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D8" w:rsidRPr="008E2C4E" w:rsidRDefault="008E2C4E" w:rsidP="008E2C4E">
      <w:pPr>
        <w:jc w:val="center"/>
        <w:rPr>
          <w:rFonts w:ascii="Times New Roman" w:hAnsi="Times New Roman" w:cs="Times New Roman"/>
          <w:b/>
          <w:color w:val="FF0000"/>
          <w:sz w:val="32"/>
          <w:szCs w:val="28"/>
        </w:rPr>
      </w:pPr>
      <w:r w:rsidRPr="008E2C4E">
        <w:rPr>
          <w:rFonts w:ascii="Times New Roman" w:hAnsi="Times New Roman" w:cs="Times New Roman"/>
          <w:b/>
          <w:color w:val="FF0000"/>
          <w:sz w:val="32"/>
          <w:szCs w:val="28"/>
        </w:rPr>
        <w:t>VÌ SAO CẦN TIÊM ĐỦ 02 LIỀU CƠ BẢN VẮC – XIN PHÒNG CHỐNG COVID-19 CHO TRẺ TỪ 05 ĐẾN DƯỚI 12 TUỔI</w:t>
      </w:r>
    </w:p>
    <w:p w:rsidR="008E2C4E" w:rsidRPr="008E2C4E" w:rsidRDefault="008E2C4E" w:rsidP="00EF11E1">
      <w:pPr>
        <w:rPr>
          <w:rFonts w:ascii="Times New Roman" w:hAnsi="Times New Roman" w:cs="Times New Roman"/>
          <w:sz w:val="28"/>
          <w:szCs w:val="28"/>
        </w:rPr>
      </w:pPr>
      <w:r w:rsidRPr="00C840D7">
        <w:rPr>
          <w:rStyle w:val="Strong"/>
          <w:rFonts w:ascii="Times New Roman" w:hAnsi="Times New Roman" w:cs="Times New Roman"/>
          <w:color w:val="0070C0"/>
          <w:sz w:val="28"/>
          <w:szCs w:val="28"/>
        </w:rPr>
        <w:t>1. Vì sao cần khoảng cách giữa 2 mũi tiêm?</w:t>
      </w:r>
      <w:r w:rsidRPr="008E2C4E">
        <w:rPr>
          <w:rFonts w:ascii="Times New Roman" w:hAnsi="Times New Roman" w:cs="Times New Roman"/>
          <w:sz w:val="28"/>
          <w:szCs w:val="28"/>
        </w:rPr>
        <w:br/>
      </w:r>
      <w:r w:rsidR="00C840D7">
        <w:rPr>
          <w:rFonts w:ascii="Times New Roman" w:hAnsi="Times New Roman" w:cs="Times New Roman"/>
          <w:sz w:val="28"/>
          <w:szCs w:val="28"/>
        </w:rPr>
        <w:t xml:space="preserve">         Tiêm </w:t>
      </w:r>
      <w:r w:rsidRPr="008E2C4E">
        <w:rPr>
          <w:rFonts w:ascii="Times New Roman" w:hAnsi="Times New Roman" w:cs="Times New Roman"/>
          <w:sz w:val="28"/>
          <w:szCs w:val="28"/>
        </w:rPr>
        <w:t>mũi 2 cách mũi 1 trong 1 khoảng thời gian nhất định giúp cơ thể có được miễn dịch đầy đủ và bền vững chống lại tác nhân gây bệnh.</w:t>
      </w:r>
    </w:p>
    <w:p w:rsidR="00C840D7" w:rsidRDefault="008E2C4E" w:rsidP="00EF11E1">
      <w:pPr>
        <w:rPr>
          <w:rFonts w:ascii="Times New Roman" w:hAnsi="Times New Roman" w:cs="Times New Roman"/>
          <w:sz w:val="28"/>
          <w:szCs w:val="28"/>
        </w:rPr>
      </w:pPr>
      <w:r w:rsidRPr="00C840D7">
        <w:rPr>
          <w:rStyle w:val="Strong"/>
          <w:rFonts w:ascii="Times New Roman" w:hAnsi="Times New Roman" w:cs="Times New Roman"/>
          <w:color w:val="0070C0"/>
          <w:sz w:val="28"/>
          <w:szCs w:val="28"/>
        </w:rPr>
        <w:t>2. Tiêm mũi 2 quan trọng như thế nào?</w:t>
      </w:r>
      <w:r w:rsidRPr="008E2C4E">
        <w:rPr>
          <w:rFonts w:ascii="Times New Roman" w:hAnsi="Times New Roman" w:cs="Times New Roman"/>
          <w:sz w:val="28"/>
          <w:szCs w:val="28"/>
        </w:rPr>
        <w:br/>
      </w:r>
      <w:r w:rsidR="00C840D7">
        <w:rPr>
          <w:rFonts w:ascii="Times New Roman" w:hAnsi="Times New Roman" w:cs="Times New Roman"/>
          <w:sz w:val="28"/>
          <w:szCs w:val="28"/>
        </w:rPr>
        <w:t xml:space="preserve">         N</w:t>
      </w:r>
      <w:r w:rsidRPr="008E2C4E">
        <w:rPr>
          <w:rFonts w:ascii="Times New Roman" w:hAnsi="Times New Roman" w:cs="Times New Roman"/>
          <w:sz w:val="28"/>
          <w:szCs w:val="28"/>
        </w:rPr>
        <w:t xml:space="preserve">ếu không tiêm mũi thứ hai, sau một thời gian, nồng độ miễn dịch sẽ giảm và </w:t>
      </w:r>
      <w:r w:rsidR="00C840D7">
        <w:rPr>
          <w:rFonts w:ascii="Times New Roman" w:hAnsi="Times New Roman" w:cs="Times New Roman"/>
          <w:sz w:val="28"/>
          <w:szCs w:val="28"/>
        </w:rPr>
        <w:t>nguy cơ mắc bệnh cao</w:t>
      </w:r>
      <w:r w:rsidRPr="008E2C4E">
        <w:rPr>
          <w:rFonts w:ascii="Times New Roman" w:hAnsi="Times New Roman" w:cs="Times New Roman"/>
          <w:sz w:val="28"/>
          <w:szCs w:val="28"/>
        </w:rPr>
        <w:t>. Hiện nay, trẻ từ 05 đến dưới 12 tuổi đều được tiêm một trong hai loại vắc xin là: vắc xin Pfizer và vắc xin Moderna. Vắc xin Pfizer được chỉ định tiêm cho trẻ từ 5 đến dưới 12 tuổi</w:t>
      </w:r>
    </w:p>
    <w:p w:rsidR="008E2C4E" w:rsidRPr="008E2C4E" w:rsidRDefault="008E2C4E" w:rsidP="00C840D7">
      <w:pPr>
        <w:rPr>
          <w:rFonts w:ascii="Times New Roman" w:hAnsi="Times New Roman" w:cs="Times New Roman"/>
          <w:sz w:val="28"/>
          <w:szCs w:val="28"/>
        </w:rPr>
      </w:pPr>
      <w:r w:rsidRPr="00C840D7">
        <w:rPr>
          <w:rStyle w:val="Strong"/>
          <w:rFonts w:ascii="Times New Roman" w:hAnsi="Times New Roman" w:cs="Times New Roman"/>
          <w:i/>
          <w:iCs/>
          <w:color w:val="C00000"/>
          <w:sz w:val="28"/>
          <w:szCs w:val="28"/>
        </w:rPr>
        <w:t>Trẻ sẽ được tiêm 02 liều cơ bản cùng loại cách nhau 4 tuần. Trẻ bị mắc COVID-19 cần phải tiêm sau khi mắc bệnh 3 tháng.</w:t>
      </w:r>
      <w:r w:rsidRPr="008E2C4E">
        <w:rPr>
          <w:rFonts w:ascii="Times New Roman" w:hAnsi="Times New Roman" w:cs="Times New Roman"/>
          <w:sz w:val="28"/>
          <w:szCs w:val="28"/>
        </w:rPr>
        <w:br/>
      </w:r>
      <w:r w:rsidRPr="008E2C4E">
        <w:rPr>
          <w:rStyle w:val="Strong"/>
          <w:rFonts w:ascii="Times New Roman" w:hAnsi="Times New Roman" w:cs="Times New Roman"/>
          <w:sz w:val="28"/>
          <w:szCs w:val="28"/>
        </w:rPr>
        <w:t>Lưu ý khi tiêm vắc xin mũi 2 cho trẻ</w:t>
      </w:r>
      <w:r w:rsidRPr="008E2C4E">
        <w:rPr>
          <w:rFonts w:ascii="Times New Roman" w:hAnsi="Times New Roman" w:cs="Times New Roman"/>
          <w:sz w:val="28"/>
          <w:szCs w:val="28"/>
        </w:rPr>
        <w:br/>
      </w:r>
      <w:r w:rsidR="00C840D7">
        <w:rPr>
          <w:rFonts w:ascii="Times New Roman" w:hAnsi="Times New Roman" w:cs="Times New Roman"/>
          <w:sz w:val="28"/>
          <w:szCs w:val="28"/>
        </w:rPr>
        <w:t xml:space="preserve">       </w:t>
      </w:r>
      <w:r w:rsidRPr="008E2C4E">
        <w:rPr>
          <w:rFonts w:ascii="Times New Roman" w:hAnsi="Times New Roman" w:cs="Times New Roman"/>
          <w:sz w:val="28"/>
          <w:szCs w:val="28"/>
        </w:rPr>
        <w:t>- Sau tiêm nếu sốt nhẹ, dưới 38,5 độ C, không cần uống </w:t>
      </w:r>
      <w:hyperlink r:id="rId5" w:tgtFrame="_blank" w:tooltip="uống thuốc hạ sốt" w:history="1">
        <w:r w:rsidRPr="008E2C4E">
          <w:rPr>
            <w:rStyle w:val="Hyperlink"/>
            <w:rFonts w:ascii="Times New Roman" w:hAnsi="Times New Roman" w:cs="Times New Roman"/>
            <w:color w:val="auto"/>
            <w:sz w:val="28"/>
            <w:szCs w:val="28"/>
          </w:rPr>
          <w:t>thuốc hạ sốt</w:t>
        </w:r>
      </w:hyperlink>
      <w:r w:rsidRPr="008E2C4E">
        <w:rPr>
          <w:rFonts w:ascii="Times New Roman" w:hAnsi="Times New Roman" w:cs="Times New Roman"/>
          <w:sz w:val="28"/>
          <w:szCs w:val="28"/>
        </w:rPr>
        <w:t>. vùng tiêm.</w:t>
      </w:r>
      <w:r w:rsidRPr="008E2C4E">
        <w:rPr>
          <w:rFonts w:ascii="Times New Roman" w:hAnsi="Times New Roman" w:cs="Times New Roman"/>
          <w:sz w:val="28"/>
          <w:szCs w:val="28"/>
        </w:rPr>
        <w:br/>
      </w:r>
      <w:r w:rsidR="00C840D7">
        <w:rPr>
          <w:rFonts w:ascii="Times New Roman" w:hAnsi="Times New Roman" w:cs="Times New Roman"/>
          <w:sz w:val="28"/>
          <w:szCs w:val="28"/>
        </w:rPr>
        <w:t xml:space="preserve">      </w:t>
      </w:r>
      <w:r w:rsidRPr="008E2C4E">
        <w:rPr>
          <w:rFonts w:ascii="Times New Roman" w:hAnsi="Times New Roman" w:cs="Times New Roman"/>
          <w:sz w:val="28"/>
          <w:szCs w:val="28"/>
        </w:rPr>
        <w:t>- Nếu sốt cao trên 38,5 độ C hoặc đau nhiều, có thể uống thuốc hạ sốt giảm đau paracetamol (acetaminophen). Lưu ý, giữa các liều cần cách nhau ít nhất 4 – 6 giờ.</w:t>
      </w:r>
      <w:r w:rsidRPr="008E2C4E">
        <w:rPr>
          <w:rFonts w:ascii="Times New Roman" w:hAnsi="Times New Roman" w:cs="Times New Roman"/>
          <w:sz w:val="28"/>
          <w:szCs w:val="28"/>
        </w:rPr>
        <w:br/>
      </w:r>
      <w:r w:rsidR="00C840D7">
        <w:rPr>
          <w:rFonts w:ascii="Times New Roman" w:hAnsi="Times New Roman" w:cs="Times New Roman"/>
          <w:sz w:val="28"/>
          <w:szCs w:val="28"/>
        </w:rPr>
        <w:t xml:space="preserve">      </w:t>
      </w:r>
      <w:r w:rsidRPr="008E2C4E">
        <w:rPr>
          <w:rFonts w:ascii="Times New Roman" w:hAnsi="Times New Roman" w:cs="Times New Roman"/>
          <w:sz w:val="28"/>
          <w:szCs w:val="28"/>
        </w:rPr>
        <w:t xml:space="preserve">- </w:t>
      </w:r>
      <w:r w:rsidR="00C840D7">
        <w:rPr>
          <w:rFonts w:ascii="Times New Roman" w:hAnsi="Times New Roman" w:cs="Times New Roman"/>
          <w:sz w:val="28"/>
          <w:szCs w:val="28"/>
        </w:rPr>
        <w:t>B</w:t>
      </w:r>
      <w:r w:rsidRPr="008E2C4E">
        <w:rPr>
          <w:rFonts w:ascii="Times New Roman" w:hAnsi="Times New Roman" w:cs="Times New Roman"/>
          <w:sz w:val="28"/>
          <w:szCs w:val="28"/>
        </w:rPr>
        <w:t>ổ sung nước cho cơ thể là rất quan trọng. Nên bổ sung các loại nước hoa quả như nước chanh, nước cam, nước bưởi ép để cung cấp thêm vitamin cần thiết cho cơ thể. </w:t>
      </w:r>
      <w:r w:rsidRPr="008E2C4E">
        <w:rPr>
          <w:rFonts w:ascii="Times New Roman" w:hAnsi="Times New Roman" w:cs="Times New Roman"/>
          <w:sz w:val="28"/>
          <w:szCs w:val="28"/>
        </w:rPr>
        <w:br/>
      </w:r>
      <w:r w:rsidR="00C840D7">
        <w:rPr>
          <w:rFonts w:ascii="Times New Roman" w:hAnsi="Times New Roman" w:cs="Times New Roman"/>
          <w:sz w:val="28"/>
          <w:szCs w:val="28"/>
        </w:rPr>
        <w:t xml:space="preserve">      </w:t>
      </w:r>
      <w:r w:rsidRPr="008E2C4E">
        <w:rPr>
          <w:rFonts w:ascii="Times New Roman" w:hAnsi="Times New Roman" w:cs="Times New Roman"/>
          <w:sz w:val="28"/>
          <w:szCs w:val="28"/>
        </w:rPr>
        <w:t>- Trong trường hợp cơ thể có các phản ứng bất thường, cần thông báo cho bác sĩ và đến cơ sở y tế để kịp thời xử lý.</w:t>
      </w:r>
    </w:p>
    <w:p w:rsidR="008E2C4E" w:rsidRDefault="008E2C4E" w:rsidP="008E2C4E">
      <w:pPr>
        <w:jc w:val="both"/>
        <w:rPr>
          <w:rStyle w:val="Strong"/>
          <w:rFonts w:ascii="Times New Roman" w:hAnsi="Times New Roman" w:cs="Times New Roman"/>
          <w:color w:val="C00000"/>
          <w:sz w:val="28"/>
          <w:szCs w:val="28"/>
        </w:rPr>
      </w:pPr>
      <w:r w:rsidRPr="00EF11E1">
        <w:rPr>
          <w:rStyle w:val="Strong"/>
          <w:rFonts w:ascii="Times New Roman" w:hAnsi="Times New Roman" w:cs="Times New Roman"/>
          <w:color w:val="C00000"/>
          <w:sz w:val="28"/>
          <w:szCs w:val="28"/>
        </w:rPr>
        <w:t>Tiêm đủ liều vắc xin cơ bản phòng COVID-19 cho trẻ em từ 5 đến dưới 12 tuổi để bảo vệ sức khoẻ trẻ em và cộng đồng</w:t>
      </w:r>
    </w:p>
    <w:p w:rsidR="00C8198B" w:rsidRPr="00EF11E1" w:rsidRDefault="00C8198B" w:rsidP="008E2C4E">
      <w:pPr>
        <w:jc w:val="both"/>
        <w:rPr>
          <w:rStyle w:val="Strong"/>
          <w:rFonts w:ascii="Times New Roman" w:hAnsi="Times New Roman" w:cs="Times New Roman"/>
          <w:color w:val="C00000"/>
          <w:sz w:val="28"/>
          <w:szCs w:val="28"/>
        </w:rPr>
      </w:pPr>
      <w:r>
        <w:rPr>
          <w:rStyle w:val="Strong"/>
          <w:rFonts w:ascii="Times New Roman" w:hAnsi="Times New Roman" w:cs="Times New Roman"/>
          <w:color w:val="C00000"/>
          <w:sz w:val="28"/>
          <w:szCs w:val="28"/>
        </w:rPr>
        <w:t xml:space="preserve">                      </w:t>
      </w:r>
      <w:bookmarkStart w:id="0" w:name="_GoBack"/>
      <w:r>
        <w:rPr>
          <w:rFonts w:ascii="Times New Roman" w:hAnsi="Times New Roman" w:cs="Times New Roman"/>
          <w:b/>
          <w:bCs/>
          <w:noProof/>
          <w:color w:val="C00000"/>
          <w:sz w:val="28"/>
          <w:szCs w:val="28"/>
        </w:rPr>
        <w:drawing>
          <wp:inline distT="0" distB="0" distL="0" distR="0" wp14:anchorId="2C7191AD" wp14:editId="1BEE74D0">
            <wp:extent cx="3525864" cy="2346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2022_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27348" cy="2347760"/>
                    </a:xfrm>
                    <a:prstGeom prst="rect">
                      <a:avLst/>
                    </a:prstGeom>
                  </pic:spPr>
                </pic:pic>
              </a:graphicData>
            </a:graphic>
          </wp:inline>
        </w:drawing>
      </w:r>
      <w:bookmarkEnd w:id="0"/>
    </w:p>
    <w:p w:rsidR="008E2C4E" w:rsidRPr="008E2C4E" w:rsidRDefault="008E2C4E">
      <w:pPr>
        <w:rPr>
          <w:rFonts w:ascii="Times New Roman" w:hAnsi="Times New Roman" w:cs="Times New Roman"/>
          <w:sz w:val="28"/>
          <w:szCs w:val="28"/>
        </w:rPr>
      </w:pPr>
    </w:p>
    <w:sectPr w:rsidR="008E2C4E" w:rsidRPr="008E2C4E" w:rsidSect="00DF3C8D">
      <w:pgSz w:w="11909" w:h="16834" w:code="9"/>
      <w:pgMar w:top="1418" w:right="1134" w:bottom="1134" w:left="1701" w:header="720" w:footer="720" w:gutter="0"/>
      <w:paperSrc w:first="3"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4E"/>
    <w:rsid w:val="004E1758"/>
    <w:rsid w:val="008877A7"/>
    <w:rsid w:val="008E2C4E"/>
    <w:rsid w:val="00A22AD8"/>
    <w:rsid w:val="00AC37D8"/>
    <w:rsid w:val="00C8198B"/>
    <w:rsid w:val="00C840D7"/>
    <w:rsid w:val="00DF3C8D"/>
    <w:rsid w:val="00EF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C4E"/>
    <w:rPr>
      <w:b/>
      <w:bCs/>
    </w:rPr>
  </w:style>
  <w:style w:type="paragraph" w:styleId="ListParagraph">
    <w:name w:val="List Paragraph"/>
    <w:basedOn w:val="Normal"/>
    <w:uiPriority w:val="34"/>
    <w:qFormat/>
    <w:rsid w:val="008E2C4E"/>
    <w:pPr>
      <w:ind w:left="720"/>
      <w:contextualSpacing/>
    </w:pPr>
  </w:style>
  <w:style w:type="character" w:styleId="Hyperlink">
    <w:name w:val="Hyperlink"/>
    <w:basedOn w:val="DefaultParagraphFont"/>
    <w:uiPriority w:val="99"/>
    <w:semiHidden/>
    <w:unhideWhenUsed/>
    <w:rsid w:val="008E2C4E"/>
    <w:rPr>
      <w:color w:val="0000FF"/>
      <w:u w:val="single"/>
    </w:rPr>
  </w:style>
  <w:style w:type="paragraph" w:styleId="BalloonText">
    <w:name w:val="Balloon Text"/>
    <w:basedOn w:val="Normal"/>
    <w:link w:val="BalloonTextChar"/>
    <w:uiPriority w:val="99"/>
    <w:semiHidden/>
    <w:unhideWhenUsed/>
    <w:rsid w:val="00C8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9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C4E"/>
    <w:rPr>
      <w:b/>
      <w:bCs/>
    </w:rPr>
  </w:style>
  <w:style w:type="paragraph" w:styleId="ListParagraph">
    <w:name w:val="List Paragraph"/>
    <w:basedOn w:val="Normal"/>
    <w:uiPriority w:val="34"/>
    <w:qFormat/>
    <w:rsid w:val="008E2C4E"/>
    <w:pPr>
      <w:ind w:left="720"/>
      <w:contextualSpacing/>
    </w:pPr>
  </w:style>
  <w:style w:type="character" w:styleId="Hyperlink">
    <w:name w:val="Hyperlink"/>
    <w:basedOn w:val="DefaultParagraphFont"/>
    <w:uiPriority w:val="99"/>
    <w:semiHidden/>
    <w:unhideWhenUsed/>
    <w:rsid w:val="008E2C4E"/>
    <w:rPr>
      <w:color w:val="0000FF"/>
      <w:u w:val="single"/>
    </w:rPr>
  </w:style>
  <w:style w:type="paragraph" w:styleId="BalloonText">
    <w:name w:val="Balloon Text"/>
    <w:basedOn w:val="Normal"/>
    <w:link w:val="BalloonTextChar"/>
    <w:uiPriority w:val="99"/>
    <w:semiHidden/>
    <w:unhideWhenUsed/>
    <w:rsid w:val="00C8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8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suckhoedoisong.vn/uong-thuoc-ha-so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2</cp:revision>
  <dcterms:created xsi:type="dcterms:W3CDTF">2023-03-20T07:31:00Z</dcterms:created>
  <dcterms:modified xsi:type="dcterms:W3CDTF">2023-03-20T07:31:00Z</dcterms:modified>
</cp:coreProperties>
</file>