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2835"/>
        <w:gridCol w:w="6804"/>
      </w:tblGrid>
      <w:tr w:rsidR="00C3540F" w:rsidRPr="00C3540F" w:rsidTr="00C3540F">
        <w:trPr>
          <w:tblCellSpacing w:w="0" w:type="dxa"/>
        </w:trPr>
        <w:tc>
          <w:tcPr>
            <w:tcW w:w="2835" w:type="dxa"/>
            <w:shd w:val="clear" w:color="auto" w:fill="FFFFFF"/>
            <w:tcMar>
              <w:top w:w="0" w:type="dxa"/>
              <w:left w:w="108" w:type="dxa"/>
              <w:bottom w:w="0" w:type="dxa"/>
              <w:right w:w="108" w:type="dxa"/>
            </w:tcMar>
            <w:hideMark/>
          </w:tcPr>
          <w:p w:rsidR="00C3540F" w:rsidRPr="00C3540F" w:rsidRDefault="00C3540F" w:rsidP="00C3540F">
            <w:pPr>
              <w:spacing w:before="120" w:after="120" w:line="234" w:lineRule="atLeast"/>
              <w:ind w:firstLine="567"/>
              <w:jc w:val="center"/>
              <w:rPr>
                <w:rFonts w:eastAsia="Times New Roman" w:cs="Times New Roman"/>
                <w:color w:val="000000"/>
                <w:sz w:val="28"/>
                <w:szCs w:val="28"/>
              </w:rPr>
            </w:pPr>
            <w:r w:rsidRPr="00C3540F">
              <w:rPr>
                <w:rFonts w:eastAsia="Times New Roman" w:cs="Times New Roman"/>
                <w:b/>
                <w:bCs/>
                <w:color w:val="000000"/>
                <w:sz w:val="28"/>
                <w:szCs w:val="28"/>
              </w:rPr>
              <w:t>QUỐC HỘI</w:t>
            </w:r>
            <w:r w:rsidRPr="00C3540F">
              <w:rPr>
                <w:rFonts w:eastAsia="Times New Roman" w:cs="Times New Roman"/>
                <w:b/>
                <w:bCs/>
                <w:color w:val="000000"/>
                <w:sz w:val="28"/>
                <w:szCs w:val="28"/>
              </w:rPr>
              <w:br/>
              <w:t xml:space="preserve">            ------</w:t>
            </w:r>
          </w:p>
        </w:tc>
        <w:tc>
          <w:tcPr>
            <w:tcW w:w="6804" w:type="dxa"/>
            <w:shd w:val="clear" w:color="auto" w:fill="FFFFFF"/>
            <w:tcMar>
              <w:top w:w="0" w:type="dxa"/>
              <w:left w:w="108" w:type="dxa"/>
              <w:bottom w:w="0" w:type="dxa"/>
              <w:right w:w="108" w:type="dxa"/>
            </w:tcMar>
            <w:hideMark/>
          </w:tcPr>
          <w:p w:rsidR="00C3540F" w:rsidRPr="00C3540F" w:rsidRDefault="00C3540F" w:rsidP="00C3540F">
            <w:pPr>
              <w:spacing w:before="120" w:after="120" w:line="234" w:lineRule="atLeast"/>
              <w:ind w:firstLine="567"/>
              <w:jc w:val="center"/>
              <w:rPr>
                <w:rFonts w:eastAsia="Times New Roman" w:cs="Times New Roman"/>
                <w:color w:val="000000"/>
                <w:sz w:val="28"/>
                <w:szCs w:val="28"/>
              </w:rPr>
            </w:pPr>
            <w:r w:rsidRPr="00C3540F">
              <w:rPr>
                <w:rFonts w:eastAsia="Times New Roman" w:cs="Times New Roman"/>
                <w:b/>
                <w:bCs/>
                <w:color w:val="000000"/>
                <w:sz w:val="28"/>
                <w:szCs w:val="28"/>
              </w:rPr>
              <w:t>CỘNG HÒA XÃ HỘI CHỦ NGHĨA VIỆT NAM</w:t>
            </w:r>
            <w:r w:rsidRPr="00C3540F">
              <w:rPr>
                <w:rFonts w:eastAsia="Times New Roman" w:cs="Times New Roman"/>
                <w:b/>
                <w:bCs/>
                <w:color w:val="000000"/>
                <w:sz w:val="28"/>
                <w:szCs w:val="28"/>
              </w:rPr>
              <w:br/>
              <w:t>Độc lập - Tự do - Hạnh phúc</w:t>
            </w:r>
            <w:r w:rsidRPr="00C3540F">
              <w:rPr>
                <w:rFonts w:eastAsia="Times New Roman" w:cs="Times New Roman"/>
                <w:b/>
                <w:bCs/>
                <w:color w:val="000000"/>
                <w:sz w:val="28"/>
                <w:szCs w:val="28"/>
              </w:rPr>
              <w:br/>
              <w:t>---------------</w:t>
            </w:r>
          </w:p>
        </w:tc>
      </w:tr>
      <w:tr w:rsidR="00C3540F" w:rsidRPr="00C3540F" w:rsidTr="00C3540F">
        <w:trPr>
          <w:tblCellSpacing w:w="0" w:type="dxa"/>
        </w:trPr>
        <w:tc>
          <w:tcPr>
            <w:tcW w:w="2835" w:type="dxa"/>
            <w:shd w:val="clear" w:color="auto" w:fill="FFFFFF"/>
            <w:tcMar>
              <w:top w:w="0" w:type="dxa"/>
              <w:left w:w="108" w:type="dxa"/>
              <w:bottom w:w="0" w:type="dxa"/>
              <w:right w:w="108" w:type="dxa"/>
            </w:tcMar>
            <w:hideMark/>
          </w:tcPr>
          <w:p w:rsidR="00C3540F" w:rsidRPr="00C3540F" w:rsidRDefault="00C3540F" w:rsidP="00C3540F">
            <w:pPr>
              <w:spacing w:before="120" w:after="120" w:line="234" w:lineRule="atLeast"/>
              <w:rPr>
                <w:rFonts w:eastAsia="Times New Roman" w:cs="Times New Roman"/>
                <w:color w:val="000000"/>
                <w:sz w:val="28"/>
                <w:szCs w:val="28"/>
              </w:rPr>
            </w:pPr>
            <w:r>
              <w:rPr>
                <w:rFonts w:eastAsia="Times New Roman" w:cs="Times New Roman"/>
                <w:color w:val="000000"/>
                <w:sz w:val="28"/>
                <w:szCs w:val="28"/>
              </w:rPr>
              <w:t>Luật số:</w:t>
            </w:r>
            <w:bookmarkStart w:id="0" w:name="_GoBack"/>
            <w:bookmarkEnd w:id="0"/>
            <w:r w:rsidRPr="00C3540F">
              <w:rPr>
                <w:rFonts w:eastAsia="Times New Roman" w:cs="Times New Roman"/>
                <w:color w:val="000000"/>
                <w:sz w:val="28"/>
                <w:szCs w:val="28"/>
              </w:rPr>
              <w:t>61/2020/QH14</w:t>
            </w:r>
          </w:p>
        </w:tc>
        <w:tc>
          <w:tcPr>
            <w:tcW w:w="6804" w:type="dxa"/>
            <w:shd w:val="clear" w:color="auto" w:fill="FFFFFF"/>
            <w:tcMar>
              <w:top w:w="0" w:type="dxa"/>
              <w:left w:w="108" w:type="dxa"/>
              <w:bottom w:w="0" w:type="dxa"/>
              <w:right w:w="108" w:type="dxa"/>
            </w:tcMar>
            <w:hideMark/>
          </w:tcPr>
          <w:p w:rsidR="00C3540F" w:rsidRPr="00C3540F" w:rsidRDefault="00C3540F" w:rsidP="00C3540F">
            <w:pPr>
              <w:spacing w:before="120" w:after="120" w:line="234" w:lineRule="atLeast"/>
              <w:ind w:firstLine="567"/>
              <w:jc w:val="right"/>
              <w:rPr>
                <w:rFonts w:eastAsia="Times New Roman" w:cs="Times New Roman"/>
                <w:color w:val="000000"/>
                <w:sz w:val="28"/>
                <w:szCs w:val="28"/>
              </w:rPr>
            </w:pPr>
            <w:r w:rsidRPr="00C3540F">
              <w:rPr>
                <w:rFonts w:eastAsia="Times New Roman" w:cs="Times New Roman"/>
                <w:i/>
                <w:iCs/>
                <w:color w:val="000000"/>
                <w:sz w:val="28"/>
                <w:szCs w:val="28"/>
              </w:rPr>
              <w:t>Hà Nội, ngày 17 tháng 06 năm 2020</w:t>
            </w:r>
          </w:p>
        </w:tc>
      </w:tr>
    </w:tbl>
    <w:p w:rsidR="00C3540F" w:rsidRPr="00C3540F" w:rsidRDefault="00C3540F" w:rsidP="00C3540F">
      <w:pPr>
        <w:shd w:val="clear" w:color="auto" w:fill="FFFFFF"/>
        <w:spacing w:before="240" w:after="0" w:line="234" w:lineRule="atLeast"/>
        <w:ind w:firstLine="567"/>
        <w:jc w:val="center"/>
        <w:rPr>
          <w:rFonts w:eastAsia="Times New Roman" w:cs="Times New Roman"/>
          <w:color w:val="000000"/>
          <w:sz w:val="28"/>
          <w:szCs w:val="28"/>
        </w:rPr>
      </w:pPr>
      <w:bookmarkStart w:id="1" w:name="loai_1"/>
      <w:r w:rsidRPr="00C3540F">
        <w:rPr>
          <w:rFonts w:eastAsia="Times New Roman" w:cs="Times New Roman"/>
          <w:b/>
          <w:bCs/>
          <w:color w:val="000000"/>
          <w:sz w:val="28"/>
          <w:szCs w:val="28"/>
          <w:shd w:val="clear" w:color="auto" w:fill="FFFF96"/>
        </w:rPr>
        <w:t>LUẬT</w:t>
      </w:r>
    </w:p>
    <w:p w:rsidR="00C3540F" w:rsidRPr="00C3540F" w:rsidRDefault="00C3540F" w:rsidP="00C3540F">
      <w:pPr>
        <w:shd w:val="clear" w:color="auto" w:fill="FFFFFF"/>
        <w:spacing w:before="240" w:after="0" w:line="234" w:lineRule="atLeast"/>
        <w:ind w:firstLine="567"/>
        <w:jc w:val="center"/>
        <w:rPr>
          <w:rFonts w:eastAsia="Times New Roman" w:cs="Times New Roman"/>
          <w:color w:val="000000"/>
          <w:sz w:val="28"/>
          <w:szCs w:val="28"/>
        </w:rPr>
      </w:pPr>
      <w:r w:rsidRPr="00C3540F">
        <w:rPr>
          <w:rFonts w:eastAsia="Times New Roman" w:cs="Times New Roman"/>
          <w:b/>
          <w:bCs/>
          <w:color w:val="000000"/>
          <w:sz w:val="28"/>
          <w:szCs w:val="28"/>
          <w:shd w:val="clear" w:color="auto" w:fill="FFFF96"/>
        </w:rPr>
        <w:t>ĐẦU TƯ</w:t>
      </w:r>
      <w:bookmarkEnd w:id="1"/>
    </w:p>
    <w:p w:rsidR="00C3540F" w:rsidRPr="00C3540F" w:rsidRDefault="00C3540F" w:rsidP="00C3540F">
      <w:pPr>
        <w:shd w:val="clear" w:color="auto" w:fill="FFFFFF"/>
        <w:spacing w:before="240" w:after="0" w:line="234" w:lineRule="atLeast"/>
        <w:ind w:firstLine="567"/>
        <w:rPr>
          <w:rFonts w:eastAsia="Times New Roman" w:cs="Times New Roman"/>
          <w:color w:val="000000"/>
          <w:sz w:val="28"/>
          <w:szCs w:val="28"/>
        </w:rPr>
      </w:pPr>
      <w:r w:rsidRPr="00C3540F">
        <w:rPr>
          <w:rFonts w:eastAsia="Times New Roman" w:cs="Times New Roman"/>
          <w:i/>
          <w:iCs/>
          <w:color w:val="000000"/>
          <w:sz w:val="28"/>
          <w:szCs w:val="28"/>
        </w:rPr>
        <w:t>Căn cứ </w:t>
      </w:r>
      <w:bookmarkStart w:id="2" w:name="tvpllink_khhhnejlqt"/>
      <w:r w:rsidRPr="00C3540F">
        <w:rPr>
          <w:rFonts w:eastAsia="Times New Roman" w:cs="Times New Roman"/>
          <w:i/>
          <w:iCs/>
          <w:color w:val="000000"/>
          <w:sz w:val="28"/>
          <w:szCs w:val="28"/>
        </w:rPr>
        <w:fldChar w:fldCharType="begin"/>
      </w:r>
      <w:r w:rsidRPr="00C3540F">
        <w:rPr>
          <w:rFonts w:eastAsia="Times New Roman" w:cs="Times New Roman"/>
          <w:i/>
          <w:iCs/>
          <w:color w:val="000000"/>
          <w:sz w:val="28"/>
          <w:szCs w:val="28"/>
        </w:rPr>
        <w:instrText xml:space="preserve"> HYPERLINK "https://thuvienphapluat.vn/van-ban/Bo-may-hanh-chinh/Hien-phap-nam-2013-215627.aspx" \t "_blank" </w:instrText>
      </w:r>
      <w:r w:rsidRPr="00C3540F">
        <w:rPr>
          <w:rFonts w:eastAsia="Times New Roman" w:cs="Times New Roman"/>
          <w:i/>
          <w:iCs/>
          <w:color w:val="000000"/>
          <w:sz w:val="28"/>
          <w:szCs w:val="28"/>
        </w:rPr>
        <w:fldChar w:fldCharType="separate"/>
      </w:r>
      <w:r w:rsidRPr="00C3540F">
        <w:rPr>
          <w:rFonts w:eastAsia="Times New Roman" w:cs="Times New Roman"/>
          <w:i/>
          <w:iCs/>
          <w:color w:val="0E70C3"/>
          <w:sz w:val="28"/>
          <w:szCs w:val="28"/>
        </w:rPr>
        <w:t>Hiến pháp nước Cộng hòa xã hội chủ nghĩa Việt Nam</w:t>
      </w:r>
      <w:r w:rsidRPr="00C3540F">
        <w:rPr>
          <w:rFonts w:eastAsia="Times New Roman" w:cs="Times New Roman"/>
          <w:i/>
          <w:iCs/>
          <w:color w:val="000000"/>
          <w:sz w:val="28"/>
          <w:szCs w:val="28"/>
        </w:rPr>
        <w:fldChar w:fldCharType="end"/>
      </w:r>
      <w:bookmarkEnd w:id="2"/>
      <w:r w:rsidRPr="00C3540F">
        <w:rPr>
          <w:rFonts w:eastAsia="Times New Roman" w:cs="Times New Roman"/>
          <w:i/>
          <w:iCs/>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i/>
          <w:iCs/>
          <w:color w:val="000000"/>
          <w:sz w:val="28"/>
          <w:szCs w:val="28"/>
        </w:rPr>
        <w:t>Quốc hội ban hành Luật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 w:name="chuong_1"/>
      <w:r w:rsidRPr="00C3540F">
        <w:rPr>
          <w:rFonts w:eastAsia="Times New Roman" w:cs="Times New Roman"/>
          <w:b/>
          <w:bCs/>
          <w:color w:val="000000"/>
          <w:sz w:val="28"/>
          <w:szCs w:val="28"/>
        </w:rPr>
        <w:t>Chương I</w:t>
      </w:r>
      <w:bookmarkEnd w:id="3"/>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bookmarkStart w:id="4" w:name="chuong_1_name"/>
      <w:r w:rsidRPr="00C3540F">
        <w:rPr>
          <w:rFonts w:eastAsia="Times New Roman" w:cs="Times New Roman"/>
          <w:b/>
          <w:bCs/>
          <w:color w:val="000000"/>
          <w:sz w:val="28"/>
          <w:szCs w:val="28"/>
        </w:rPr>
        <w:t>NHỮNG QUY ĐỊNH CHUNG</w:t>
      </w:r>
      <w:bookmarkEnd w:id="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 w:name="dieu_1"/>
      <w:r w:rsidRPr="00C3540F">
        <w:rPr>
          <w:rFonts w:eastAsia="Times New Roman" w:cs="Times New Roman"/>
          <w:b/>
          <w:bCs/>
          <w:color w:val="000000"/>
          <w:sz w:val="28"/>
          <w:szCs w:val="28"/>
        </w:rPr>
        <w:t>Điều 1. Phạm vi điều chỉnh</w:t>
      </w:r>
      <w:bookmarkEnd w:id="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Luật này quy định về hoạt động đầu tư kinh doanh tại Việt Nam và hoạt động đầu tư kinh doanh từ Việt Nam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 w:name="dieu_2"/>
      <w:r w:rsidRPr="00C3540F">
        <w:rPr>
          <w:rFonts w:eastAsia="Times New Roman" w:cs="Times New Roman"/>
          <w:b/>
          <w:bCs/>
          <w:color w:val="000000"/>
          <w:sz w:val="28"/>
          <w:szCs w:val="28"/>
        </w:rPr>
        <w:t>Điều 2. Đối tượng áp dụng</w:t>
      </w:r>
      <w:bookmarkEnd w:id="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Luật này áp dụng đối với nhà đầu tư và cơ quan, tổ chức, cá nhân liên quan đến hoạt động đầu tư kinh doanh.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 w:name="dieu_3"/>
      <w:r w:rsidRPr="00C3540F">
        <w:rPr>
          <w:rFonts w:eastAsia="Times New Roman" w:cs="Times New Roman"/>
          <w:b/>
          <w:bCs/>
          <w:color w:val="000000"/>
          <w:sz w:val="28"/>
          <w:szCs w:val="28"/>
        </w:rPr>
        <w:t>Điều 3. Giải thích từ ngữ</w:t>
      </w:r>
      <w:bookmarkEnd w:id="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Trong Luật này, các từ ngữ dưới đây được hiểu như sau: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w:t>
      </w:r>
      <w:r w:rsidRPr="00C3540F">
        <w:rPr>
          <w:rFonts w:eastAsia="Times New Roman" w:cs="Times New Roman"/>
          <w:i/>
          <w:iCs/>
          <w:color w:val="000000"/>
          <w:sz w:val="28"/>
          <w:szCs w:val="28"/>
        </w:rPr>
        <w:t>Chấp thuận chủ trương đầu tư</w:t>
      </w:r>
      <w:r w:rsidRPr="00C3540F">
        <w:rPr>
          <w:rFonts w:eastAsia="Times New Roman" w:cs="Times New Roman"/>
          <w:color w:val="000000"/>
          <w:sz w:val="28"/>
          <w:szCs w:val="28"/>
        </w:rPr>
        <w:t> là việc cơ quan nhà nước có thẩm quyền chấp thuận về mục tiêu, địa điểm, quy mô, tiến độ, thời hạn thực hiện dự án; nhà đầu tư hoặc hình thức lựa chọn nhà đầu tư và các cơ chế, chính sách đặc biệt (nếu có) để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w:t>
      </w:r>
      <w:r w:rsidRPr="00C3540F">
        <w:rPr>
          <w:rFonts w:eastAsia="Times New Roman" w:cs="Times New Roman"/>
          <w:i/>
          <w:iCs/>
          <w:color w:val="000000"/>
          <w:sz w:val="28"/>
          <w:szCs w:val="28"/>
        </w:rPr>
        <w:t>Cơ quan đăng ký đầu tư</w:t>
      </w:r>
      <w:r w:rsidRPr="00C3540F">
        <w:rPr>
          <w:rFonts w:eastAsia="Times New Roman" w:cs="Times New Roman"/>
          <w:color w:val="000000"/>
          <w:sz w:val="28"/>
          <w:szCs w:val="28"/>
        </w:rPr>
        <w:t> là cơ quan nhà nước có thẩm quyền cấp, điều chỉnh và thu hồi Giấy chứng nhận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w:t>
      </w:r>
      <w:r w:rsidRPr="00C3540F">
        <w:rPr>
          <w:rFonts w:eastAsia="Times New Roman" w:cs="Times New Roman"/>
          <w:i/>
          <w:iCs/>
          <w:color w:val="000000"/>
          <w:sz w:val="28"/>
          <w:szCs w:val="28"/>
        </w:rPr>
        <w:t>Cơ sở dữ liệu quốc gia về đầu tư</w:t>
      </w:r>
      <w:r w:rsidRPr="00C3540F">
        <w:rPr>
          <w:rFonts w:eastAsia="Times New Roman" w:cs="Times New Roman"/>
          <w:color w:val="000000"/>
          <w:sz w:val="28"/>
          <w:szCs w:val="28"/>
        </w:rPr>
        <w:t> là tập hợp dữ liệu về các dự án đầu tư trên phạm vi toàn quốc có kết nối với hệ thống cơ sở dữ liệu của các cơ quan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w:t>
      </w:r>
      <w:r w:rsidRPr="00C3540F">
        <w:rPr>
          <w:rFonts w:eastAsia="Times New Roman" w:cs="Times New Roman"/>
          <w:i/>
          <w:iCs/>
          <w:color w:val="000000"/>
          <w:sz w:val="28"/>
          <w:szCs w:val="28"/>
        </w:rPr>
        <w:t>Dự án đầu tư</w:t>
      </w:r>
      <w:r w:rsidRPr="00C3540F">
        <w:rPr>
          <w:rFonts w:eastAsia="Times New Roman" w:cs="Times New Roman"/>
          <w:color w:val="000000"/>
          <w:sz w:val="28"/>
          <w:szCs w:val="28"/>
        </w:rPr>
        <w:t> là tập hợp đề xuất bỏ vốn trung hạn hoặc dài hạn để tiến hành các hoạt động đầu tư kinh doanh trên địa bàn cụ thể, trong khoảng thời gian xác định.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w:t>
      </w:r>
      <w:r w:rsidRPr="00C3540F">
        <w:rPr>
          <w:rFonts w:eastAsia="Times New Roman" w:cs="Times New Roman"/>
          <w:i/>
          <w:iCs/>
          <w:color w:val="000000"/>
          <w:sz w:val="28"/>
          <w:szCs w:val="28"/>
        </w:rPr>
        <w:t>Dự án đầu tư mở rộng</w:t>
      </w:r>
      <w:r w:rsidRPr="00C3540F">
        <w:rPr>
          <w:rFonts w:eastAsia="Times New Roman" w:cs="Times New Roman"/>
          <w:color w:val="000000"/>
          <w:sz w:val="28"/>
          <w:szCs w:val="28"/>
        </w:rPr>
        <w:t> là dự án đầu tư phát triển dự án đầu tư đang hoạt động bằng cách mở rộng quy mô, nâng cao công suất, đổi mới công nghệ, giảm ô nhiễm hoặc cải thiện môi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6. </w:t>
      </w:r>
      <w:r w:rsidRPr="00C3540F">
        <w:rPr>
          <w:rFonts w:eastAsia="Times New Roman" w:cs="Times New Roman"/>
          <w:i/>
          <w:iCs/>
          <w:color w:val="000000"/>
          <w:sz w:val="28"/>
          <w:szCs w:val="28"/>
        </w:rPr>
        <w:t>Dự án đầu tư mới</w:t>
      </w:r>
      <w:r w:rsidRPr="00C3540F">
        <w:rPr>
          <w:rFonts w:eastAsia="Times New Roman" w:cs="Times New Roman"/>
          <w:color w:val="000000"/>
          <w:sz w:val="28"/>
          <w:szCs w:val="28"/>
        </w:rPr>
        <w:t> là dự án đầu tư thực hiện lần đầu hoặc dự án đầu tư độc lập với dự án đầu tư đang hoạt động.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w:t>
      </w:r>
      <w:r w:rsidRPr="00C3540F">
        <w:rPr>
          <w:rFonts w:eastAsia="Times New Roman" w:cs="Times New Roman"/>
          <w:i/>
          <w:iCs/>
          <w:color w:val="000000"/>
          <w:sz w:val="28"/>
          <w:szCs w:val="28"/>
        </w:rPr>
        <w:t>Dự án đầu tư khởi nghiệp sáng tạo</w:t>
      </w:r>
      <w:r w:rsidRPr="00C3540F">
        <w:rPr>
          <w:rFonts w:eastAsia="Times New Roman" w:cs="Times New Roman"/>
          <w:color w:val="000000"/>
          <w:sz w:val="28"/>
          <w:szCs w:val="28"/>
        </w:rPr>
        <w:t> là dự án đầu tư thực hiện ý tưởng trên cơ sở khai thác tài sản trí tuệ, công nghệ, mô hình kinh doanh mới và có khả năng tăng trưởng nhanh.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w:t>
      </w:r>
      <w:r w:rsidRPr="00C3540F">
        <w:rPr>
          <w:rFonts w:eastAsia="Times New Roman" w:cs="Times New Roman"/>
          <w:i/>
          <w:iCs/>
          <w:color w:val="000000"/>
          <w:sz w:val="28"/>
          <w:szCs w:val="28"/>
        </w:rPr>
        <w:t>Đầu tư kinh doanh</w:t>
      </w:r>
      <w:r w:rsidRPr="00C3540F">
        <w:rPr>
          <w:rFonts w:eastAsia="Times New Roman" w:cs="Times New Roman"/>
          <w:color w:val="000000"/>
          <w:sz w:val="28"/>
          <w:szCs w:val="28"/>
        </w:rPr>
        <w:t> là việc nhà đầu tư bỏ vốn đầu tư để thực hiện hoạt động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9. </w:t>
      </w:r>
      <w:r w:rsidRPr="00C3540F">
        <w:rPr>
          <w:rFonts w:eastAsia="Times New Roman" w:cs="Times New Roman"/>
          <w:i/>
          <w:iCs/>
          <w:color w:val="000000"/>
          <w:sz w:val="28"/>
          <w:szCs w:val="28"/>
        </w:rPr>
        <w:t>Điều kiện đầu tư kinh doanh</w:t>
      </w:r>
      <w:r w:rsidRPr="00C3540F">
        <w:rPr>
          <w:rFonts w:eastAsia="Times New Roman" w:cs="Times New Roman"/>
          <w:color w:val="000000"/>
          <w:sz w:val="28"/>
          <w:szCs w:val="28"/>
        </w:rPr>
        <w:t> là điều kiện cá nhân, tổ chức phải đáp ứng khi thực hiện hoạt động đầu tư kinh doanh trong ngành, nghề đầu tư kinh doanh có điều kiện.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10. </w:t>
      </w:r>
      <w:r w:rsidRPr="00C3540F">
        <w:rPr>
          <w:rFonts w:eastAsia="Times New Roman" w:cs="Times New Roman"/>
          <w:i/>
          <w:iCs/>
          <w:color w:val="000000"/>
          <w:sz w:val="28"/>
          <w:szCs w:val="28"/>
        </w:rPr>
        <w:t>Điều kiện tiếp cận thị trường đối với nhà đầu tư nước ngoài</w:t>
      </w:r>
      <w:r w:rsidRPr="00C3540F">
        <w:rPr>
          <w:rFonts w:eastAsia="Times New Roman" w:cs="Times New Roman"/>
          <w:color w:val="000000"/>
          <w:sz w:val="28"/>
          <w:szCs w:val="28"/>
        </w:rPr>
        <w:t> là điều kiện nhà đầu tư nước ngoài phải đáp ứng để đầu tư trong các ngành, nghề thuộc Danh mục ngành, nghề hạn chế tiếp cận thị trường đối với nhà đầu tư nước ngoài quy định tại </w:t>
      </w:r>
      <w:bookmarkStart w:id="8" w:name="tc_1"/>
      <w:r w:rsidRPr="00C3540F">
        <w:rPr>
          <w:rFonts w:eastAsia="Times New Roman" w:cs="Times New Roman"/>
          <w:color w:val="0000FF"/>
          <w:sz w:val="28"/>
          <w:szCs w:val="28"/>
        </w:rPr>
        <w:t>khoản 2 Điều 9 của Luật này</w:t>
      </w:r>
      <w:bookmarkEnd w:id="8"/>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11. </w:t>
      </w:r>
      <w:r w:rsidRPr="00C3540F">
        <w:rPr>
          <w:rFonts w:eastAsia="Times New Roman" w:cs="Times New Roman"/>
          <w:i/>
          <w:iCs/>
          <w:color w:val="000000"/>
          <w:sz w:val="28"/>
          <w:szCs w:val="28"/>
        </w:rPr>
        <w:t>Giấy chứng nhận đăng ký đầu tư</w:t>
      </w:r>
      <w:r w:rsidRPr="00C3540F">
        <w:rPr>
          <w:rFonts w:eastAsia="Times New Roman" w:cs="Times New Roman"/>
          <w:color w:val="000000"/>
          <w:sz w:val="28"/>
          <w:szCs w:val="28"/>
        </w:rPr>
        <w:t> là văn bản bằng bản giấy hoặc bản điện tử ghi nhận thông tin đăng ký của nhà đầu tư về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12. </w:t>
      </w:r>
      <w:r w:rsidRPr="00C3540F">
        <w:rPr>
          <w:rFonts w:eastAsia="Times New Roman" w:cs="Times New Roman"/>
          <w:i/>
          <w:iCs/>
          <w:color w:val="000000"/>
          <w:sz w:val="28"/>
          <w:szCs w:val="28"/>
        </w:rPr>
        <w:t>Hệ thống thông tin quốc gia về đầu tư </w:t>
      </w:r>
      <w:r w:rsidRPr="00C3540F">
        <w:rPr>
          <w:rFonts w:eastAsia="Times New Roman" w:cs="Times New Roman"/>
          <w:color w:val="000000"/>
          <w:sz w:val="28"/>
          <w:szCs w:val="28"/>
        </w:rPr>
        <w:t>là hệ thống thông tin nghiệp vụ chuyên môn để theo dõi, đánh giá, phân tích tình hình đầu tư trên phạm vi toàn quốc nhằm phục vụ công tác quản lý nhà nước và hỗ trợ nhà đầu tư trong việc thực hiện hoạt động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13. </w:t>
      </w:r>
      <w:r w:rsidRPr="00C3540F">
        <w:rPr>
          <w:rFonts w:eastAsia="Times New Roman" w:cs="Times New Roman"/>
          <w:i/>
          <w:iCs/>
          <w:color w:val="000000"/>
          <w:sz w:val="28"/>
          <w:szCs w:val="28"/>
        </w:rPr>
        <w:t>Hoạt động đầu tư ra nước ngoài</w:t>
      </w:r>
      <w:r w:rsidRPr="00C3540F">
        <w:rPr>
          <w:rFonts w:eastAsia="Times New Roman" w:cs="Times New Roman"/>
          <w:color w:val="000000"/>
          <w:sz w:val="28"/>
          <w:szCs w:val="28"/>
        </w:rPr>
        <w:t> là việc nhà đầu tư chuyển vốn đầu tư từ Việt Nam ra nước ngoài, sử dụng lợi nhuận thu được từ nguồn vốn đầu tư này để thực hiện hoạt động đầu tư kinh doanh ở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14. </w:t>
      </w:r>
      <w:r w:rsidRPr="00C3540F">
        <w:rPr>
          <w:rFonts w:eastAsia="Times New Roman" w:cs="Times New Roman"/>
          <w:i/>
          <w:iCs/>
          <w:color w:val="000000"/>
          <w:sz w:val="28"/>
          <w:szCs w:val="28"/>
        </w:rPr>
        <w:t>Hợp đồng hợp tác kinh doanh</w:t>
      </w:r>
      <w:r w:rsidRPr="00C3540F">
        <w:rPr>
          <w:rFonts w:eastAsia="Times New Roman" w:cs="Times New Roman"/>
          <w:color w:val="000000"/>
          <w:sz w:val="28"/>
          <w:szCs w:val="28"/>
        </w:rPr>
        <w:t> (sau đây gọi là hợp đồng BCC) là hợp đồng được ký giữa các nhà đầu tư nhằm hợp tác kinh doanh, phân chia lợi nhuận, phân chia sản phẩm theo quy định của pháp luật mà không thành lập tổ chức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15. </w:t>
      </w:r>
      <w:r w:rsidRPr="00C3540F">
        <w:rPr>
          <w:rFonts w:eastAsia="Times New Roman" w:cs="Times New Roman"/>
          <w:i/>
          <w:iCs/>
          <w:color w:val="000000"/>
          <w:sz w:val="28"/>
          <w:szCs w:val="28"/>
        </w:rPr>
        <w:t>Khu chế xuất</w:t>
      </w:r>
      <w:r w:rsidRPr="00C3540F">
        <w:rPr>
          <w:rFonts w:eastAsia="Times New Roman" w:cs="Times New Roman"/>
          <w:color w:val="000000"/>
          <w:sz w:val="28"/>
          <w:szCs w:val="28"/>
        </w:rPr>
        <w:t> là khu công nghiệp chuyên sản xuất hàng xuất khẩu, cung ứng dịch vụ cho sản xuất hàng xuất khẩu và hoạt động xuất khẩu.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16. </w:t>
      </w:r>
      <w:r w:rsidRPr="00C3540F">
        <w:rPr>
          <w:rFonts w:eastAsia="Times New Roman" w:cs="Times New Roman"/>
          <w:i/>
          <w:iCs/>
          <w:color w:val="000000"/>
          <w:sz w:val="28"/>
          <w:szCs w:val="28"/>
        </w:rPr>
        <w:t>Khu công nghiệp</w:t>
      </w:r>
      <w:r w:rsidRPr="00C3540F">
        <w:rPr>
          <w:rFonts w:eastAsia="Times New Roman" w:cs="Times New Roman"/>
          <w:color w:val="000000"/>
          <w:sz w:val="28"/>
          <w:szCs w:val="28"/>
        </w:rPr>
        <w:t> là khu vực có ranh giới địa lý xác định, chuyên sản xuất hàng công nghiệp và cung ứng dịch vụ cho sản xuất công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17. </w:t>
      </w:r>
      <w:r w:rsidRPr="00C3540F">
        <w:rPr>
          <w:rFonts w:eastAsia="Times New Roman" w:cs="Times New Roman"/>
          <w:i/>
          <w:iCs/>
          <w:color w:val="000000"/>
          <w:sz w:val="28"/>
          <w:szCs w:val="28"/>
        </w:rPr>
        <w:t>Khu kinh tế</w:t>
      </w:r>
      <w:r w:rsidRPr="00C3540F">
        <w:rPr>
          <w:rFonts w:eastAsia="Times New Roman" w:cs="Times New Roman"/>
          <w:color w:val="000000"/>
          <w:sz w:val="28"/>
          <w:szCs w:val="28"/>
        </w:rPr>
        <w:t> là khu vực có ranh giới địa lý xác định, gồm nhiều khu chức năng, được thành lập để thực hiện các mục tiêu thu hút đầu tư, phát triển kinh tế - xã hội và bảo vệ quốc phòng, an ninh.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18. </w:t>
      </w:r>
      <w:r w:rsidRPr="00C3540F">
        <w:rPr>
          <w:rFonts w:eastAsia="Times New Roman" w:cs="Times New Roman"/>
          <w:i/>
          <w:iCs/>
          <w:color w:val="000000"/>
          <w:sz w:val="28"/>
          <w:szCs w:val="28"/>
        </w:rPr>
        <w:t>Nhà đầu tư</w:t>
      </w:r>
      <w:r w:rsidRPr="00C3540F">
        <w:rPr>
          <w:rFonts w:eastAsia="Times New Roman" w:cs="Times New Roman"/>
          <w:color w:val="000000"/>
          <w:sz w:val="28"/>
          <w:szCs w:val="28"/>
        </w:rPr>
        <w:t> là tổ chức, cá nhân thực hiện hoạt động đầu tư kinh doanh, gồm nhà đầu tư trong nước, nhà đầu tư nước ngoài và tổ chức kinh tế có vốn đầu tư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 w:name="khoan_19_3"/>
      <w:r w:rsidRPr="00C3540F">
        <w:rPr>
          <w:rFonts w:eastAsia="Times New Roman" w:cs="Times New Roman"/>
          <w:color w:val="000000"/>
          <w:sz w:val="28"/>
          <w:szCs w:val="28"/>
        </w:rPr>
        <w:t>19. </w:t>
      </w:r>
      <w:r w:rsidRPr="00C3540F">
        <w:rPr>
          <w:rFonts w:eastAsia="Times New Roman" w:cs="Times New Roman"/>
          <w:i/>
          <w:iCs/>
          <w:color w:val="000000"/>
          <w:sz w:val="28"/>
          <w:szCs w:val="28"/>
        </w:rPr>
        <w:t>Nhà đầu tư nước ngoài</w:t>
      </w:r>
      <w:r w:rsidRPr="00C3540F">
        <w:rPr>
          <w:rFonts w:eastAsia="Times New Roman" w:cs="Times New Roman"/>
          <w:color w:val="000000"/>
          <w:sz w:val="28"/>
          <w:szCs w:val="28"/>
        </w:rPr>
        <w:t> là cá nhân có quốc tịch nước ngoài, tổ chức thành lập theo pháp luật nước ngoài thực hiện hoạt động đầu tư kinh doanh tại Việt Nam.</w:t>
      </w:r>
      <w:bookmarkEnd w:id="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20. </w:t>
      </w:r>
      <w:r w:rsidRPr="00C3540F">
        <w:rPr>
          <w:rFonts w:eastAsia="Times New Roman" w:cs="Times New Roman"/>
          <w:i/>
          <w:iCs/>
          <w:color w:val="000000"/>
          <w:sz w:val="28"/>
          <w:szCs w:val="28"/>
        </w:rPr>
        <w:t>Nhà đầu tư trong nước</w:t>
      </w:r>
      <w:r w:rsidRPr="00C3540F">
        <w:rPr>
          <w:rFonts w:eastAsia="Times New Roman" w:cs="Times New Roman"/>
          <w:color w:val="000000"/>
          <w:sz w:val="28"/>
          <w:szCs w:val="28"/>
        </w:rPr>
        <w:t> là cá nhân có quốc tịch Việt Nam, tổ chức kinh tế không có nhà đầu tư nước ngoài là thành viên hoặc cổ đông.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21. </w:t>
      </w:r>
      <w:r w:rsidRPr="00C3540F">
        <w:rPr>
          <w:rFonts w:eastAsia="Times New Roman" w:cs="Times New Roman"/>
          <w:i/>
          <w:iCs/>
          <w:color w:val="000000"/>
          <w:sz w:val="28"/>
          <w:szCs w:val="28"/>
        </w:rPr>
        <w:t>Tổ chức kinh tế</w:t>
      </w:r>
      <w:r w:rsidRPr="00C3540F">
        <w:rPr>
          <w:rFonts w:eastAsia="Times New Roman" w:cs="Times New Roman"/>
          <w:color w:val="000000"/>
          <w:sz w:val="28"/>
          <w:szCs w:val="28"/>
        </w:rPr>
        <w:t> là tổ chức được thành lập và hoạt động theo quy định của pháp luật Việt Nam, gồm doanh nghiệp, hợp tác xã, liên hiệp hợp tác xã và tổ chức khác thực hiện hoạt động đầu tư kinh doanh .</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22. </w:t>
      </w:r>
      <w:r w:rsidRPr="00C3540F">
        <w:rPr>
          <w:rFonts w:eastAsia="Times New Roman" w:cs="Times New Roman"/>
          <w:i/>
          <w:iCs/>
          <w:color w:val="000000"/>
          <w:sz w:val="28"/>
          <w:szCs w:val="28"/>
        </w:rPr>
        <w:t>Tổ chức kinh tế có vốn đầu tư nước ngoài</w:t>
      </w:r>
      <w:r w:rsidRPr="00C3540F">
        <w:rPr>
          <w:rFonts w:eastAsia="Times New Roman" w:cs="Times New Roman"/>
          <w:color w:val="000000"/>
          <w:sz w:val="28"/>
          <w:szCs w:val="28"/>
        </w:rPr>
        <w:t> là tổ chức kinh tế có nhà đầu tư nước ngoài là thành viên hoặc cổ đông.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23. </w:t>
      </w:r>
      <w:r w:rsidRPr="00C3540F">
        <w:rPr>
          <w:rFonts w:eastAsia="Times New Roman" w:cs="Times New Roman"/>
          <w:i/>
          <w:iCs/>
          <w:color w:val="000000"/>
          <w:sz w:val="28"/>
          <w:szCs w:val="28"/>
        </w:rPr>
        <w:t>Vốn đầu tư</w:t>
      </w:r>
      <w:r w:rsidRPr="00C3540F">
        <w:rPr>
          <w:rFonts w:eastAsia="Times New Roman" w:cs="Times New Roman"/>
          <w:color w:val="000000"/>
          <w:sz w:val="28"/>
          <w:szCs w:val="28"/>
        </w:rPr>
        <w:t> là tiền và tài sản khác theo quy định của pháp luật về dân sự và điều ước quốc tế mà nước Cộng hòa xã hội chủ nghĩa Việt Nam là thành viên để thực hiện hoạt động đầu tư kinh doanh.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 w:name="dieu_4"/>
      <w:r w:rsidRPr="00C3540F">
        <w:rPr>
          <w:rFonts w:eastAsia="Times New Roman" w:cs="Times New Roman"/>
          <w:b/>
          <w:bCs/>
          <w:color w:val="000000"/>
          <w:sz w:val="28"/>
          <w:szCs w:val="28"/>
        </w:rPr>
        <w:t>Điều 4. Áp dụng Luật Đầu tư và các luật có liên quan</w:t>
      </w:r>
      <w:bookmarkEnd w:id="1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Hoạt động đầu tư kinh doanh trên lãnh thổ Việt Nam thực hiện theo quy định của Luật Đầu tư và luật khác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Trường hợp có quy định khác nhau giữa Luật Đầu tư và luật khác đã được ban hành trước ngày Luật Đầu tư có hiệu lực thi hành về ngành, nghề cấm đầu tư kinh doanh hoặc ngành, nghề đầu tư kinh doanh có điều kiện thì thực hiện theo quy định của Luật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Quy định về tên ngành, nghề cấm đầu tư kinh doanh, ngành, nghề đầu tư kinh doanh có điều kiện trong các luật khác phải thống nhất với </w:t>
      </w:r>
      <w:bookmarkStart w:id="11" w:name="tc_2"/>
      <w:r w:rsidRPr="00C3540F">
        <w:rPr>
          <w:rFonts w:eastAsia="Times New Roman" w:cs="Times New Roman"/>
          <w:color w:val="0000FF"/>
          <w:sz w:val="28"/>
          <w:szCs w:val="28"/>
        </w:rPr>
        <w:t>Điều 6</w:t>
      </w:r>
      <w:bookmarkEnd w:id="11"/>
      <w:r w:rsidRPr="00C3540F">
        <w:rPr>
          <w:rFonts w:eastAsia="Times New Roman" w:cs="Times New Roman"/>
          <w:color w:val="000000"/>
          <w:sz w:val="28"/>
          <w:szCs w:val="28"/>
        </w:rPr>
        <w:t> và các Phụ lục của Luật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Trường hợp có quy định khác nhau giữa Luật Đầu tư và luật khác đã được ban hành trước ngày Luật Đầu tư có hiệu lực thi hành về trình tự, thủ tục đầu tư kinh doanh, bảo đảm đầu tư thì thực hiện theo quy định của Luật Đầu tư, trừ các trường hợp sau đây: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Việc đầu tư, quản lý, sử dụng vốn đầu tư của Nhà nước tại doanh nghiệp thực hiện theo quy định của </w:t>
      </w:r>
      <w:bookmarkStart w:id="12" w:name="tvpllink_jvtwlwplpq"/>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"https://thuvienphapluat.vn/van-ban/Doanh-nghiep/Luat-Quan-ly-su-dung-von-Nha-nuoc-dau-tu-vao-san-xuat-kinh-doanh-tai-doanh-nghiep-2014-259731.aspx"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Quản lý, sử dụng vốn nhà nước đầu tư vào sản xuất, kinh doanh tại doanh nghiệp</w:t>
      </w:r>
      <w:r w:rsidRPr="00C3540F">
        <w:rPr>
          <w:rFonts w:eastAsia="Times New Roman" w:cs="Times New Roman"/>
          <w:color w:val="000000"/>
          <w:sz w:val="28"/>
          <w:szCs w:val="28"/>
        </w:rPr>
        <w:fldChar w:fldCharType="end"/>
      </w:r>
      <w:bookmarkEnd w:id="12"/>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Thẩm quyền, trình tự, thủ tục đầu tư công và việc quản lý, sử dụng vốn đầu tư công thực hiện theo quy định của </w:t>
      </w:r>
      <w:bookmarkStart w:id="13" w:name="tvpllink_ihapzsdgxi"/>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"https://thuvienphapluat.vn/van-ban/Dau-tu/Luat-Dau-tu-cong-2019-362113.aspx"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Đầu tư công</w:t>
      </w:r>
      <w:r w:rsidRPr="00C3540F">
        <w:rPr>
          <w:rFonts w:eastAsia="Times New Roman" w:cs="Times New Roman"/>
          <w:color w:val="000000"/>
          <w:sz w:val="28"/>
          <w:szCs w:val="28"/>
        </w:rPr>
        <w:fldChar w:fldCharType="end"/>
      </w:r>
      <w:bookmarkEnd w:id="13"/>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c) Thẩm quyền, trình tự, thủ tục đầu tư, thực hiện dự án; pháp luật điều chỉnh hợp đồng dự án; bảo đảm đầu tư, cơ chế quản lý vốn nhà nước áp dụng trực tiếp </w:t>
      </w:r>
      <w:r w:rsidRPr="00C3540F">
        <w:rPr>
          <w:rFonts w:eastAsia="Times New Roman" w:cs="Times New Roman"/>
          <w:color w:val="000000"/>
          <w:sz w:val="28"/>
          <w:szCs w:val="28"/>
        </w:rPr>
        <w:lastRenderedPageBreak/>
        <w:t>cho dự án đầu tư theo phương thức đối tác công tư thực hiện theo quy định của </w:t>
      </w:r>
      <w:bookmarkStart w:id="14" w:name="tvpllink_vyzhhycgyv"/>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"https://thuvienphapluat.vn/van-ban/Dau-tu/Luat-Dau-tu-theo-hinh-thuc-doi-tac-cong-tu-so-64-2020-QH14-374160.aspx"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Đầu tư theo phương thức đối tác công tư</w:t>
      </w:r>
      <w:r w:rsidRPr="00C3540F">
        <w:rPr>
          <w:rFonts w:eastAsia="Times New Roman" w:cs="Times New Roman"/>
          <w:color w:val="000000"/>
          <w:sz w:val="28"/>
          <w:szCs w:val="28"/>
        </w:rPr>
        <w:fldChar w:fldCharType="end"/>
      </w:r>
      <w:bookmarkEnd w:id="14"/>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Việc triển khai dự án đầu tư xây dựng, nhà ở, khu đô thị thực hiện theo quy định của </w:t>
      </w:r>
      <w:bookmarkStart w:id="15" w:name="tvpllink_mdzzpwjltw"/>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"https://thuvienphapluat.vn/van-ban/Xay-dung-Do-thi/Luat-Xay-dung-2014-238644.aspx"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Xây dựng</w:t>
      </w:r>
      <w:r w:rsidRPr="00C3540F">
        <w:rPr>
          <w:rFonts w:eastAsia="Times New Roman" w:cs="Times New Roman"/>
          <w:color w:val="000000"/>
          <w:sz w:val="28"/>
          <w:szCs w:val="28"/>
        </w:rPr>
        <w:fldChar w:fldCharType="end"/>
      </w:r>
      <w:bookmarkEnd w:id="15"/>
      <w:r w:rsidRPr="00C3540F">
        <w:rPr>
          <w:rFonts w:eastAsia="Times New Roman" w:cs="Times New Roman"/>
          <w:color w:val="000000"/>
          <w:sz w:val="28"/>
          <w:szCs w:val="28"/>
        </w:rPr>
        <w:t>, </w:t>
      </w:r>
      <w:bookmarkStart w:id="16" w:name="tvpllink_jqaexjmgfx"/>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"https://thuvienphapluat.vn/van-ban/Bat-dong-san/Luat-Nha-o-2014-259721.aspx"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Nhà ở</w:t>
      </w:r>
      <w:r w:rsidRPr="00C3540F">
        <w:rPr>
          <w:rFonts w:eastAsia="Times New Roman" w:cs="Times New Roman"/>
          <w:color w:val="000000"/>
          <w:sz w:val="28"/>
          <w:szCs w:val="28"/>
        </w:rPr>
        <w:fldChar w:fldCharType="end"/>
      </w:r>
      <w:bookmarkEnd w:id="16"/>
      <w:r w:rsidRPr="00C3540F">
        <w:rPr>
          <w:rFonts w:eastAsia="Times New Roman" w:cs="Times New Roman"/>
          <w:color w:val="000000"/>
          <w:sz w:val="28"/>
          <w:szCs w:val="28"/>
        </w:rPr>
        <w:t> và </w:t>
      </w:r>
      <w:bookmarkStart w:id="17" w:name="tvpllink_pltlxrqwpz"/>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"https://thuvienphapluat.vn/van-ban/Thuong-mai/Luat-Kinh-doanh-bat-dong-san-2014-259722.aspx"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Kinh doanh bất động sản</w:t>
      </w:r>
      <w:r w:rsidRPr="00C3540F">
        <w:rPr>
          <w:rFonts w:eastAsia="Times New Roman" w:cs="Times New Roman"/>
          <w:color w:val="000000"/>
          <w:sz w:val="28"/>
          <w:szCs w:val="28"/>
        </w:rPr>
        <w:fldChar w:fldCharType="end"/>
      </w:r>
      <w:bookmarkEnd w:id="17"/>
      <w:r w:rsidRPr="00C3540F">
        <w:rPr>
          <w:rFonts w:eastAsia="Times New Roman" w:cs="Times New Roman"/>
          <w:color w:val="000000"/>
          <w:sz w:val="28"/>
          <w:szCs w:val="28"/>
        </w:rPr>
        <w:t> sau khi đã được cơ quan có thẩm quyền chấp thuận chủ trương đầu tư, chấp thuận điều chỉnh chủ trương đầu tư theo quy định tại Luật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Thẩm quyền, trình tự, thủ tục, điều kiện đầu tư kinh doanh theo quy định của </w:t>
      </w:r>
      <w:bookmarkStart w:id="18" w:name="tvpllink_omdzpgcvsq"/>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"https://thuvienphapluat.vn/van-ban/Tien-te-Ngan-hang/Luat-cac-to-chuc-tin-dung-2010-108079.aspx"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Các tổ chức tín dụng</w:t>
      </w:r>
      <w:r w:rsidRPr="00C3540F">
        <w:rPr>
          <w:rFonts w:eastAsia="Times New Roman" w:cs="Times New Roman"/>
          <w:color w:val="000000"/>
          <w:sz w:val="28"/>
          <w:szCs w:val="28"/>
        </w:rPr>
        <w:fldChar w:fldCharType="end"/>
      </w:r>
      <w:bookmarkEnd w:id="18"/>
      <w:r w:rsidRPr="00C3540F">
        <w:rPr>
          <w:rFonts w:eastAsia="Times New Roman" w:cs="Times New Roman"/>
          <w:color w:val="000000"/>
          <w:sz w:val="28"/>
          <w:szCs w:val="28"/>
        </w:rPr>
        <w:t>, </w:t>
      </w:r>
      <w:bookmarkStart w:id="19" w:name="tvpllink_ofabzxwzlf"/>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"https://thuvienphapluat.vn/van-ban/Doanh-nghiep/Luat-Kinh-doanh-bao-hiem-2000-24-2000-QH10-47229.aspx"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Kinh doanh bảo hiểm</w:t>
      </w:r>
      <w:r w:rsidRPr="00C3540F">
        <w:rPr>
          <w:rFonts w:eastAsia="Times New Roman" w:cs="Times New Roman"/>
          <w:color w:val="000000"/>
          <w:sz w:val="28"/>
          <w:szCs w:val="28"/>
        </w:rPr>
        <w:fldChar w:fldCharType="end"/>
      </w:r>
      <w:bookmarkEnd w:id="19"/>
      <w:r w:rsidRPr="00C3540F">
        <w:rPr>
          <w:rFonts w:eastAsia="Times New Roman" w:cs="Times New Roman"/>
          <w:color w:val="000000"/>
          <w:sz w:val="28"/>
          <w:szCs w:val="28"/>
        </w:rPr>
        <w:t>, </w:t>
      </w:r>
      <w:bookmarkStart w:id="20" w:name="tvpllink_uecofbespo"/>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"https://thuvienphapluat.vn/van-ban/Tai-nguyen-Moi-truong/Luat-Dau-khi-1993-18-L-CTN-38474.aspx"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Dầu khí</w:t>
      </w:r>
      <w:r w:rsidRPr="00C3540F">
        <w:rPr>
          <w:rFonts w:eastAsia="Times New Roman" w:cs="Times New Roman"/>
          <w:color w:val="000000"/>
          <w:sz w:val="28"/>
          <w:szCs w:val="28"/>
        </w:rPr>
        <w:fldChar w:fldCharType="end"/>
      </w:r>
      <w:bookmarkEnd w:id="20"/>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Thẩm quyền, trình tự, thủ tục, điều kiện đầu tư kinh doanh, hoạt động về chứng khoán và thị trường chứng khoán trên thị trường chứng khoán Việt Nam thực hiện theo quy định của </w:t>
      </w:r>
      <w:bookmarkStart w:id="21" w:name="tvpllink_kzbiubegqb"/>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"https://thuvienphapluat.vn/van-ban/Chung-khoan/Luat-Chung-khoan-nam-2019-399763.aspx"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Chứng khoán</w:t>
      </w:r>
      <w:r w:rsidRPr="00C3540F">
        <w:rPr>
          <w:rFonts w:eastAsia="Times New Roman" w:cs="Times New Roman"/>
          <w:color w:val="000000"/>
          <w:sz w:val="28"/>
          <w:szCs w:val="28"/>
        </w:rPr>
        <w:fldChar w:fldCharType="end"/>
      </w:r>
      <w:bookmarkEnd w:id="21"/>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Trường hợp luật khác ban hành sau ngày Luật Đầu tư có hiệu lực thi hành cần quy định đặc thù về đầu tư khác với quy định của Luật Đầu tư thì phải xác định cụ thể nội dung thực hiện hoặc không thực hiện theo quy định của Luật Đầu tư, nội dung thực hiện theo quy định của luật khác đó.</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Đối với hợp đồng trong đó có ít nhất một bên tham gia là nhà đầu tư nước ngoài hoặc tổ chức kinh tế quy định tại </w:t>
      </w:r>
      <w:bookmarkStart w:id="22" w:name="tc_3"/>
      <w:r w:rsidRPr="00C3540F">
        <w:rPr>
          <w:rFonts w:eastAsia="Times New Roman" w:cs="Times New Roman"/>
          <w:color w:val="0000FF"/>
          <w:sz w:val="28"/>
          <w:szCs w:val="28"/>
        </w:rPr>
        <w:t>khoản 1 Điều 23 của Luật Đầu tư</w:t>
      </w:r>
      <w:bookmarkEnd w:id="22"/>
      <w:r w:rsidRPr="00C3540F">
        <w:rPr>
          <w:rFonts w:eastAsia="Times New Roman" w:cs="Times New Roman"/>
          <w:color w:val="000000"/>
          <w:sz w:val="28"/>
          <w:szCs w:val="28"/>
        </w:rPr>
        <w:t>, các bên có thể thỏa thuận trong hợp đồng việc áp dụng pháp luật nước ngoài hoặc tập quán đầu tư quốc tế nếu thỏa thuận đó không trái với quy định của pháp luật Việt Nam.</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 w:name="dieu_5"/>
      <w:r w:rsidRPr="00C3540F">
        <w:rPr>
          <w:rFonts w:eastAsia="Times New Roman" w:cs="Times New Roman"/>
          <w:b/>
          <w:bCs/>
          <w:color w:val="000000"/>
          <w:sz w:val="28"/>
          <w:szCs w:val="28"/>
        </w:rPr>
        <w:t>Điều 5. Chính sách về đầu tư kinh doanh</w:t>
      </w:r>
      <w:bookmarkEnd w:id="2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Nhà đầu tư bị đình chỉ, ngừng, chấm dứt hoạt động đầu tư kinh doanh nếu hoạt động này gây phương hại hoặc có nguy cơ gây phương hại đến quốc phòng, an ninh quốc gia.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Nhà nước công nhận và bảo hộ quyền sở hữu về tài sản, vốn đầu tư, thu nhập và các quyền, lợi ích hợp pháp khác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Nhà nước đối xử bình đẳng giữa các nhà đầu tư; có chính sách khuyến khích và tạo điều kiện thuận lợi để nhà đầu tư thực hiện hoạt động đầu tư kinh doanh, phát triển bền vững các ngành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6. Nhà nước tôn trọng và thực hiện các điều ước quốc tế về đầu tư mà nước Cộng hòa xã hội chủ nghĩa Việt Nam là thành viên.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 w:name="dieu_6"/>
      <w:r w:rsidRPr="00C3540F">
        <w:rPr>
          <w:rFonts w:eastAsia="Times New Roman" w:cs="Times New Roman"/>
          <w:b/>
          <w:bCs/>
          <w:color w:val="000000"/>
          <w:sz w:val="28"/>
          <w:szCs w:val="28"/>
          <w:shd w:val="clear" w:color="auto" w:fill="FFFF96"/>
        </w:rPr>
        <w:t>Điều 6. Ngành, nghề cấm đầu tư kinh doanh</w:t>
      </w:r>
      <w:bookmarkEnd w:id="2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Cấm các hoạt động đầu tư kinh doanh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Kinh doanh các chất ma túy quy định tại Phụ lục I của Luật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Kinh doanh các loại hóa chất, khoáng vật quy định tại Phụ lục II của Luật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Kinh doanh mẫu vật các loài thực vật, động vật hoang dã có nguồn gốc khai thác từ tự nhiên quy định tại Phụ lục I của </w:t>
      </w:r>
      <w:bookmarkStart w:id="25" w:name="tvpllink_moehvmivbm"/>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"https://thuvienphapluat.vn/van-ban/Tai-nguyen-Moi-truong/Cong-uoc-quoc-te-buon-ban-cac-loai-dong-thuc-vat-hoang-da-nguy-cap-CITES-107575.aspx"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Công ước về buôn bán quốc tế các loài thực vật, động vật hoang dã nguy cấp</w:t>
      </w:r>
      <w:r w:rsidRPr="00C3540F">
        <w:rPr>
          <w:rFonts w:eastAsia="Times New Roman" w:cs="Times New Roman"/>
          <w:color w:val="000000"/>
          <w:sz w:val="28"/>
          <w:szCs w:val="28"/>
        </w:rPr>
        <w:fldChar w:fldCharType="end"/>
      </w:r>
      <w:bookmarkEnd w:id="25"/>
      <w:r w:rsidRPr="00C3540F">
        <w:rPr>
          <w:rFonts w:eastAsia="Times New Roman" w:cs="Times New Roman"/>
          <w:color w:val="000000"/>
          <w:sz w:val="28"/>
          <w:szCs w:val="28"/>
        </w:rPr>
        <w:t>; mẫu vật các loài thực vật rừng, động vật rừng, thủy sản nguy cấp, quý, hiếm Nhóm I có nguồn gốc khai thác từ tự nhiên quy định tại Phụ lục III của Luật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Kinh doanh mại dâm;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Mua, bán người, mô, xác, bộ phận cơ thể người, bào thai người;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Hoạt động kinh doanh liên quan đến sinh sản vô tính trên người;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Kinh doanh pháo nổ;</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h) Kinh doanh dịch vụ đòi nợ.</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Việc sản xuất, sử dụng sản phẩm quy định tại các điểm a, b và c khoản 1 Điều này trong phân tích, kiểm nghiệm, nghiên cứu khoa học, y tế, sản xuất dược phẩm, điều tra tội phạm, bảo vệ quốc phòng, an ninh thực hiện theo quy định của Chính phủ.</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6" w:name="dieu_7"/>
      <w:r w:rsidRPr="00C3540F">
        <w:rPr>
          <w:rFonts w:eastAsia="Times New Roman" w:cs="Times New Roman"/>
          <w:b/>
          <w:bCs/>
          <w:color w:val="000000"/>
          <w:sz w:val="28"/>
          <w:szCs w:val="28"/>
        </w:rPr>
        <w:t>Điều 7. Ngành, nghề đầu tư kinh doanh có điều kiện</w:t>
      </w:r>
      <w:bookmarkEnd w:id="2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Danh mục ngành, nghề đầu tư kinh doanh có điều kiện được quy định tại Phụ lục IV của Luật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7" w:name="khoan_3_7"/>
      <w:r w:rsidRPr="00C3540F">
        <w:rPr>
          <w:rFonts w:eastAsia="Times New Roman" w:cs="Times New Roman"/>
          <w:color w:val="000000"/>
          <w:sz w:val="28"/>
          <w:szCs w:val="28"/>
          <w:shd w:val="clear" w:color="auto" w:fill="FFFF96"/>
        </w:rPr>
        <w:t>3.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w:t>
      </w:r>
      <w:bookmarkEnd w:id="2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4. Điều kiện đầu tư kinh doanh phải được quy định phù hợp với lý do quy định tại khoản 1 Điều này và phải bảo đảm công khai, minh bạch, khách quan, tiết kiệm thời gian, chi phí tuân thủ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Quy định về điều kiện đầu tư kinh doanh phải có các nội dung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Đối tượng và phạm vi áp dụng điều kiện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Hình thức áp dụng điều kiện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Nội dung điều kiện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Hồ sơ, trình tự, thủ tục hành chính để tuân thủ điều kiện đầu tư kinh doanh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Cơ quan quản lý nhà nước, cơ quan có thẩm quyền giải quyết thủ tục hành chính đối với điều kiện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Thời hạn có hiệu lực của giấy phép, giấy chứng nhận, chứng chỉ hoặc văn bản xác nhận, chấp thuận khác (nếu có).</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8" w:name="khoan_6_7"/>
      <w:r w:rsidRPr="00C3540F">
        <w:rPr>
          <w:rFonts w:eastAsia="Times New Roman" w:cs="Times New Roman"/>
          <w:color w:val="000000"/>
          <w:sz w:val="28"/>
          <w:szCs w:val="28"/>
        </w:rPr>
        <w:t>6. Điều kiện đầu tư kinh doanh được áp dụng theo các hình thức sau đây:</w:t>
      </w:r>
      <w:bookmarkEnd w:id="2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Giấy phép;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Giấy chứng nhận;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Chứng chỉ;</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Văn bản xác nhận, chấp thuận;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9" w:name="diem_dd_6_7"/>
      <w:r w:rsidRPr="00C3540F">
        <w:rPr>
          <w:rFonts w:eastAsia="Times New Roman" w:cs="Times New Roman"/>
          <w:color w:val="000000"/>
          <w:sz w:val="28"/>
          <w:szCs w:val="28"/>
        </w:rPr>
        <w:t>đ) Các yêu cầu khác mà cá nhân, tổ chức kinh tế phải đáp ứng để thực hiện hoạt động đầu tư kinh doanh mà không cần phải có xác nhận bằng văn bản của cơ quan có thẩm quyền.</w:t>
      </w:r>
      <w:bookmarkEnd w:id="2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Ngành, nghề đầu tư kinh doanh có điều kiện và điều kiện đầu tư kinh doanh đối với ngành, nghề đó phải được đăng tải trên Cổng thông tin quốc gia về đăng ký doanh nghiệp.</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0" w:name="khoan_8_7"/>
      <w:r w:rsidRPr="00C3540F">
        <w:rPr>
          <w:rFonts w:eastAsia="Times New Roman" w:cs="Times New Roman"/>
          <w:color w:val="000000"/>
          <w:sz w:val="28"/>
          <w:szCs w:val="28"/>
          <w:shd w:val="clear" w:color="auto" w:fill="FFFF96"/>
        </w:rPr>
        <w:t>8. Chính phủ quy định chi tiết việc công bố và kiểm soát điều kiện đầu tư kinh doanh.</w:t>
      </w:r>
      <w:bookmarkEnd w:id="3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1" w:name="dieu_8"/>
      <w:r w:rsidRPr="00C3540F">
        <w:rPr>
          <w:rFonts w:eastAsia="Times New Roman" w:cs="Times New Roman"/>
          <w:b/>
          <w:bCs/>
          <w:color w:val="000000"/>
          <w:sz w:val="28"/>
          <w:szCs w:val="28"/>
          <w:shd w:val="clear" w:color="auto" w:fill="FFFF96"/>
        </w:rPr>
        <w:t>Điều 8. Sửa đổi, bổ sung ngành, nghề cấm đầu tư kinh doanh, Danh mục ngành, nghề đầu tư kinh doanh có điều kiện, điều kiện đầu tư kinh doanh</w:t>
      </w:r>
      <w:bookmarkEnd w:id="31"/>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Căn cứ điều kiện kinh tế - xã hội và yêu cầu quản lý nhà nước trong từng thời kỳ, Chính phủ rà soát các ngành, nghề cấm đầu tư kinh doanh, Danh mục ngành, nghề đầu tư kinh doanh có điều kiện và trình Quốc hội sửa đổi, bổ sung </w:t>
      </w:r>
      <w:bookmarkStart w:id="32" w:name="tc_4"/>
      <w:r w:rsidRPr="00C3540F">
        <w:rPr>
          <w:rFonts w:eastAsia="Times New Roman" w:cs="Times New Roman"/>
          <w:color w:val="0000FF"/>
          <w:sz w:val="28"/>
          <w:szCs w:val="28"/>
        </w:rPr>
        <w:t>Điều 6, Điều 7</w:t>
      </w:r>
      <w:bookmarkEnd w:id="32"/>
      <w:r w:rsidRPr="00C3540F">
        <w:rPr>
          <w:rFonts w:eastAsia="Times New Roman" w:cs="Times New Roman"/>
          <w:color w:val="000000"/>
          <w:sz w:val="28"/>
          <w:szCs w:val="28"/>
        </w:rPr>
        <w:t> và các Phụ lục của Luật này theo trình tự, thủ tục rút gọn.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2. Việc sửa đổi, bổ sung ngành, nghề đầu tư kinh doanh có điều kiện hoặc điều kiện đầu tư kinh doanh phải phù hợp với quy định tại các </w:t>
      </w:r>
      <w:bookmarkStart w:id="33" w:name="tc_5"/>
      <w:r w:rsidRPr="00C3540F">
        <w:rPr>
          <w:rFonts w:eastAsia="Times New Roman" w:cs="Times New Roman"/>
          <w:color w:val="0000FF"/>
          <w:sz w:val="28"/>
          <w:szCs w:val="28"/>
        </w:rPr>
        <w:t>khoản 1, 3, 4, 5 và 6 Điều 7 của Luật này</w:t>
      </w:r>
      <w:bookmarkEnd w:id="33"/>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4" w:name="dieu_9"/>
      <w:r w:rsidRPr="00C3540F">
        <w:rPr>
          <w:rFonts w:eastAsia="Times New Roman" w:cs="Times New Roman"/>
          <w:b/>
          <w:bCs/>
          <w:color w:val="000000"/>
          <w:sz w:val="28"/>
          <w:szCs w:val="28"/>
          <w:shd w:val="clear" w:color="auto" w:fill="FFFF96"/>
        </w:rPr>
        <w:t>Điều 9. Ngành, nghề và điều kiện tiếp cận thị trường đối với nhà đầu tư nước ngoài</w:t>
      </w:r>
      <w:bookmarkEnd w:id="3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nước ngoài được áp dụng điều kiện tiếp cận thị trường như quy định đối với nhà đầu tư trong nước, trừ trường hợp quy định tại khoản 2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Ngành, nghề chưa được tiếp cận thị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Ngành, nghề tiếp cận thị trường có điều kiện.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Điều kiện tiếp cận thị trường đối với nhà đầu tư nước ngoài quy định tại Danh mục ngành, nghề hạn chế tiếp cận thị trường đối với nhà đầu tư nước ngoài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Tỷ lệ sở hữu vốn điều lệ của nhà đầu tư nước ngoài trong tổ chức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Hình thức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Phạm vi hoạt động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Năng lực của nhà đầu tư; đối tác tham gia thực hiện hoạt động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5" w:name="chuong_2"/>
      <w:r w:rsidRPr="00C3540F">
        <w:rPr>
          <w:rFonts w:eastAsia="Times New Roman" w:cs="Times New Roman"/>
          <w:b/>
          <w:bCs/>
          <w:color w:val="000000"/>
          <w:sz w:val="28"/>
          <w:szCs w:val="28"/>
        </w:rPr>
        <w:t>Chương II</w:t>
      </w:r>
      <w:bookmarkEnd w:id="35"/>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bookmarkStart w:id="36" w:name="chuong_2_name"/>
      <w:r w:rsidRPr="00C3540F">
        <w:rPr>
          <w:rFonts w:eastAsia="Times New Roman" w:cs="Times New Roman"/>
          <w:b/>
          <w:bCs/>
          <w:color w:val="000000"/>
          <w:sz w:val="28"/>
          <w:szCs w:val="28"/>
        </w:rPr>
        <w:t>BẢO ĐẢM ĐẦU TƯ</w:t>
      </w:r>
      <w:bookmarkEnd w:id="36"/>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7" w:name="dieu_10"/>
      <w:r w:rsidRPr="00C3540F">
        <w:rPr>
          <w:rFonts w:eastAsia="Times New Roman" w:cs="Times New Roman"/>
          <w:b/>
          <w:bCs/>
          <w:color w:val="000000"/>
          <w:sz w:val="28"/>
          <w:szCs w:val="28"/>
        </w:rPr>
        <w:t>Điều 10. Bảo đảm quyền sở hữu tài sản</w:t>
      </w:r>
      <w:bookmarkEnd w:id="3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Tài sản hợp pháp của nhà đầu tư không bị quốc hữu hóa hoặc bị tịch thu bằng biện pháp hành chính.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trưng mua, trưng dụng tài sản và quy định khác của pháp luật có liên quan.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8" w:name="dieu_11"/>
      <w:r w:rsidRPr="00C3540F">
        <w:rPr>
          <w:rFonts w:eastAsia="Times New Roman" w:cs="Times New Roman"/>
          <w:b/>
          <w:bCs/>
          <w:color w:val="000000"/>
          <w:sz w:val="28"/>
          <w:szCs w:val="28"/>
        </w:rPr>
        <w:t>Điều 11. Bảo đảm hoạt động đầu tư kinh doanh</w:t>
      </w:r>
      <w:bookmarkEnd w:id="3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1. Nhà nước không bắt buộc nhà đầu tư phải thực hiện những yêu cầu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Ưu tiên mua, sử dụng hàng hóa, dịch vụ trong nước hoặc phải mua, sử dụng hàng hóa, dịch vụ từ nhà sản xuất hoặc cung ứng dịch vụ trong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Xuất khẩu hàng hóa hoặc dịch vụ đạt một tỷ lệ nhất định; hạn chế số lượng, giá trị, loại hàng hóa và dịch vụ xuất khẩu hoặc sản xuất, cung ứng trong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Nhập khẩu hàng hóa với số lượng và giá trị tương ứng với số lượng và giá trị hàng hóa xuất khẩu hoặc phải tự cân đối ngoại tệ từ nguồn xuất khẩu để đáp ứng nhu cầu nhập khẩu;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Đạt được tỷ lệ nội địa hóa đối với hàng hóa sản xuất trong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Đạt được một mức độ hoặc giá trị nhất định trong hoạt động nghiên cứu và phát triển ở trong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Cung cấp hàng hóa, dịch vụ tại một địa điểm cụ thể ở trong nước hoặc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Đặt trụ sở chính tại địa điểm theo yêu cầu của cơ quan nhà nước có thẩm quyền.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9" w:name="khoan_2_11"/>
      <w:r w:rsidRPr="00C3540F">
        <w:rPr>
          <w:rFonts w:eastAsia="Times New Roman" w:cs="Times New Roman"/>
          <w:color w:val="000000"/>
          <w:sz w:val="28"/>
          <w:szCs w:val="28"/>
          <w:shd w:val="clear" w:color="auto" w:fill="FFFF96"/>
        </w:rPr>
        <w:t>2. Căn cứ điều kiện phát triển kinh tế - xã hội và nhu cầu thu hút đầu tư trong từng thời kỳ, Thủ tướng Chính phủ quyết định áp dụng các hình thức bảo đảm của Nhà nước để thực hiện dự án đầu tư thuộc thẩm quyền chấp thuận chủ trương đầu tư của Quốc hội, Thủ tướng Chính phủ và những dự án đầu tư phát triển kết cấu hạ tầng quan trọng khác.</w:t>
      </w:r>
      <w:bookmarkEnd w:id="3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Chính phủ quy định chi tiết khoản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0" w:name="dieu_12"/>
      <w:r w:rsidRPr="00C3540F">
        <w:rPr>
          <w:rFonts w:eastAsia="Times New Roman" w:cs="Times New Roman"/>
          <w:b/>
          <w:bCs/>
          <w:color w:val="000000"/>
          <w:sz w:val="28"/>
          <w:szCs w:val="28"/>
        </w:rPr>
        <w:t>Điều 12. Bảo đảm quyền chuyển tài sản của nhà đầu tư nước ngoài ra nước ngoài</w:t>
      </w:r>
      <w:bookmarkEnd w:id="4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1" w:name="cumtu_1"/>
      <w:r w:rsidRPr="00C3540F">
        <w:rPr>
          <w:rFonts w:eastAsia="Times New Roman" w:cs="Times New Roman"/>
          <w:color w:val="000000"/>
          <w:sz w:val="28"/>
          <w:szCs w:val="28"/>
        </w:rPr>
        <w:t>Sau khi thực hiện đầy đủ nghĩa vụ tài chính đối với Nhà nước Việt Nam theo quy định của pháp luật, nhà đầu tư nước ngoài được chuyển ra nước ngoài các tài sản sau đây:</w:t>
      </w:r>
      <w:bookmarkEnd w:id="4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Vốn đầu tư, các khoản thanh lý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Thu nhập từ hoạt động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Tiền và tài sản khác thuộc sở hữu hợp pháp của nhà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2" w:name="dieu_13"/>
      <w:r w:rsidRPr="00C3540F">
        <w:rPr>
          <w:rFonts w:eastAsia="Times New Roman" w:cs="Times New Roman"/>
          <w:b/>
          <w:bCs/>
          <w:color w:val="000000"/>
          <w:sz w:val="28"/>
          <w:szCs w:val="28"/>
          <w:shd w:val="clear" w:color="auto" w:fill="FFFF96"/>
        </w:rPr>
        <w:t>Điều 13. Bảo đảm đầu tư kinh doanh trong trường hợp thay đổi pháp luật</w:t>
      </w:r>
      <w:bookmarkEnd w:id="4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1. Trường hợp văn bản pháp luật mới được ban hành quy định ưu đãi đầu tư mới, ưu đãi đầu tư cao hơn thì nhà đầu tư được hưởng ưu đãi đầu tư theo quy định của văn bản pháp luật mới cho thời gian hưởng ưu đãi còn lại của dự án đầu tư, trừ </w:t>
      </w:r>
      <w:r w:rsidRPr="00C3540F">
        <w:rPr>
          <w:rFonts w:eastAsia="Times New Roman" w:cs="Times New Roman"/>
          <w:color w:val="000000"/>
          <w:sz w:val="28"/>
          <w:szCs w:val="28"/>
        </w:rPr>
        <w:lastRenderedPageBreak/>
        <w:t>ưu đãi đầu tư đặc biệt đối với dự án đầu tư thuộc trường hợp quy định tại </w:t>
      </w:r>
      <w:bookmarkStart w:id="43" w:name="tc_6"/>
      <w:r w:rsidRPr="00C3540F">
        <w:rPr>
          <w:rFonts w:eastAsia="Times New Roman" w:cs="Times New Roman"/>
          <w:color w:val="0000FF"/>
          <w:sz w:val="28"/>
          <w:szCs w:val="28"/>
        </w:rPr>
        <w:t>điểm a khoản 5 Điều 20 của Luật này</w:t>
      </w:r>
      <w:bookmarkEnd w:id="43"/>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4" w:name="khoan_2_13"/>
      <w:r w:rsidRPr="00C3540F">
        <w:rPr>
          <w:rFonts w:eastAsia="Times New Roman" w:cs="Times New Roman"/>
          <w:color w:val="000000"/>
          <w:sz w:val="28"/>
          <w:szCs w:val="28"/>
        </w:rPr>
        <w:t>2. Trường hợp văn bản pháp luật mới được ban hành quy định ưu đãi đầu tư thấp hơn ưu đãi đầu tư mà nhà đầu tư được hưởng trước đó thì nhà đầu tư được tiếp tục áp dụng ưu đãi đầu tư theo quy định trước đó cho thời gian hưởng ưu đãi còn lại của dự án đầu tư.</w:t>
      </w:r>
      <w:bookmarkEnd w:id="4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Quy định tại khoản 2 Điều này không áp dụng trong trường hợp thay đổi quy định của văn bản pháp luật vì lý do quốc phòng, an ninh quốc gia, trật tự, an toàn xã hội, đạo đức xã hội, sức khỏe của cộng đồng, bảo vệ môi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Trường hợp nhà đầu tư không được tiếp tục áp dụng ưu đãi đầu tư theo quy định tại khoản 3 Điều này thì được xem xét, giải quyết bằng một hoặc một số biện pháp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Khấu trừ thiệt hại thực tế của nhà đầu tư vào thu nhập chịu thuế;.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Điều chỉnh mục tiêu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Hỗ trợ nhà đầu tư khắc phục thiệt hại.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Đối với biện pháp bảo đảm đầu tư quy định tại khoản 4 Điều này, nhà đầu tư phải có yêu cầu bằng văn bản trong thời hạn 03 năm kể từ ngày văn bản pháp luật mới có hiệu lực thi hành.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5" w:name="dieu_14"/>
      <w:r w:rsidRPr="00C3540F">
        <w:rPr>
          <w:rFonts w:eastAsia="Times New Roman" w:cs="Times New Roman"/>
          <w:b/>
          <w:bCs/>
          <w:color w:val="000000"/>
          <w:sz w:val="28"/>
          <w:szCs w:val="28"/>
        </w:rPr>
        <w:t>Điều 14. Giải quyết tranh chấp trong hoạt động đầu tư kinh doanh</w:t>
      </w:r>
      <w:bookmarkEnd w:id="4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Tranh chấp liên quan đến hoạt động đầu tư kinh doanh tại Việt Nam được giải quyết thông qua thương lượng, hòa giải. Trường hợp không thương lượng, hòa giải được thì tranh chấp được giải quyết tại Trọng tài hoặc Tòa án theo quy định tại các khoản 2, 3 và 4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Tranh chấp giữa các nhà đầu tư trong nước, tổ chức kinh tế có vốn đầu tư nước ngoài hoặc giữa nhà đầu tư trong nước, tổ chức kinh tế có vốn đầu tư nước ngoài với cơ quan nhà nước có thẩm quyền liên quan đến hoạt động đầu tư kinh doanh trên lãnh thổ Việt Nam được giải quyết thông qua Trọng tài Việt Nam hoặc Tòa án Việt Nam, trừ trường hợp quy định tại khoản 3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Tranh chấp giữa các nhà đầu tư trong đó có ít nhất một bên là nhà đầu tư nước ngoài hoặc tổ chức kinh tế quy định tại các </w:t>
      </w:r>
      <w:bookmarkStart w:id="46" w:name="tc_7"/>
      <w:r w:rsidRPr="00C3540F">
        <w:rPr>
          <w:rFonts w:eastAsia="Times New Roman" w:cs="Times New Roman"/>
          <w:color w:val="0000FF"/>
          <w:sz w:val="28"/>
          <w:szCs w:val="28"/>
        </w:rPr>
        <w:t>điểm a, b và c khoản 1 Điều 23 của Luật này</w:t>
      </w:r>
      <w:bookmarkEnd w:id="46"/>
      <w:r w:rsidRPr="00C3540F">
        <w:rPr>
          <w:rFonts w:eastAsia="Times New Roman" w:cs="Times New Roman"/>
          <w:color w:val="000000"/>
          <w:sz w:val="28"/>
          <w:szCs w:val="28"/>
        </w:rPr>
        <w:t> được giải quyết thông qua một trong những cơ quan, tổ chức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Tòa án Việt Nam;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Trọng tài Việt Nam;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Trọng tài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Trọng tài quốc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đ) Trọng tài do các bên tranh chấp thỏa thuận thành lập.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nước Cộng hòa xã hội chủ nghĩa Việt Nam là thành viên có quy định khác.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7" w:name="chuong_3"/>
      <w:r w:rsidRPr="00C3540F">
        <w:rPr>
          <w:rFonts w:eastAsia="Times New Roman" w:cs="Times New Roman"/>
          <w:b/>
          <w:bCs/>
          <w:color w:val="000000"/>
          <w:sz w:val="28"/>
          <w:szCs w:val="28"/>
          <w:shd w:val="clear" w:color="auto" w:fill="FFFF96"/>
        </w:rPr>
        <w:t>Chương III</w:t>
      </w:r>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r w:rsidRPr="00C3540F">
        <w:rPr>
          <w:rFonts w:eastAsia="Times New Roman" w:cs="Times New Roman"/>
          <w:b/>
          <w:bCs/>
          <w:color w:val="000000"/>
          <w:sz w:val="28"/>
          <w:szCs w:val="28"/>
          <w:shd w:val="clear" w:color="auto" w:fill="FFFF96"/>
        </w:rPr>
        <w:t>ƯU ĐÃI VÀ HỖ TRỢ ĐẦU TƯ</w:t>
      </w:r>
      <w:bookmarkEnd w:id="47"/>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8" w:name="dieu_15"/>
      <w:r w:rsidRPr="00C3540F">
        <w:rPr>
          <w:rFonts w:eastAsia="Times New Roman" w:cs="Times New Roman"/>
          <w:b/>
          <w:bCs/>
          <w:color w:val="000000"/>
          <w:sz w:val="28"/>
          <w:szCs w:val="28"/>
        </w:rPr>
        <w:t>Điều 15. Hình thức và đối tượng áp dụng ưu đãi đầu tư</w:t>
      </w:r>
      <w:bookmarkEnd w:id="4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Hình thức ưu đãi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Ưu đãi thuế thu nhập doanh nghiệp, bao gồm áp dụng mức thuế suất thuế thu nhập doanh nghiệp thấp hơn mức thuế suất thông thường có thời hạn hoặc toàn bộ thời gian thực hiện dự án đầu tư; miễn thuế, giảm thuế và các ưu đãi khác theo quy định của pháp luật về thuế thu nhập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Miễn thuế nhập khẩu đối với hàng hóa nhập khẩu để tạo tài sản cố định; nguyên liệu, vật tư, linh kiện nhập khẩu để sản xuất theo quy định của pháp luật về thuế xuất khẩu, thuế nhập khẩu;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Miễn, giảm tiền sử dụng đất, tiền thuê đất, thuế sử dụng đất;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Khấu hao nhanh, tăng mức chi phí được trừ khi tính thu nhập chịu thuế.</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49" w:name="khoan_2_15"/>
      <w:r w:rsidRPr="00C3540F">
        <w:rPr>
          <w:rFonts w:eastAsia="Times New Roman" w:cs="Times New Roman"/>
          <w:color w:val="000000"/>
          <w:sz w:val="28"/>
          <w:szCs w:val="28"/>
          <w:shd w:val="clear" w:color="auto" w:fill="FFFF96"/>
        </w:rPr>
        <w:t>2. Đối tượng được hưởng ưu đãi đầu tư bao gồm:</w:t>
      </w:r>
      <w:bookmarkEnd w:id="4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thuộc ngành, nghề ưu đãi đầu tư quy định tại </w:t>
      </w:r>
      <w:bookmarkStart w:id="50" w:name="tc_8"/>
      <w:r w:rsidRPr="00C3540F">
        <w:rPr>
          <w:rFonts w:eastAsia="Times New Roman" w:cs="Times New Roman"/>
          <w:color w:val="0000FF"/>
          <w:sz w:val="28"/>
          <w:szCs w:val="28"/>
        </w:rPr>
        <w:t>khoản 1 Điều 16 của Luật này</w:t>
      </w:r>
      <w:bookmarkEnd w:id="50"/>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tại địa bàn ưu đãi đầu tư quy định tại </w:t>
      </w:r>
      <w:bookmarkStart w:id="51" w:name="tc_9"/>
      <w:r w:rsidRPr="00C3540F">
        <w:rPr>
          <w:rFonts w:eastAsia="Times New Roman" w:cs="Times New Roman"/>
          <w:color w:val="0000FF"/>
          <w:sz w:val="28"/>
          <w:szCs w:val="28"/>
        </w:rPr>
        <w:t>khoản 2 Điều 16 của Luật này</w:t>
      </w:r>
      <w:bookmarkEnd w:id="51"/>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có quy mô vốn từ 6.000 tỷ đồng trở lên, thực hiện giải ngân tối thiểu 6.000 tỷ đồng trong thời hạn 03 năm kể từ ngày được cấp Giấy chứng nhận đăng ký đầu tư hoặc chấp thuận chủ trương đầu tư, đồng thời có một trong các tiêu chí sau: có tổng doanh thu tối thiểu đạt 10.000 tỷ đồng mỗi năm trong thời gian chậm nhất sau 03 năm kể từ năm có doanh thu hoặc sử dụng trên 3.000 lao động;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Dự án đầu tư xây dựng nhà ở xã hội; dự án đầu tư tại vùng nông thôn sử dụng từ 500 lao động trở lên; dự án đầu tư sử dụng lao động là người khuyết tật theo quy định của pháp luật về người khuyết tật;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2" w:name="diem_dd_2_15"/>
      <w:r w:rsidRPr="00C3540F">
        <w:rPr>
          <w:rFonts w:eastAsia="Times New Roman" w:cs="Times New Roman"/>
          <w:color w:val="000000"/>
          <w:sz w:val="28"/>
          <w:szCs w:val="28"/>
        </w:rPr>
        <w:t xml:space="preserve">đ) Doanh nghiệp công nghệ cao, doanh nghiệp khoa học và công nghệ, tổ chức khoa học và công nghệ; dự án có chuyển giao công nghệ thuộc Danh mục công nghệ khuyến khích chuyển giao theo quy định của pháp luật về chuyển giao </w:t>
      </w:r>
      <w:r w:rsidRPr="00C3540F">
        <w:rPr>
          <w:rFonts w:eastAsia="Times New Roman" w:cs="Times New Roman"/>
          <w:color w:val="000000"/>
          <w:sz w:val="28"/>
          <w:szCs w:val="28"/>
        </w:rPr>
        <w:lastRenderedPageBreak/>
        <w:t>công nghệ; cơ sở ươm tạo công nghệ, cơ sở ươm tạo doanh nghiệp khoa học và công nghệ theo quy định của pháp luật về công nghệ cao, pháp luật về khoa học và công nghệ; doanh nghiệp sản xuất, cung cấp công nghệ, thiết bị, sản phẩm và dịch vụ phục vụ các yêu cầu về bảo vệ môi trường theo quy định của pháp luật về bảo vệ môi trường;</w:t>
      </w:r>
      <w:bookmarkEnd w:id="5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3" w:name="diem_e_2_15"/>
      <w:r w:rsidRPr="00C3540F">
        <w:rPr>
          <w:rFonts w:eastAsia="Times New Roman" w:cs="Times New Roman"/>
          <w:color w:val="000000"/>
          <w:sz w:val="28"/>
          <w:szCs w:val="28"/>
        </w:rPr>
        <w:t>e) Dự án đầu tư khởi nghiệp sáng tạo, trung tâm đổi mới sáng tạo, trung tâm nghiên cứu và phát triển;</w:t>
      </w:r>
      <w:bookmarkEnd w:id="5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Đầu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Ưu đãi đầu tư được áp dụng đối với dự án đầu tư mới và dự án đầu tư mở rộng.</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4" w:name="khoan_4_15"/>
      <w:r w:rsidRPr="00C3540F">
        <w:rPr>
          <w:rFonts w:eastAsia="Times New Roman" w:cs="Times New Roman"/>
          <w:color w:val="000000"/>
          <w:sz w:val="28"/>
          <w:szCs w:val="28"/>
        </w:rPr>
        <w:t>4. Mức ưu đãi cụ thể đối với từng loại ưu đãi đầu tư được áp dụng theo quy định của pháp luật về thuế, kế toán và đất đai.</w:t>
      </w:r>
      <w:bookmarkEnd w:id="5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5" w:name="khoan_5_15"/>
      <w:r w:rsidRPr="00C3540F">
        <w:rPr>
          <w:rFonts w:eastAsia="Times New Roman" w:cs="Times New Roman"/>
          <w:color w:val="000000"/>
          <w:sz w:val="28"/>
          <w:szCs w:val="28"/>
        </w:rPr>
        <w:t>5. Ưu đãi đầu tư quy định tại các điểm b, c và d khoản 2 Điều này không áp dụng đối với các dự án đầu tư sau đây:</w:t>
      </w:r>
      <w:bookmarkEnd w:id="5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khai thác khoáng sản;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sản xuất, kinh doanh hàng hóa, dịch vụ thuộc đối tượng chịu thuế tiêu thụ đặc biệt theo quy định của </w:t>
      </w:r>
      <w:bookmarkStart w:id="56" w:name="tvpllink_gyrotfitse"/>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"https://thuvienphapluat.vn/van-ban/Thue-Phi-Le-Phi/Luat-thue-tieu-thu-dac-biet-2008-26-2008-QH12-82198.aspx"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Thuế tiêu thụ đặc biệt</w:t>
      </w:r>
      <w:r w:rsidRPr="00C3540F">
        <w:rPr>
          <w:rFonts w:eastAsia="Times New Roman" w:cs="Times New Roman"/>
          <w:color w:val="000000"/>
          <w:sz w:val="28"/>
          <w:szCs w:val="28"/>
        </w:rPr>
        <w:fldChar w:fldCharType="end"/>
      </w:r>
      <w:bookmarkEnd w:id="56"/>
      <w:r w:rsidRPr="00C3540F">
        <w:rPr>
          <w:rFonts w:eastAsia="Times New Roman" w:cs="Times New Roman"/>
          <w:color w:val="000000"/>
          <w:sz w:val="28"/>
          <w:szCs w:val="28"/>
        </w:rPr>
        <w:t>, trừ dự án sản xuất ô tô, tàu bay, du thuyền;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xây dựng nhà ở thương mại theo quy định của pháp luật về nhà ở.</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Ưu đãi đầu tư được áp dụng có thời hạn và trên cơ sở kết quả thực hiện dự án của nhà đầu tư. Nhà đầu tư phải đáp ứng điều kiện hưởng ưu đãi theo quy định của pháp luật trong thời gian hưởng ưu đãi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Dự án đầu tư đáp ứng điều kiện hưởng các mức ưu đãi đầu tư khác nhau, bao gồm cả ưu đãi đầu tư theo quy định tại </w:t>
      </w:r>
      <w:bookmarkStart w:id="57" w:name="tc_10"/>
      <w:r w:rsidRPr="00C3540F">
        <w:rPr>
          <w:rFonts w:eastAsia="Times New Roman" w:cs="Times New Roman"/>
          <w:color w:val="0000FF"/>
          <w:sz w:val="28"/>
          <w:szCs w:val="28"/>
        </w:rPr>
        <w:t>Điều 20 của Luật này</w:t>
      </w:r>
      <w:bookmarkEnd w:id="57"/>
      <w:r w:rsidRPr="00C3540F">
        <w:rPr>
          <w:rFonts w:eastAsia="Times New Roman" w:cs="Times New Roman"/>
          <w:color w:val="000000"/>
          <w:sz w:val="28"/>
          <w:szCs w:val="28"/>
        </w:rPr>
        <w:t> thì được áp dụng mức ưu đãi đầu tư cao nhất.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8" w:name="dieu_16"/>
      <w:r w:rsidRPr="00C3540F">
        <w:rPr>
          <w:rFonts w:eastAsia="Times New Roman" w:cs="Times New Roman"/>
          <w:b/>
          <w:bCs/>
          <w:color w:val="000000"/>
          <w:sz w:val="28"/>
          <w:szCs w:val="28"/>
        </w:rPr>
        <w:t>Điều 16. Ngành, nghề ưu đãi đầu tư và địa bàn ưu đãi đầu tư</w:t>
      </w:r>
      <w:bookmarkEnd w:id="5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59" w:name="khoan_1_16"/>
      <w:r w:rsidRPr="00C3540F">
        <w:rPr>
          <w:rFonts w:eastAsia="Times New Roman" w:cs="Times New Roman"/>
          <w:color w:val="000000"/>
          <w:sz w:val="28"/>
          <w:szCs w:val="28"/>
        </w:rPr>
        <w:t>1. Ngành, nghề ưu đãi đầu tư bao gồm:</w:t>
      </w:r>
      <w:bookmarkEnd w:id="5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Hoạt động công nghệ cao, sản phẩm công nghiệp hỗ trợ công nghệ cao, hoạt động nghiên cứu và phát triển, sản xuất các sản phẩm hình thành từ kết quả khoa học và công nghệ theo quy định của pháp luật về khoa học và công nghệ;</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b) Sản xuất vật liệu mới, năng lượng mới, năng lượng sạch, năng lượng tái tạo; sản xuất sản phẩm có giá trị gia tăng từ 30% trở lên, sản phẩm tiết kiệm năng lượng;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Sản xuất sản phẩm điện tử, sản phẩm cơ khí trọng điểm, máy nông nghiệp, ô tô, phụ tùng ô tô; đóng tàu;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Sản xuất sản phẩm thuộc Danh mục sản phẩm công nghiệp hỗ trợ ưu tiên phát triển;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Sản xuất sản phẩm công nghệ thông tin, phần mềm, nội dung số;</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Nuôi trồng, chế biến nông sản, lâm sản, thủy sản; trồng và bảo vệ rừng; làm muối; khai thác hải sản và dịch vụ hậu cần nghề cá; sản xuất giống cây trồng, giống vật nuôi, sản phẩm công nghệ sinh học;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Thu gom, xử lý, tái chế hoặc tái sử dụng chất thải;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h) Đầu tư phát triển và vận hành, quản lý công trình kết cấu hạ tầng; phát triển vận tải hành khách công cộng tại các đô thị;</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i) Giáo dục mầm non, giáo dục phổ thông, giáo dục nghề nghiệp, giáo dục đại học;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k) Khám bệnh, chữa bệnh; sản xuất thuốc, nguyên liệu làm thuốc, bảo quản thuốc; nghiên cứu khoa học về công nghệ bào chế, công nghệ sinh học để sản xuất các loại thuốc mới; sản xuất trang thiết bị y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l) Đầu tư cơ sở luyện tập, thi đấu thể dục, thể thao cho người khuyết tật hoặc chuyên nghiệp; bảo vệ và phát huy giá trị di sản văn hóa;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m) Đầu tư trung tâm lão khoa, tâm thần, điều trị bệnh nhân nhiễm chất độc màu da cam; trung tâm chăm sóc người cao tuổi, người khuyết tật, trẻ mồ côi, trẻ em lang thang không nơi nương tựa;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n) Quỹ tín dụng nhân dân, tổ chức tài chính vi mô;</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o) Sản xuất hàng hóa, cung cấp dịch vụ tạo ra hoặc tham gia chuỗi giá trị, cụm liên kết ngành.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0" w:name="khoan_2_16"/>
      <w:r w:rsidRPr="00C3540F">
        <w:rPr>
          <w:rFonts w:eastAsia="Times New Roman" w:cs="Times New Roman"/>
          <w:color w:val="000000"/>
          <w:sz w:val="28"/>
          <w:szCs w:val="28"/>
          <w:shd w:val="clear" w:color="auto" w:fill="FFFF96"/>
        </w:rPr>
        <w:t>2. Địa bàn ưu đãi đầu tư bao gồm:</w:t>
      </w:r>
      <w:bookmarkEnd w:id="6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ĐỊa bàn có điều kiện kinh tế - xã hội khó khăn, địa bàn có điều kiện kinh tế - xã hội đặc biệt khó khăn;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Khu công nghiệp, khu chế xuất, khu công nghệ cao, khu kinh tế.</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1" w:name="khoan_3_16"/>
      <w:r w:rsidRPr="00C3540F">
        <w:rPr>
          <w:rFonts w:eastAsia="Times New Roman" w:cs="Times New Roman"/>
          <w:color w:val="000000"/>
          <w:sz w:val="28"/>
          <w:szCs w:val="28"/>
          <w:shd w:val="clear" w:color="auto" w:fill="FFFF96"/>
        </w:rPr>
        <w:t xml:space="preserve">3. Căn cứ ngành, nghề, địa bàn ưu đãi đầu tư quy định tại khoản 1 và khoản 2 Điều này, Chính phủ ban hành, sửa đổi, bổ sung Danh mục ngành, nghề ưu đãi đầu </w:t>
      </w:r>
      <w:r w:rsidRPr="00C3540F">
        <w:rPr>
          <w:rFonts w:eastAsia="Times New Roman" w:cs="Times New Roman"/>
          <w:color w:val="000000"/>
          <w:sz w:val="28"/>
          <w:szCs w:val="28"/>
          <w:shd w:val="clear" w:color="auto" w:fill="FFFF96"/>
        </w:rPr>
        <w:lastRenderedPageBreak/>
        <w:t>tư và Danh mục địa bàn ưu đãi đầu tư; xác định ngành, nghề đặc biệt ưu đãi đầu tư trong Danh mục ngành, nghề ưu đãi đầu tư.</w:t>
      </w:r>
      <w:bookmarkEnd w:id="61"/>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2" w:name="dieu_17"/>
      <w:r w:rsidRPr="00C3540F">
        <w:rPr>
          <w:rFonts w:eastAsia="Times New Roman" w:cs="Times New Roman"/>
          <w:b/>
          <w:bCs/>
          <w:color w:val="000000"/>
          <w:sz w:val="28"/>
          <w:szCs w:val="28"/>
          <w:shd w:val="clear" w:color="auto" w:fill="FFFF96"/>
        </w:rPr>
        <w:t>Điều 17. Thủ tục áp dụng ưu đãi đầu tư</w:t>
      </w:r>
      <w:bookmarkEnd w:id="6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Căn cứ đối tượng quy định tại </w:t>
      </w:r>
      <w:bookmarkStart w:id="63" w:name="tc_11"/>
      <w:r w:rsidRPr="00C3540F">
        <w:rPr>
          <w:rFonts w:eastAsia="Times New Roman" w:cs="Times New Roman"/>
          <w:color w:val="0000FF"/>
          <w:sz w:val="28"/>
          <w:szCs w:val="28"/>
        </w:rPr>
        <w:t>khoản 2 Điều 15 của Luật này</w:t>
      </w:r>
      <w:bookmarkEnd w:id="63"/>
      <w:r w:rsidRPr="00C3540F">
        <w:rPr>
          <w:rFonts w:eastAsia="Times New Roman" w:cs="Times New Roman"/>
          <w:color w:val="000000"/>
          <w:sz w:val="28"/>
          <w:szCs w:val="28"/>
        </w:rPr>
        <w:t>, văn bản chấp thuận chủ trương đầu tư (nếu có), Giấy chứng nhận đăng ký đầu tư (nếu có), quy định khác của pháp luật có liên quan, nhà đầu tư tự xác định ưu đãi đầu tư và thực hiện thủ tục hưởng ưu đãi đầu tư tại cơ quan thuế, cơ quan tài chính, cơ quan hải quan và cơ quan khác có thẩm quyền tương ứng với từng loại ưu đãi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4" w:name="dieu_18"/>
      <w:r w:rsidRPr="00C3540F">
        <w:rPr>
          <w:rFonts w:eastAsia="Times New Roman" w:cs="Times New Roman"/>
          <w:b/>
          <w:bCs/>
          <w:color w:val="000000"/>
          <w:sz w:val="28"/>
          <w:szCs w:val="28"/>
        </w:rPr>
        <w:t>Điều 18. Hình thức hỗ trợ đầu tư</w:t>
      </w:r>
      <w:bookmarkEnd w:id="6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Các hình thức hỗ trợ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Hỗ trợ phát triển hệ thống kết cấu hạ tầng kỹ thuật, hạ tầng xã hội trong và ngoài hàng rào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Hỗ trợ đào tạo, phát triển nguồn nhân lực;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Hỗ trợ tín dụng;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Hỗ trợ tiếp cận mặt bằng sản xuất, kinh doanh; hỗ trợ cơ sở sản xuất, kinh doanh di dời theo quyết định của cơ quan nhà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Hỗ trợ khoa học, kỹ thuật, chuyển giao công nghệ;</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Hỗ trợ phát triển thị trường, cung cấp thông tin;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Hỗ trợ nghiên cứu và phát triển.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Căn cứ định hướng phát triển kinh tế - xã hội và khả năng cân đối ngân sách nhà nước trong từng thời kỳ, Chính phủ quy định chi tiết các hình thức hỗ trợ đầu tư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5" w:name="dieu_19"/>
      <w:r w:rsidRPr="00C3540F">
        <w:rPr>
          <w:rFonts w:eastAsia="Times New Roman" w:cs="Times New Roman"/>
          <w:b/>
          <w:bCs/>
          <w:color w:val="000000"/>
          <w:sz w:val="28"/>
          <w:szCs w:val="28"/>
          <w:shd w:val="clear" w:color="auto" w:fill="FFFF96"/>
        </w:rPr>
        <w:t>Điều 19. Hỗ trợ phát triển hệ thống kết cấu hạ tầng khu công nghiệp, khu chế xuất, khu công nghệ cao, khu kinh tế</w:t>
      </w:r>
      <w:bookmarkEnd w:id="6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chức năng thuộc khu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2. Nhà nước hỗ trợ một phần vốn đầu tư phát triển từ ngân sách nhà nước và vốn tín dụng ưu đãi để phát triển đồng bộ hệ thống kết cấu hạ tầng kỹ thuật, hạ </w:t>
      </w:r>
      <w:r w:rsidRPr="00C3540F">
        <w:rPr>
          <w:rFonts w:eastAsia="Times New Roman" w:cs="Times New Roman"/>
          <w:color w:val="000000"/>
          <w:sz w:val="28"/>
          <w:szCs w:val="28"/>
        </w:rPr>
        <w:lastRenderedPageBreak/>
        <w:t>tầng xã hội trong và ngoài hàng rào khu công nghiệp tại địa bàn có điều kiện kinh tế - xã hội khó khăn hoặc địa bàn có điều kiện kinh tế - xã hội đặc biệt khó khăn.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 Nhà nước hỗ trợ một phần vốn đầu tư phát triển từ ngân sách nhà nước, vốn tín dụng ưu đãi và áp dụng các phương thức huy động vốn khác để xây dựng hệ thống kết cấu hạ tầng kỹ thuật, hạ tầng xã hội trong khu kinh tế, khu công nghệ cao.</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6" w:name="dieu_20"/>
      <w:r w:rsidRPr="00C3540F">
        <w:rPr>
          <w:rFonts w:eastAsia="Times New Roman" w:cs="Times New Roman"/>
          <w:b/>
          <w:bCs/>
          <w:color w:val="000000"/>
          <w:sz w:val="28"/>
          <w:szCs w:val="28"/>
        </w:rPr>
        <w:t>Điều 20. Ưu đãi và hỗ trợ đầu tư đặc biệt</w:t>
      </w:r>
      <w:bookmarkEnd w:id="6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Chính phủ quyết định việc áp dụng ưu đãi, hỗ trợ đầu tư đặc biệt nhằm khuyến khích phát triển một số dự án đầu tư có tác động lớn đến phát triển kinh tế - xã hội.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67" w:name="khoan_2_20"/>
      <w:r w:rsidRPr="00C3540F">
        <w:rPr>
          <w:rFonts w:eastAsia="Times New Roman" w:cs="Times New Roman"/>
          <w:color w:val="000000"/>
          <w:sz w:val="28"/>
          <w:szCs w:val="28"/>
          <w:shd w:val="clear" w:color="auto" w:fill="FFFF96"/>
        </w:rPr>
        <w:t>2. Đối tượng áp dụng ưu đãi, hỗ trợ đầu tư đặc biệt quy định tại khoản 1 Điều này bao gồm:</w:t>
      </w:r>
      <w:bookmarkEnd w:id="6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thành lập mới (bao gồm cả việc mở rộng dự án thành lập mới đó) các trung tâm đổi mới sáng tạo, trung tâm nghiên cứu và phát triển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Mức ưu đãi và thời hạn áp dụng ưu đãi đặc biệt thực hiện theo quy định của </w:t>
      </w:r>
      <w:bookmarkStart w:id="68" w:name="tvpllink_evjddmtmvc"/>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"https://thuvienphapluat.vn/van-ban/Doanh-nghiep/Luat-thue-thu-nhap-doanh-nghiep-2008-66935.aspx"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Thuế thu nhập doanh nghiệp</w:t>
      </w:r>
      <w:r w:rsidRPr="00C3540F">
        <w:rPr>
          <w:rFonts w:eastAsia="Times New Roman" w:cs="Times New Roman"/>
          <w:color w:val="000000"/>
          <w:sz w:val="28"/>
          <w:szCs w:val="28"/>
        </w:rPr>
        <w:fldChar w:fldCharType="end"/>
      </w:r>
      <w:bookmarkEnd w:id="68"/>
      <w:r w:rsidRPr="00C3540F">
        <w:rPr>
          <w:rFonts w:eastAsia="Times New Roman" w:cs="Times New Roman"/>
          <w:color w:val="000000"/>
          <w:sz w:val="28"/>
          <w:szCs w:val="28"/>
        </w:rPr>
        <w:t> và pháp luật về đất đai.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Hỗ trợ đầu tư đặc biệt được thực hiện theo các hình thức quy định tại </w:t>
      </w:r>
      <w:bookmarkStart w:id="69" w:name="tc_12"/>
      <w:r w:rsidRPr="00C3540F">
        <w:rPr>
          <w:rFonts w:eastAsia="Times New Roman" w:cs="Times New Roman"/>
          <w:color w:val="0000FF"/>
          <w:sz w:val="28"/>
          <w:szCs w:val="28"/>
        </w:rPr>
        <w:t>khoản 1 Điều 18 của Luật này</w:t>
      </w:r>
      <w:bookmarkEnd w:id="69"/>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Ưu đãi, hỗ trợ đầu tư đặc biệt quy định tại Điều này không áp dụng đối với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đã được cấp Giấy chứng nhận đầu tư, Giấy chứng nhận đăng ký đầu tư hoặc quyết định chủ trương đầu tư trước ngày Luật này có hiệu lực thi hành;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quy định tại </w:t>
      </w:r>
      <w:bookmarkStart w:id="70" w:name="tc_13"/>
      <w:r w:rsidRPr="00C3540F">
        <w:rPr>
          <w:rFonts w:eastAsia="Times New Roman" w:cs="Times New Roman"/>
          <w:color w:val="0000FF"/>
          <w:sz w:val="28"/>
          <w:szCs w:val="28"/>
        </w:rPr>
        <w:t>khoản 5 Điều 15 của Luật này</w:t>
      </w:r>
      <w:bookmarkEnd w:id="70"/>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Chính phủ trình Quốc hội quyết định áp dụng các ưu đãi đầu tư khác với ưu đãi đầu tư được quy định tại Luật này và các luật khác trong trường hợp cần khuyến khích phát triển một dự án đầu tư đặc biệt quan trọng hoặc đơn vị hành chính - kinh tế đặc biệt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7.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1" w:name="chuong_4"/>
      <w:r w:rsidRPr="00C3540F">
        <w:rPr>
          <w:rFonts w:eastAsia="Times New Roman" w:cs="Times New Roman"/>
          <w:b/>
          <w:bCs/>
          <w:color w:val="000000"/>
          <w:sz w:val="28"/>
          <w:szCs w:val="28"/>
        </w:rPr>
        <w:t>Chương IV</w:t>
      </w:r>
      <w:bookmarkEnd w:id="71"/>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bookmarkStart w:id="72" w:name="chuong_4_name"/>
      <w:r w:rsidRPr="00C3540F">
        <w:rPr>
          <w:rFonts w:eastAsia="Times New Roman" w:cs="Times New Roman"/>
          <w:b/>
          <w:bCs/>
          <w:color w:val="000000"/>
          <w:sz w:val="28"/>
          <w:szCs w:val="28"/>
        </w:rPr>
        <w:t>HOẠT ĐỘNG ĐẦU TƯ TẠI VIỆT NAM</w:t>
      </w:r>
      <w:bookmarkEnd w:id="7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3" w:name="muc_1_4"/>
      <w:r w:rsidRPr="00C3540F">
        <w:rPr>
          <w:rFonts w:eastAsia="Times New Roman" w:cs="Times New Roman"/>
          <w:b/>
          <w:bCs/>
          <w:color w:val="000000"/>
          <w:sz w:val="28"/>
          <w:szCs w:val="28"/>
        </w:rPr>
        <w:t>Mục 1. HÌNH THỨC ĐẦU TƯ</w:t>
      </w:r>
      <w:bookmarkEnd w:id="73"/>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4" w:name="dieu_21"/>
      <w:r w:rsidRPr="00C3540F">
        <w:rPr>
          <w:rFonts w:eastAsia="Times New Roman" w:cs="Times New Roman"/>
          <w:b/>
          <w:bCs/>
          <w:color w:val="000000"/>
          <w:sz w:val="28"/>
          <w:szCs w:val="28"/>
        </w:rPr>
        <w:t>Điều 21. Hình thức đầu tư</w:t>
      </w:r>
      <w:bookmarkEnd w:id="7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Đầu tư thành lập tổ chức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Đầu tư góp vốn, mua cổ phần, mua phần vốn góp.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Đầu tư theo hình thức hợp đồng BCC.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Các hình thức đầu tư, loại hình tổ chức kinh tế mới theo quy định của Chính phủ.</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5" w:name="dieu_22"/>
      <w:r w:rsidRPr="00C3540F">
        <w:rPr>
          <w:rFonts w:eastAsia="Times New Roman" w:cs="Times New Roman"/>
          <w:b/>
          <w:bCs/>
          <w:color w:val="000000"/>
          <w:sz w:val="28"/>
          <w:szCs w:val="28"/>
        </w:rPr>
        <w:t>Điều 22. Đầu tư thành lập tổ chức kinh tế</w:t>
      </w:r>
      <w:bookmarkEnd w:id="7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thành lập tổ chức kinh tế theo quy định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trong nước thành lập tổ chức kinh tế theo quy định của pháp luật về doanh nghiệp và pháp luật tương ứng với từng loại hình tổ chức kinh tế;</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nước ngoài thành lập tổ chức kinh tế phải đáp ứng điều kiện tiếp cận thị trường đối với nhà đầu tư nước ngoài quy định tại </w:t>
      </w:r>
      <w:bookmarkStart w:id="76" w:name="tc_14"/>
      <w:r w:rsidRPr="00C3540F">
        <w:rPr>
          <w:rFonts w:eastAsia="Times New Roman" w:cs="Times New Roman"/>
          <w:color w:val="0000FF"/>
          <w:sz w:val="28"/>
          <w:szCs w:val="28"/>
        </w:rPr>
        <w:t>Điều 9 của Luật này</w:t>
      </w:r>
      <w:bookmarkEnd w:id="76"/>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7" w:name="dieu_23"/>
      <w:r w:rsidRPr="00C3540F">
        <w:rPr>
          <w:rFonts w:eastAsia="Times New Roman" w:cs="Times New Roman"/>
          <w:b/>
          <w:bCs/>
          <w:color w:val="000000"/>
          <w:sz w:val="28"/>
          <w:szCs w:val="28"/>
        </w:rPr>
        <w:t>Điều 23. Thực hiện hoạt động đầu tư của tổ chức kinh tế có vốn đầu tư nước ngoài</w:t>
      </w:r>
      <w:bookmarkEnd w:id="7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a) Có nhà đầu tư nước ngoài nắm giữ trên 50% vốn điều lệ hoặc có đa số thành viên hợp danh là cá nhân nước ngoài đối với tổ chức kinh tế là công ty hợp danh;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Có tổ chức kinh tế quy định tại điểm a khoản này nắm giữ trên 50% vốn điều lệ;</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Có nhà đầu tư nước ngoài và tổ chức kinh tế quy định tại điểm a khoản này nắm giữ trên 50% vốn điều lệ.</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8" w:name="khoan_4_23"/>
      <w:r w:rsidRPr="00C3540F">
        <w:rPr>
          <w:rFonts w:eastAsia="Times New Roman" w:cs="Times New Roman"/>
          <w:color w:val="000000"/>
          <w:sz w:val="28"/>
          <w:szCs w:val="28"/>
          <w:shd w:val="clear" w:color="auto" w:fill="FFFF96"/>
        </w:rPr>
        <w:t>4. Chính phủ quy định chi tiết về trình tự, thủ tục đầu tư thành lập tổ chức kinh tế và về thực hiện hoạt động đầu tư của nhà đầu tư nước ngoài, tổ chức kinh tế có vốn đầu tư nước ngoài.</w:t>
      </w:r>
      <w:bookmarkEnd w:id="7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79" w:name="dieu_24"/>
      <w:r w:rsidRPr="00C3540F">
        <w:rPr>
          <w:rFonts w:eastAsia="Times New Roman" w:cs="Times New Roman"/>
          <w:b/>
          <w:bCs/>
          <w:color w:val="000000"/>
          <w:sz w:val="28"/>
          <w:szCs w:val="28"/>
        </w:rPr>
        <w:t>Điều 24. Đầu tư theo hình thức góp vốn, mua cổ phần, mua phần vốn góp</w:t>
      </w:r>
      <w:bookmarkEnd w:id="7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có quyền góp vốn, mua cổ phần, mua phần vốn góp của tổ chức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Việc nhà đầu tư nước ngoài góp vốn, mua cổ phần, mua phần vốn góp của tổ chức kinh tế phải đáp ứng các quy định, điều kiện sau đây: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Điều kiện tiếp cận thị trường đối với nhà đầu tư nước ngoài quy định tại </w:t>
      </w:r>
      <w:bookmarkStart w:id="80" w:name="tc_15"/>
      <w:r w:rsidRPr="00C3540F">
        <w:rPr>
          <w:rFonts w:eastAsia="Times New Roman" w:cs="Times New Roman"/>
          <w:color w:val="0000FF"/>
          <w:sz w:val="28"/>
          <w:szCs w:val="28"/>
        </w:rPr>
        <w:t>Điều 9 của Luật này</w:t>
      </w:r>
      <w:bookmarkEnd w:id="80"/>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Bảo đảm quốc phòng, an ninh theo quy định của Luật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Quy định của pháp luật về đất đai về điều kiện nhận quyền sử dụng đất, điều kiện sử dụng đất tại đảo, xã, phường, thị trấn biên giới, xã, phường, thị trấn ven biển.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1" w:name="dieu_25"/>
      <w:r w:rsidRPr="00C3540F">
        <w:rPr>
          <w:rFonts w:eastAsia="Times New Roman" w:cs="Times New Roman"/>
          <w:b/>
          <w:bCs/>
          <w:color w:val="000000"/>
          <w:sz w:val="28"/>
          <w:szCs w:val="28"/>
        </w:rPr>
        <w:t>Điều 25. Hình thức góp vốn, mua cổ phần, mua phần vốn góp</w:t>
      </w:r>
      <w:bookmarkEnd w:id="8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được góp vốn vào tổ chức kinh tế theo các hình thức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Mua cổ phần phát hành lần đầu hoặc cổ phần phát hành thêm của công ty cổ phần;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Góp vốn vào công ty trách nhiệm hữu hạn, công ty hợp danh;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c) Góp vốn vào tổ chức kinh tế khác không thuộc trường hợp quy định tại điểm a và điểm b khoản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mua cổ phần, mua phần vốn góp của tổ chức kinh tế theo các hình thức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Mua cổ phần của công ty cổ phần từ công ty hoặc cổ đông;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Mua phần vốn góp của thành viên công ty trách nhiệm hữu hạn để trở thành thành viên của công ty trách nhiệm hữu hạn;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Mua phần vốn góp của thành viên góp vốn trong công ty hợp danh để trở thành thành viên góp vốn của công ty hợp danh;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Mua phần vốn góp của thành viên tổ chức kinh tế khác không thuộc trường hợp quy định tại các điểm a, b và c khoản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2" w:name="dieu_26"/>
      <w:r w:rsidRPr="00C3540F">
        <w:rPr>
          <w:rFonts w:eastAsia="Times New Roman" w:cs="Times New Roman"/>
          <w:b/>
          <w:bCs/>
          <w:color w:val="000000"/>
          <w:sz w:val="28"/>
          <w:szCs w:val="28"/>
          <w:shd w:val="clear" w:color="auto" w:fill="FFFF96"/>
        </w:rPr>
        <w:t>Điều 26. Thủ tục đầu tư theo hình thức góp vốn, mua cổ phần, mua phần vốn góp</w:t>
      </w:r>
      <w:bookmarkEnd w:id="82"/>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góp vốn, mua cổ phần, mua phần vốn góp của tổ chức kinh tế phải đáp ứng các điều kiện và thực hiện thủ tục thay đổi thành viên, cổ đông theo quy định của pháp luật tương ứng với từng loại hình tổ chức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nước ngoài thực hiện thủ tục đăng ký góp vốn, mua cổ phần, mua phần vốn góp của tổ chức kinh tế trước khi thay đổi thành viên, cổ đông nếu thuộc một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Việc góp vốn, mua cổ phần, mua phần vốn góp làm tăng tỷ lệ sở hữu của các nhà đầu tư nước ngoài tại tổ chức kinh tế kinh doanh ngành, nghề tiếp cận thị trường có điều kiện đối với nhà đầu tư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Việc góp vốn, mua cổ phần, mua phần vốn góp dẫn đến việc nhà đầu tư nước ngoài, tổ chức kinh tế quy định tại các </w:t>
      </w:r>
      <w:bookmarkStart w:id="83" w:name="tc_16"/>
      <w:r w:rsidRPr="00C3540F">
        <w:rPr>
          <w:rFonts w:eastAsia="Times New Roman" w:cs="Times New Roman"/>
          <w:color w:val="0000FF"/>
          <w:sz w:val="28"/>
          <w:szCs w:val="28"/>
        </w:rPr>
        <w:t>điểm a, b và c khoản 1 Điều 23 của Luật này</w:t>
      </w:r>
      <w:bookmarkEnd w:id="83"/>
      <w:r w:rsidRPr="00C3540F">
        <w:rPr>
          <w:rFonts w:eastAsia="Times New Roman" w:cs="Times New Roman"/>
          <w:color w:val="000000"/>
          <w:sz w:val="28"/>
          <w:szCs w:val="28"/>
        </w:rPr>
        <w:t> nắm giữ trên 50% vốn điều lệ của tổ chức kinh tế trong các trường hợp: tăng tỷ lệ sở hữu vốn điều lệ của nhà đầu tư nước ngoài từ dưới hoặc bằng 50% lên trên 50%; tăng tỷ lệ sở hữu vốn điều lệ của nhà đầu tư nước ngoài khi nhà đầu tư nước ngoài đã sở hữu trên 50% vốn điều lệ trong tổ chức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Nhà đầu tư nước ngoài góp vốn, mua cổ phần, mua phần vốn góp của tổ chức kinh tế có Giấy chứng nhận quyền sử dụng đất tại đảo và xã, phường, thị trấn biên giới; xã, phường, thị trấn ven biển; khu vực khác có ảnh hưởng đến quốc phòng, an ninh.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3. Nhà đầu tư không thuộc trường hợp quy định tại khoản 2 Điều này thực hiện thủ tục thay đổi cổ đông, thành viên theo quy định của pháp luật có liên quan khi góp vốn, mua cổ phần, mua phần vốn góp của tổ chức kinh tế. Trường hợp có </w:t>
      </w:r>
      <w:r w:rsidRPr="00C3540F">
        <w:rPr>
          <w:rFonts w:eastAsia="Times New Roman" w:cs="Times New Roman"/>
          <w:color w:val="000000"/>
          <w:sz w:val="28"/>
          <w:szCs w:val="28"/>
        </w:rPr>
        <w:lastRenderedPageBreak/>
        <w:t>nhu cầu đăng ký việc góp vốn, mua cổ phần, mua phần vốn góp của tổ chức kinh tế, nhà đầu tư thực hiện theo quy định tại khoản 2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4" w:name="khoan_4_26"/>
      <w:r w:rsidRPr="00C3540F">
        <w:rPr>
          <w:rFonts w:eastAsia="Times New Roman" w:cs="Times New Roman"/>
          <w:color w:val="000000"/>
          <w:sz w:val="28"/>
          <w:szCs w:val="28"/>
          <w:shd w:val="clear" w:color="auto" w:fill="FFFF96"/>
        </w:rPr>
        <w:t>4. Chính phủ quy định chi tiết hồ sơ, trình tự, thủ tục góp vốn, mua cổ phần, mua phần vốn góp của tổ chức kinh tế quy định tại Điều này.</w:t>
      </w:r>
      <w:bookmarkEnd w:id="8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5" w:name="dieu_27"/>
      <w:r w:rsidRPr="00C3540F">
        <w:rPr>
          <w:rFonts w:eastAsia="Times New Roman" w:cs="Times New Roman"/>
          <w:b/>
          <w:bCs/>
          <w:color w:val="000000"/>
          <w:sz w:val="28"/>
          <w:szCs w:val="28"/>
        </w:rPr>
        <w:t>Điều 27. Đầu tư theo hình thức hợp đồng BCC</w:t>
      </w:r>
      <w:bookmarkEnd w:id="8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Hợp đồng BCC được ký kết giữa các nhà đầu tư trong nước thực hiện theo quy định của pháp luật về dân sự.</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Hợp đồng BCC được ký kết giữa nhà đầu tư trong nước với nhà đầu tư nước ngoài hoặc giữa các nhà đầu tư nước ngoài thực hiện thủ tục cấp Giấy chứng nhận đăng ký đầu tư theo quy định tại </w:t>
      </w:r>
      <w:bookmarkStart w:id="86" w:name="tc_17"/>
      <w:r w:rsidRPr="00C3540F">
        <w:rPr>
          <w:rFonts w:eastAsia="Times New Roman" w:cs="Times New Roman"/>
          <w:color w:val="0000FF"/>
          <w:sz w:val="28"/>
          <w:szCs w:val="28"/>
        </w:rPr>
        <w:t>Điều 38 của Luật này</w:t>
      </w:r>
      <w:bookmarkEnd w:id="86"/>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Các bên tham gia hợp đồng BCC thành lập ban điều phối để thực hiện hợp đồng BCC. Chức năng, nhiệm vụ, quyền hạn của ban điều phối do các bên thỏa thuận.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7" w:name="dieu_28"/>
      <w:r w:rsidRPr="00C3540F">
        <w:rPr>
          <w:rFonts w:eastAsia="Times New Roman" w:cs="Times New Roman"/>
          <w:b/>
          <w:bCs/>
          <w:color w:val="000000"/>
          <w:sz w:val="28"/>
          <w:szCs w:val="28"/>
        </w:rPr>
        <w:t>Điều 28. Nội dung hợp đồng BCC</w:t>
      </w:r>
      <w:bookmarkEnd w:id="8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Hợp đồng BCC bao gồm các nội dung chủ yếu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Tên, địa chỉ, người đại diện có thẩm quyền của các bên tham gia hợp đồng; địa chỉ giao dịch hoặc địa điểm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Mục tiêu và phạm vi hoạt động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Đóng góp của các bên tham gia hợp đồng và phân chia kết quả đầu tư kinh doanh giữa các bên;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Tiến độ và thời hạn thực hiện hợp đồng;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Quyền, nghĩa vụ của các bên tham gia hợp đồng;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Sửa đổi, chuyển nhượng, chấm dứt hợp đồng;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Trách nhiệm do vi phạm hợp đồng, phương thức giải quyết tranh chấp.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Các bên tham gia hợp đồng BCC có quyền thỏa thuận những nội dung khác không trái với quy định của pháp luật.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8" w:name="muc_2_4"/>
      <w:r w:rsidRPr="00C3540F">
        <w:rPr>
          <w:rFonts w:eastAsia="Times New Roman" w:cs="Times New Roman"/>
          <w:b/>
          <w:bCs/>
          <w:color w:val="000000"/>
          <w:sz w:val="28"/>
          <w:szCs w:val="28"/>
          <w:shd w:val="clear" w:color="auto" w:fill="FFFF96"/>
        </w:rPr>
        <w:t>Mục 2. CHẤP THUẬN CHỦ TRƯƠNG ĐẦU TƯ VÀ LỰA CHỌN NHÀ ĐẦU TƯ</w:t>
      </w:r>
      <w:bookmarkEnd w:id="8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89" w:name="dieu_29"/>
      <w:r w:rsidRPr="00C3540F">
        <w:rPr>
          <w:rFonts w:eastAsia="Times New Roman" w:cs="Times New Roman"/>
          <w:b/>
          <w:bCs/>
          <w:color w:val="000000"/>
          <w:sz w:val="28"/>
          <w:szCs w:val="28"/>
        </w:rPr>
        <w:t>Điều 29. Lựa chọn nhà đầu tư thực hiện dự án đầu tư</w:t>
      </w:r>
      <w:bookmarkEnd w:id="8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1. Lựa chọn nhà đầu tư được tiến hành thông qua một trong các hình thức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Đấu giá quyền sử dụng đất theo quy định của pháp luật về đất đai;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Đấu thầu lựa chọn nhà đầu tư theo quy định của pháp luật về đấu thầu;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0" w:name="diem_c_1_29"/>
      <w:r w:rsidRPr="00C3540F">
        <w:rPr>
          <w:rFonts w:eastAsia="Times New Roman" w:cs="Times New Roman"/>
          <w:color w:val="000000"/>
          <w:sz w:val="28"/>
          <w:szCs w:val="28"/>
          <w:shd w:val="clear" w:color="auto" w:fill="FFFF96"/>
        </w:rPr>
        <w:t>c) Chấp thuận nhà đầu tư theo quy định tại khoản 3 và khoản 4 Điều này.</w:t>
      </w:r>
      <w:bookmarkEnd w:id="9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Việc lựa chọn nhà đầu tư thực hiện dự án đầu tư theo quy định tại điểm a và điểm b khoản 1 Điều này được thực hiện sau khi chấp thuận chủ trương đầu tư, trừ trường hợp dự án đầu tư không thuộc diện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1" w:name="khoan_3_29"/>
      <w:r w:rsidRPr="00C3540F">
        <w:rPr>
          <w:rFonts w:eastAsia="Times New Roman" w:cs="Times New Roman"/>
          <w:color w:val="000000"/>
          <w:sz w:val="28"/>
          <w:szCs w:val="28"/>
        </w:rPr>
        <w:t>3. Trường hợp tổ chức đấu giá quyền sử dụng đất mà chỉ có một người đăng ký tham gia hoặc đấu giá không thành theo quy định của pháp luật về đất đai hoặc trường hợp tổ chức đấu thầu lựa chọn nhà đầu tư mà chỉ có một nhà đầu tư đăng ký theo quy định của pháp luật về đấu thầu, cơ quan có thẩm quyền thực hiện thủ tục chấp thuận nhà đầu tư khi nhà đầu tư đáp ứng các điều kiện theo quy định của pháp luật có liên quan.</w:t>
      </w:r>
      <w:bookmarkEnd w:id="9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Đối với dự án đầu tư thuộc diện chấp thuận chủ trương đầu tư, cơ quan có thẩm quyền chấp thuận chủ trương đầu tư đồng thời chấp thuận nhà đầu tư không thông qua đấu giá quyền sử dụng đất, đấu thầu lựa chọn nhà đầu tư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có quyền sử dụng đất, trừ trường hợp Nhà nước thu hồi đất vì mục đích quốc phòng, an ninh, thu hồi đất để phát triển kinh tế - xã hội vì lợi ích quốc gia, công cộng theo quy định của pháp luật và đất đai;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nhận chuyển nhượng, nhận góp vốn, thuê quyền sử dụng đất nông nghiệp để thực hiện dự án đầu tư sản xuất, kinh doanh phi nông nghiệp không thuộc trường hợp Nhà nước thu hồi đất theo quy định của pháp luật về đất đai;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Nhà đầu tư thực hiện dự án đầu tư trong khu công nghiệp, khu công nghệ cao;</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2" w:name="diem_d_4_29"/>
      <w:r w:rsidRPr="00C3540F">
        <w:rPr>
          <w:rFonts w:eastAsia="Times New Roman" w:cs="Times New Roman"/>
          <w:color w:val="000000"/>
          <w:sz w:val="28"/>
          <w:szCs w:val="28"/>
        </w:rPr>
        <w:t>d) Trường hợp khác không thuộc diện đấu giá, đấu thầu theo quy định của pháp luật.</w:t>
      </w:r>
      <w:bookmarkEnd w:id="92"/>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3" w:name="dieu_30"/>
      <w:r w:rsidRPr="00C3540F">
        <w:rPr>
          <w:rFonts w:eastAsia="Times New Roman" w:cs="Times New Roman"/>
          <w:b/>
          <w:bCs/>
          <w:color w:val="000000"/>
          <w:sz w:val="28"/>
          <w:szCs w:val="28"/>
        </w:rPr>
        <w:t>Điều 30. Thẩm quyền chấp thuận chủ trương đầu tư của Quốc hội</w:t>
      </w:r>
      <w:bookmarkEnd w:id="9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Quốc hội chấp thuận chủ trương đầu tư đối với các dự án đầu tư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Dự án đầu tư ảnh hưởng lớn đến môi trường hoặc tiềm ẩn khả năng ảnh hưởng nghiêm trọng đến môi trường,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máy điện hạt nhân;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b) Dự án đầu tư có yêu cầu chuyển mục đích sử dụng đất rừng đặc dụng, rừng phòng hộ đầu nguồn, rừng phòng hộ biên giới từ 50 ha trở lên; rừng phòng hộ chắn gió, chắn cát bay và rừng phòng hộ chắn sóng, lấn biển từ 500 ha trở lên; rừng sản xuất từ 1.000 ha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Dự án đầu tư có yêu cầu chuyển mục đích sử dụng đất trồng lúa nước từ 02 vụ trở lên với quy mô từ 500 ha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Dự án đầu tư có yêu cầu di dân tái định cư từ 20.000 người trở lên ở miền núi, từ 50.000 người trở lên ở vùng khác;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Dự án đầu tư có yêu cầu áp dụng cơ chế, chính sách đặc biệt cần được Quốc hội quyết định.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4" w:name="dieu_31"/>
      <w:r w:rsidRPr="00C3540F">
        <w:rPr>
          <w:rFonts w:eastAsia="Times New Roman" w:cs="Times New Roman"/>
          <w:b/>
          <w:bCs/>
          <w:color w:val="000000"/>
          <w:sz w:val="28"/>
          <w:szCs w:val="28"/>
        </w:rPr>
        <w:t>Điều 31. Thẩm quyền chấp thuận chủ trương đầu tư của Thủ tướng Chính phủ</w:t>
      </w:r>
      <w:bookmarkEnd w:id="9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Trừ các dự án đầu tư quy định tại </w:t>
      </w:r>
      <w:bookmarkStart w:id="95" w:name="tc_18"/>
      <w:r w:rsidRPr="00C3540F">
        <w:rPr>
          <w:rFonts w:eastAsia="Times New Roman" w:cs="Times New Roman"/>
          <w:color w:val="0000FF"/>
          <w:sz w:val="28"/>
          <w:szCs w:val="28"/>
        </w:rPr>
        <w:t>Điều 30 của Luật này</w:t>
      </w:r>
      <w:bookmarkEnd w:id="95"/>
      <w:r w:rsidRPr="00C3540F">
        <w:rPr>
          <w:rFonts w:eastAsia="Times New Roman" w:cs="Times New Roman"/>
          <w:color w:val="000000"/>
          <w:sz w:val="28"/>
          <w:szCs w:val="28"/>
        </w:rPr>
        <w:t>, Thủ tướng Chính phủ chấp thuận chủ trương đầu tư đối với các dự án đầu tư sau đây: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6" w:name="khoan_1_31"/>
      <w:r w:rsidRPr="00C3540F">
        <w:rPr>
          <w:rFonts w:eastAsia="Times New Roman" w:cs="Times New Roman"/>
          <w:color w:val="000000"/>
          <w:sz w:val="28"/>
          <w:szCs w:val="28"/>
          <w:shd w:val="clear" w:color="auto" w:fill="FFFF96"/>
        </w:rPr>
        <w:t>1. Dự án đầu tư không phân biệt nguồn vốn thuộc một trong các trường hợp sau đây:</w:t>
      </w:r>
      <w:bookmarkEnd w:id="9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có yêu cầu di dân tái định cư từ 10.000 người trở lên ở miền núi, từ 20.000 người trở lên ở vùng khác;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mới kinh doanh vận chuyển hành khách bằng đường hàng không;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Dự án đầu tư xây dựng mới: bến cảng, khu bến cảng thuộc cảng biển đặc biệt; bến cảng, khu bến cảng có quy mô vốn đầu tư từ 2.300 tỷ đồng trở lên thuộc cảng biển loại 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Dự án đầu tư chế biến dầu khí;</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Dự án đầu tư có kinh doanh đặt cược, ca-si-nô (casino), trừ kinh doanh trò chơi điện tử có thưởng dành cho người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7" w:name="diem_g_1_31"/>
      <w:r w:rsidRPr="00C3540F">
        <w:rPr>
          <w:rFonts w:eastAsia="Times New Roman" w:cs="Times New Roman"/>
          <w:color w:val="000000"/>
          <w:sz w:val="28"/>
          <w:szCs w:val="28"/>
          <w:shd w:val="clear" w:color="auto" w:fill="FFFF96"/>
        </w:rPr>
        <w:t xml:space="preserve">g) Dự án đầu tư xây dựng nhà ở (để bán, cho thuê, cho thuê mua), khu đô thị trong các trường hợp: dự án đầu tư có quy mô sử dụng đất từ 50 ha trở lên hoặc có quy mô dưới 50 ha nhưng quy mô dân số từ 15.000 người trở lên tại khu vực đô thị; dự án đầu tư có quy mô sử dụng đất từ 100 ha trở lên hoặc có quy mô dưới 100 ha nhưng quy mô dân số từ 10.000 người trở lên tại khu vực không phải là đô thị; dự án đầu tư không phân biệt quy mô diện tích đất, dân số thuộc phạm vi bảo vệ </w:t>
      </w:r>
      <w:r w:rsidRPr="00C3540F">
        <w:rPr>
          <w:rFonts w:eastAsia="Times New Roman" w:cs="Times New Roman"/>
          <w:color w:val="000000"/>
          <w:sz w:val="28"/>
          <w:szCs w:val="28"/>
          <w:shd w:val="clear" w:color="auto" w:fill="FFFF96"/>
        </w:rPr>
        <w:lastRenderedPageBreak/>
        <w:t>của di tích được cấp có thẩm quyền công nhận là di tích quốc gia, di tích quốc gia đặc biệt;</w:t>
      </w:r>
      <w:bookmarkEnd w:id="97"/>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8" w:name="diem_h_1_31"/>
      <w:r w:rsidRPr="00C3540F">
        <w:rPr>
          <w:rFonts w:eastAsia="Times New Roman" w:cs="Times New Roman"/>
          <w:color w:val="000000"/>
          <w:sz w:val="28"/>
          <w:szCs w:val="28"/>
        </w:rPr>
        <w:t>h) Dự án đầu tư xây dựng và kinh doanh kết cấu hạ tầng khu công nghiệp, khu chế xuất;</w:t>
      </w:r>
      <w:bookmarkEnd w:id="9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Dự án đầu tư của nhà đầu tư nước ngoài trong lĩnh vực kinh doanh dịch vụ viễn thông có hạ tầng mạng, trồng rừng, xuất bản, báo chí;</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Dự án đầu tư đồng thời thuộc thẩm quyền chấp thuận chủ trương đầu tư của từ 02 Ủy ban nhân dân cấp tỉnh trở lên;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99" w:name="khoan_4_31"/>
      <w:r w:rsidRPr="00C3540F">
        <w:rPr>
          <w:rFonts w:eastAsia="Times New Roman" w:cs="Times New Roman"/>
          <w:color w:val="000000"/>
          <w:sz w:val="28"/>
          <w:szCs w:val="28"/>
        </w:rPr>
        <w:t>4. Dự án đầu tư khác thuộc thẩm quyền chấp thuận chủ trương đầu tư hoặc quyết định đầu tư của Thủ tướng Chính phủ theo quy định của pháp luật.</w:t>
      </w:r>
      <w:bookmarkEnd w:id="9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0" w:name="dieu_32"/>
      <w:r w:rsidRPr="00C3540F">
        <w:rPr>
          <w:rFonts w:eastAsia="Times New Roman" w:cs="Times New Roman"/>
          <w:b/>
          <w:bCs/>
          <w:color w:val="000000"/>
          <w:sz w:val="28"/>
          <w:szCs w:val="28"/>
        </w:rPr>
        <w:t>Điều 32. Thẩm quyền chấp thuận chủ trương đầu tư của Ủy ban nhân dân cấp tỉnh</w:t>
      </w:r>
      <w:bookmarkEnd w:id="10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1" w:name="khoan_1_32"/>
      <w:r w:rsidRPr="00C3540F">
        <w:rPr>
          <w:rFonts w:eastAsia="Times New Roman" w:cs="Times New Roman"/>
          <w:color w:val="000000"/>
          <w:sz w:val="28"/>
          <w:szCs w:val="28"/>
          <w:shd w:val="clear" w:color="auto" w:fill="FFFF96"/>
        </w:rPr>
        <w:t>1. Trừ các dự án đầu tư quy định tại </w:t>
      </w:r>
      <w:bookmarkStart w:id="102" w:name="tc_19"/>
      <w:bookmarkEnd w:id="101"/>
      <w:r w:rsidRPr="00C3540F">
        <w:rPr>
          <w:rFonts w:eastAsia="Times New Roman" w:cs="Times New Roman"/>
          <w:color w:val="0000FF"/>
          <w:sz w:val="28"/>
          <w:szCs w:val="28"/>
        </w:rPr>
        <w:t>Điều 30 và Điều 31 của Luật này</w:t>
      </w:r>
      <w:bookmarkEnd w:id="102"/>
      <w:r w:rsidRPr="00C3540F">
        <w:rPr>
          <w:rFonts w:eastAsia="Times New Roman" w:cs="Times New Roman"/>
          <w:color w:val="000000"/>
          <w:sz w:val="28"/>
          <w:szCs w:val="28"/>
        </w:rPr>
        <w:t>, Ủy ban nhân dân cấp tỉnh chấp thuận chủ trương đầu tư đối với các dự án đầu tư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có đề nghị Nhà nước giao đất, cho thuê đất không thông qua đấu giá, đấu thầu hoặc nhận chuyển nhượng, dự án đầu tư có đề nghị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3" w:name="diem_b_1_32"/>
      <w:r w:rsidRPr="00C3540F">
        <w:rPr>
          <w:rFonts w:eastAsia="Times New Roman" w:cs="Times New Roman"/>
          <w:color w:val="000000"/>
          <w:sz w:val="28"/>
          <w:szCs w:val="28"/>
          <w:shd w:val="clear" w:color="auto" w:fill="FFFF96"/>
        </w:rPr>
        <w:t>b) Dự án đầu tư xây dựng nhà ở (để bán, cho thuê, cho thuê mua), khu đô thị trong các trường hợp: dự án đầu tư có quy mô sử dụng đất dưới 50 ha và có quy mô dân số dưới 15.000 người tại khu vực đô thị; dự án đầu tư có quy mô sử dụng đất dưới 100 ha và có quy mô dân số dưới 10.000 người tại khu vực không phải là đô thị; dự án đầu tư không phân biệt quy mô diện tích đất, dân số thuộc khu vực hạn chế phát triển hoặc nội đô lịch sử (được xác định trong đồ án quy hoạch đô thị) của đô thị loại đặc biệt;</w:t>
      </w:r>
      <w:bookmarkEnd w:id="10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xây dựng và kinh doanh sân gôn (golf);</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Dự án đầu tư của nhà đầu tư nước ngoài, tổ chức kinh tế có vốn đầu tư nước ngoài thực hiện tại đảo và xã, phường, thị trấn biên giới; xã, phường, thị trấn ven biển; khu vực khác có ảnh hưởng đến quốc phòng, an ninh.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Đối với dự án đầu tư quy định tại các điểm a, b và d khoản 1 Điều này thực hiện tại khu công nghiệp, khu chế xuất, khu công nghệ cao, khu kinh tế phù hợp với quy hoạch đã được cấp có thẩm quyền phê duyệt thì Ban quản lý khu công nghiệp, khu chế xuất, khu công nghệ cao, khu kinh tế chấp thuận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3.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4" w:name="dieu_33"/>
      <w:r w:rsidRPr="00C3540F">
        <w:rPr>
          <w:rFonts w:eastAsia="Times New Roman" w:cs="Times New Roman"/>
          <w:b/>
          <w:bCs/>
          <w:color w:val="000000"/>
          <w:sz w:val="28"/>
          <w:szCs w:val="28"/>
          <w:shd w:val="clear" w:color="auto" w:fill="FFFF96"/>
        </w:rPr>
        <w:t>Điều 33. Hồ sơ, nội dung thẩm định đề nghị chấp thuận chủ trương đầu tư</w:t>
      </w:r>
      <w:bookmarkEnd w:id="10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Hồ sơ đề nghị chấp thuận chủ trương đầu tư dự án đầu tư do nhà đầu tư đề xuất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Văn bản đề nghị thực hiện dự án đầu tư, gồm cả cam kết chịu mọi chi phí, rủi ro nếu dự án không được chấp thuận;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Tài liệu về tư cách pháp lý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Trường hợp pháp luật về xây dựng quy định lập báo cáo nghiên cứu tiền khả thi thì nhà đầu tư được nộp báo cáo nghiên cứu tiền khả thi thay cho đề xuất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Nội dung giải trình về công nghệ sử dụng trong dự án đầu tư đối với dự án thuộc diện thẩm định, lấy ý kiến về công nghệ theo quy định của pháp luật về chuyển giao công nghệ;</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Hợp đồng BCC đối với dự án đầu tư theo hình thức hợp đồng BCC;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h) Tài liệu khác liên quan đến dự án đầu tư, yêu cầu về điều kiện, năng lực của nhà đầu tư theo quy định của pháp luật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Hồ sơ đề nghị chấp thuận chủ trương đầu tư dự án đầu tư do cơ quan nhà nước có thẩm quyền lập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Tờ trình chấp thuận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b) Đề xuất dự án đầu tư gồm các nội dung chủ yếu sau: mục tiêu đầu tư, quy mô đầu tư, vốn đầu tư, địa điểm, thời hạn, tiến độ thực hiện, tác động, hiệu quả kinh tế - xã hội của dự án; thông tin về hiện trạng sử dụng đất tại địa điểm thực hiện dự án, điều kiện thu hồi đất đối với dự án thuộc diện thu hồi đất, dự kiến nhu cầu sử dụng đất (nếu có); đánh giá sơ bộ tác động môi trường (nếu có) theo quy định của pháp luật về bảo vệ môi trường; dự kiến hình thức lựa chọn nhà đầu tư và điều kiện đối với nhà đầu tư (nếu có); cơ chế, chính sách đặc biệt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Trường hợp pháp luật về xây dựng quy định lập báo cáo nghiên cứu tiền khả thi thì cơ quan nhà nước có thẩm quyền được sử dụng báo cáo nghiên cứu tiền khả thi thay cho đề xuất dự án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5" w:name="khoan_3_33"/>
      <w:r w:rsidRPr="00C3540F">
        <w:rPr>
          <w:rFonts w:eastAsia="Times New Roman" w:cs="Times New Roman"/>
          <w:color w:val="000000"/>
          <w:sz w:val="28"/>
          <w:szCs w:val="28"/>
          <w:shd w:val="clear" w:color="auto" w:fill="FFFF96"/>
        </w:rPr>
        <w:t>3. Nội dung thẩm định đề nghị chấp thuận chủ trương đầu tư bao gồm:</w:t>
      </w:r>
      <w:bookmarkEnd w:id="10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Đánh giá sự phù hợp của dự án đầu tư với quy hoạch cấp quốc gia, quy hoạch vùng, quy hoạch tỉnh, quy hoạch đô thị và quy hoạch đơn vị hành chính - kinh tế đặc biệt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Đánh giá nhu cầu sử dụng đất;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Đánh giá sơ bộ về hiệu quả kinh tế - xã hội của dự án đầu tư; đánh giá sơ bộ tác động môi trường (nếu có) theo quy định của pháp luật về bảo vệ môi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Đánh giá về ưu đãi đầu tư và điều kiện hưởng ưu đãi đầu tư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Đánh giá về công nghệ sử dụng trong dự án đầu tư đối với dự án thuộc diện thẩm định hoặc lấy ý kiến về công nghệ theo quy định của pháp luật về chuyển giao công nghệ;</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Đánh giá về sự phù hợp của dự án đầu tư với mục tiêu, định hướng phát triển đô thị, chương trình, kế hoạch phát triển nhà ở;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đối với dự án đầu tư xây dựng nhà ở, khu đô thị.</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6" w:name="khoan_4_33"/>
      <w:r w:rsidRPr="00C3540F">
        <w:rPr>
          <w:rFonts w:eastAsia="Times New Roman" w:cs="Times New Roman"/>
          <w:color w:val="000000"/>
          <w:sz w:val="28"/>
          <w:szCs w:val="28"/>
        </w:rPr>
        <w:t>4. Nội dung thẩm định đề nghị chấp thuận chủ trương đầu tư đồng thời với chấp thuận nhà đầu tư bao gồm:</w:t>
      </w:r>
      <w:bookmarkEnd w:id="10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Các nội dung thẩm định quy định tại khoản 3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7" w:name="diem_b_4_33"/>
      <w:r w:rsidRPr="00C3540F">
        <w:rPr>
          <w:rFonts w:eastAsia="Times New Roman" w:cs="Times New Roman"/>
          <w:color w:val="000000"/>
          <w:sz w:val="28"/>
          <w:szCs w:val="28"/>
        </w:rPr>
        <w:t>b) Khả năng đáp ứng điều kiện giao đất, cho thuê đất đối với trường hợp giao đất, cho thuê đất không thông qua đấu giá quyền sử dụng đất, đấu thầu lựa chọn nhà đầu tư; khả năng đáp ứng điều kiện chuyển mục đích sử dụng đất đối với dự án có yêu cầu chuyển mục đích sử dụng đất;</w:t>
      </w:r>
      <w:bookmarkEnd w:id="10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Đánh giá việc đáp ứng điều kiện tiếp cận thị trường đối với nhà đầu tư nước ngoài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d) Các điều kiện khác đối với nhà đầu tư theo quy định của pháp luật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08" w:name="dieu_34"/>
      <w:r w:rsidRPr="00C3540F">
        <w:rPr>
          <w:rFonts w:eastAsia="Times New Roman" w:cs="Times New Roman"/>
          <w:b/>
          <w:bCs/>
          <w:color w:val="000000"/>
          <w:sz w:val="28"/>
          <w:szCs w:val="28"/>
          <w:shd w:val="clear" w:color="auto" w:fill="FFFF96"/>
        </w:rPr>
        <w:t>Điều 34. Trình tự, thủ tục chấp thuận chủ trương đầu tư của Quốc hội</w:t>
      </w:r>
      <w:bookmarkEnd w:id="10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Hồ sơ theo quy định tại </w:t>
      </w:r>
      <w:bookmarkStart w:id="109" w:name="tc_20"/>
      <w:r w:rsidRPr="00C3540F">
        <w:rPr>
          <w:rFonts w:eastAsia="Times New Roman" w:cs="Times New Roman"/>
          <w:color w:val="0000FF"/>
          <w:sz w:val="28"/>
          <w:szCs w:val="28"/>
        </w:rPr>
        <w:t>khoản 1, khoản 2 Điều 33 của Luật này</w:t>
      </w:r>
      <w:bookmarkEnd w:id="109"/>
      <w:r w:rsidRPr="00C3540F">
        <w:rPr>
          <w:rFonts w:eastAsia="Times New Roman" w:cs="Times New Roman"/>
          <w:color w:val="000000"/>
          <w:sz w:val="28"/>
          <w:szCs w:val="28"/>
        </w:rPr>
        <w:t> được gửi cho Bộ Kế hoạch và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10" w:name="khoan_2_34"/>
      <w:r w:rsidRPr="00C3540F">
        <w:rPr>
          <w:rFonts w:eastAsia="Times New Roman" w:cs="Times New Roman"/>
          <w:color w:val="000000"/>
          <w:sz w:val="28"/>
          <w:szCs w:val="28"/>
          <w:shd w:val="clear" w:color="auto" w:fill="FFFF96"/>
        </w:rPr>
        <w:t>2. Trong thời hạn 15 ngày kể từ ngày nhận đủ hồ sơ, Bộ Kế hoạch và Đầu tư báo cáo Thủ tướng Chính phủ thành lập Hội đồng thẩm định nhà nước.</w:t>
      </w:r>
      <w:bookmarkEnd w:id="11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Trong thời hạn 90 ngày kể từ ngày thành lập, Hội đồng thẩm định nhà nước tổ chức thẩm định hồ sơ và lập báo cáo thẩm định gồm các nội dung thẩm định quy định tại </w:t>
      </w:r>
      <w:bookmarkStart w:id="111" w:name="tc_21"/>
      <w:r w:rsidRPr="00C3540F">
        <w:rPr>
          <w:rFonts w:eastAsia="Times New Roman" w:cs="Times New Roman"/>
          <w:color w:val="0000FF"/>
          <w:sz w:val="28"/>
          <w:szCs w:val="28"/>
        </w:rPr>
        <w:t>Điều 33 của Luật này</w:t>
      </w:r>
      <w:bookmarkEnd w:id="111"/>
      <w:r w:rsidRPr="00C3540F">
        <w:rPr>
          <w:rFonts w:eastAsia="Times New Roman" w:cs="Times New Roman"/>
          <w:color w:val="000000"/>
          <w:sz w:val="28"/>
          <w:szCs w:val="28"/>
        </w:rPr>
        <w:t> để trình Chính phủ.</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Chậm nhất là 60 ngày trước ngày khai mạc kỳ họp Quốc hội, Chính phủ lập và gửi hồ sơ đề nghị chấp thuận chủ trương đầu tư đến cơ quan chủ trì thẩm tra của Quốc hội.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12" w:name="khoan_5_34"/>
      <w:r w:rsidRPr="00C3540F">
        <w:rPr>
          <w:rFonts w:eastAsia="Times New Roman" w:cs="Times New Roman"/>
          <w:color w:val="000000"/>
          <w:sz w:val="28"/>
          <w:szCs w:val="28"/>
        </w:rPr>
        <w:t>5. Hồ sơ đề nghị chấp thuận chủ trương đầu tư bao gồm:</w:t>
      </w:r>
      <w:bookmarkEnd w:id="112"/>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Tờ trình của Chính phủ;</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Hồ sơ quy định tại khoản 1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Báo cáo thẩm định của Hội đồng thẩm định nhà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Tài liệu khác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Nội dung thẩm tra đề nghị chấp thuận chủ trương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Việc đáp ứng tiêu chí xác định dự án đầu tư thuộc thẩm quyền chấp thuận chủ trương đầu tư của Quốc hội;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Sự cần thiết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Sự phù hợp của dự án đầu tư với chiến lược, quy hoạch cấp quốc gia, quy hoạch vùng, quy hoạch tỉnh, quy hoạch đô thị và quy hoạch đơn vị hành chính - kinh tế đặc biệt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Tổng vốn đầu tư, nguồn vốn;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Đánh giá hiệu quả kinh tế - xã hội, bảo đảm quốc phòng, an ninh và phát triển bền vững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Cơ chế, chính sách đặc biệt, ưu đãi, hỗ trợ đầu tư và điều kiện áp dụng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7.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Quốc hội xem xét, thông qua nghị quyết về chấp thuận chủ trương đầu tư gồm các nội dung quy định tại </w:t>
      </w:r>
      <w:bookmarkStart w:id="113" w:name="tc_22"/>
      <w:r w:rsidRPr="00C3540F">
        <w:rPr>
          <w:rFonts w:eastAsia="Times New Roman" w:cs="Times New Roman"/>
          <w:color w:val="0000FF"/>
          <w:sz w:val="28"/>
          <w:szCs w:val="28"/>
        </w:rPr>
        <w:t>khoản 1 Điều 3 của Luật này</w:t>
      </w:r>
      <w:bookmarkEnd w:id="113"/>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9. Chính phủ quy định chi tiết trình tự, thủ tục thực hiện thẩm định của Hội đồng thẩm định nhà nước.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14" w:name="dieu_35"/>
      <w:r w:rsidRPr="00C3540F">
        <w:rPr>
          <w:rFonts w:eastAsia="Times New Roman" w:cs="Times New Roman"/>
          <w:b/>
          <w:bCs/>
          <w:color w:val="000000"/>
          <w:sz w:val="28"/>
          <w:szCs w:val="28"/>
          <w:shd w:val="clear" w:color="auto" w:fill="FFFF96"/>
        </w:rPr>
        <w:t>Điều 35. Trình tự, thủ tục chấp thuận chủ trương đầu tư của Thủ tướng Chính phủ</w:t>
      </w:r>
      <w:bookmarkEnd w:id="11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Hồ sơ quy định tại </w:t>
      </w:r>
      <w:bookmarkStart w:id="115" w:name="tc_23"/>
      <w:r w:rsidRPr="00C3540F">
        <w:rPr>
          <w:rFonts w:eastAsia="Times New Roman" w:cs="Times New Roman"/>
          <w:color w:val="0000FF"/>
          <w:sz w:val="28"/>
          <w:szCs w:val="28"/>
        </w:rPr>
        <w:t>khoản 1, khoản 2 Điều 33 của Luật này</w:t>
      </w:r>
      <w:bookmarkEnd w:id="115"/>
      <w:r w:rsidRPr="00C3540F">
        <w:rPr>
          <w:rFonts w:eastAsia="Times New Roman" w:cs="Times New Roman"/>
          <w:color w:val="000000"/>
          <w:sz w:val="28"/>
          <w:szCs w:val="28"/>
        </w:rPr>
        <w:t> được gửi cho Bộ Kế hoạch và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Trong thời hạn 03 ngày làm việc kể từ ngày nhận đủ hồ sơ, Bộ Kế hoạch và Đầu tư gửi hồ sơ lấy ý kiến thẩm định của cơ quan nhà nước có liên quan đến nội dung thẩm định quy định tại </w:t>
      </w:r>
      <w:bookmarkStart w:id="116" w:name="tc_24"/>
      <w:r w:rsidRPr="00C3540F">
        <w:rPr>
          <w:rFonts w:eastAsia="Times New Roman" w:cs="Times New Roman"/>
          <w:color w:val="0000FF"/>
          <w:sz w:val="28"/>
          <w:szCs w:val="28"/>
        </w:rPr>
        <w:t>Điều 33 của Luật này</w:t>
      </w:r>
      <w:bookmarkEnd w:id="116"/>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Trong thời hạn 15 ngày kể từ ngày nhận được hồ sơ, cơ quan được lấy ý kiến có ý kiến thẩm định về nội dung thuộc phạm vi quản lý nhà nước của mình, gửi Bộ Kế hoạch và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Trong thời hạn 40 ngày kể từ ngày nhận được hồ sơ, Bộ Kế hoạch và Đầu tư tổ chức thẩm định hồ sơ và lập báo cáo thẩm định gồm các nội dung thẩm định quy định tại </w:t>
      </w:r>
      <w:bookmarkStart w:id="117" w:name="tc_25"/>
      <w:r w:rsidRPr="00C3540F">
        <w:rPr>
          <w:rFonts w:eastAsia="Times New Roman" w:cs="Times New Roman"/>
          <w:color w:val="0000FF"/>
          <w:sz w:val="28"/>
          <w:szCs w:val="28"/>
        </w:rPr>
        <w:t>Điều 33 của Luật này</w:t>
      </w:r>
      <w:bookmarkEnd w:id="117"/>
      <w:r w:rsidRPr="00C3540F">
        <w:rPr>
          <w:rFonts w:eastAsia="Times New Roman" w:cs="Times New Roman"/>
          <w:color w:val="000000"/>
          <w:sz w:val="28"/>
          <w:szCs w:val="28"/>
        </w:rPr>
        <w:t>, trình Thủ tướng Chính phủ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Thủ tướng Chính phủ xem xét, chấp thuận chủ trương đầu tư gồm các nội dung quy định tại </w:t>
      </w:r>
      <w:bookmarkStart w:id="118" w:name="tc_26"/>
      <w:r w:rsidRPr="00C3540F">
        <w:rPr>
          <w:rFonts w:eastAsia="Times New Roman" w:cs="Times New Roman"/>
          <w:color w:val="0000FF"/>
          <w:sz w:val="28"/>
          <w:szCs w:val="28"/>
        </w:rPr>
        <w:t>khoản 1 Điều 3 của Luật này</w:t>
      </w:r>
      <w:bookmarkEnd w:id="118"/>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Đối với dự án đầu tư quy định tại </w:t>
      </w:r>
      <w:bookmarkStart w:id="119" w:name="tc_27"/>
      <w:r w:rsidRPr="00C3540F">
        <w:rPr>
          <w:rFonts w:eastAsia="Times New Roman" w:cs="Times New Roman"/>
          <w:color w:val="0000FF"/>
          <w:sz w:val="28"/>
          <w:szCs w:val="28"/>
        </w:rPr>
        <w:t>khoản 3 Điều 31 của Luật này</w:t>
      </w:r>
      <w:bookmarkEnd w:id="119"/>
      <w:r w:rsidRPr="00C3540F">
        <w:rPr>
          <w:rFonts w:eastAsia="Times New Roman" w:cs="Times New Roman"/>
          <w:color w:val="000000"/>
          <w:sz w:val="28"/>
          <w:szCs w:val="28"/>
        </w:rPr>
        <w:t>, Thủ tướng Chính phủ chỉ định cơ quan đăng ký đầu tư của một tỉnh, thành phố trực thuộc trung ương cấp Giấy chứng nhận đăng ký đầu tư cho toàn bộ dự 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Chính phủ quy định chi tiết trình tự, thủ tục thực hiện thẩm định đối với dự án đầu tư do Thủ tướng Chính phủ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20" w:name="dieu_36"/>
      <w:r w:rsidRPr="00C3540F">
        <w:rPr>
          <w:rFonts w:eastAsia="Times New Roman" w:cs="Times New Roman"/>
          <w:b/>
          <w:bCs/>
          <w:color w:val="000000"/>
          <w:sz w:val="28"/>
          <w:szCs w:val="28"/>
          <w:shd w:val="clear" w:color="auto" w:fill="FFFF96"/>
        </w:rPr>
        <w:t>Điều 36. Trình tự, thủ tục chấp thuận chủ trương đầu tư của Ủy ban nhân dân cấp tỉnh</w:t>
      </w:r>
      <w:bookmarkEnd w:id="12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Hồ sơ quy định tại </w:t>
      </w:r>
      <w:bookmarkStart w:id="121" w:name="tc_28"/>
      <w:r w:rsidRPr="00C3540F">
        <w:rPr>
          <w:rFonts w:eastAsia="Times New Roman" w:cs="Times New Roman"/>
          <w:color w:val="0000FF"/>
          <w:sz w:val="28"/>
          <w:szCs w:val="28"/>
        </w:rPr>
        <w:t>khoản 1, khoản 2 Điều 33 của Luật này</w:t>
      </w:r>
      <w:bookmarkEnd w:id="121"/>
      <w:r w:rsidRPr="00C3540F">
        <w:rPr>
          <w:rFonts w:eastAsia="Times New Roman" w:cs="Times New Roman"/>
          <w:color w:val="000000"/>
          <w:sz w:val="28"/>
          <w:szCs w:val="28"/>
        </w:rPr>
        <w:t> được gửi cho cơ quan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Trong thời hạn 35 ngày kể từ ngày nhận được hồ sơ, cơ quan đăng ký đầu tư phải thông báo kết quả cho nhà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2. Trong thời hạn 03 ngày làm việc kể từ ngày nhận đủ hồ sơ, cơ quan đăng ký đầu tư gửi hồ sơ lấy ý kiến thẩm định của cơ quan nhà nước có liên quan đến nội dung thẩm định quy định tại </w:t>
      </w:r>
      <w:bookmarkStart w:id="122" w:name="tc_29"/>
      <w:r w:rsidRPr="00C3540F">
        <w:rPr>
          <w:rFonts w:eastAsia="Times New Roman" w:cs="Times New Roman"/>
          <w:color w:val="0000FF"/>
          <w:sz w:val="28"/>
          <w:szCs w:val="28"/>
        </w:rPr>
        <w:t>Điều 33 của Luật này</w:t>
      </w:r>
      <w:bookmarkEnd w:id="122"/>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Trong thời hạn 15 ngày kể từ ngày nhận được hồ sơ, cơ quan được lấy ý kiến có ý kiến thẩm định về nội dung thuộc phạm vi quản lý nhà nước của mình, gửi cơ quan đăng ký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Trong thời hạn 25 ngày kể từ ngày nhận được hồ sơ, cơ quan đăng ký đầu tư lập báo cáo thẩm định gồm các nội dung thẩm định quy định tại </w:t>
      </w:r>
      <w:bookmarkStart w:id="123" w:name="tc_30"/>
      <w:r w:rsidRPr="00C3540F">
        <w:rPr>
          <w:rFonts w:eastAsia="Times New Roman" w:cs="Times New Roman"/>
          <w:color w:val="0000FF"/>
          <w:sz w:val="28"/>
          <w:szCs w:val="28"/>
        </w:rPr>
        <w:t>Điều 33 của Luật này</w:t>
      </w:r>
      <w:bookmarkEnd w:id="123"/>
      <w:r w:rsidRPr="00C3540F">
        <w:rPr>
          <w:rFonts w:eastAsia="Times New Roman" w:cs="Times New Roman"/>
          <w:color w:val="000000"/>
          <w:sz w:val="28"/>
          <w:szCs w:val="28"/>
        </w:rPr>
        <w:t>, trình Ủy ban nhân dân cấp tỉnh.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Trong thời hạn 07 ngày làm việc kể từ ngày nhận được hồ sơ và báo cáo thẩm định, Ủy ban nhân dân cấp tỉnh chấp thuận chủ trương đầu tư, trường hợp từ chối phải thông báo bằng văn bản và nêu rõ lý do.</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Ủy ban nhân dân cấp tỉnh xem xét chấp thuận chủ trương đầu tư gồm các nội dung quy định tại </w:t>
      </w:r>
      <w:bookmarkStart w:id="124" w:name="tc_31"/>
      <w:r w:rsidRPr="00C3540F">
        <w:rPr>
          <w:rFonts w:eastAsia="Times New Roman" w:cs="Times New Roman"/>
          <w:color w:val="0000FF"/>
          <w:sz w:val="28"/>
          <w:szCs w:val="28"/>
        </w:rPr>
        <w:t>khoản 1 Điều 3 của Luật này</w:t>
      </w:r>
      <w:bookmarkEnd w:id="124"/>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25" w:name="muc_3_4"/>
      <w:r w:rsidRPr="00C3540F">
        <w:rPr>
          <w:rFonts w:eastAsia="Times New Roman" w:cs="Times New Roman"/>
          <w:b/>
          <w:bCs/>
          <w:color w:val="000000"/>
          <w:sz w:val="28"/>
          <w:szCs w:val="28"/>
          <w:shd w:val="clear" w:color="auto" w:fill="FFFF96"/>
        </w:rPr>
        <w:t>Mục 3. THỦ TỤC CẤP, ĐIỀU CHỈNH VÀ THU HỒI GIẤY CHỨNG NHẬN ĐĂNG KÝ ĐẦU TƯ</w:t>
      </w:r>
      <w:bookmarkEnd w:id="125"/>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26" w:name="dieu_37"/>
      <w:r w:rsidRPr="00C3540F">
        <w:rPr>
          <w:rFonts w:eastAsia="Times New Roman" w:cs="Times New Roman"/>
          <w:b/>
          <w:bCs/>
          <w:color w:val="000000"/>
          <w:sz w:val="28"/>
          <w:szCs w:val="28"/>
        </w:rPr>
        <w:t>Điều 37. Trường hợp thực hiện thủ tục cấp Giấy chứng nhận đăng ký đầu tư</w:t>
      </w:r>
      <w:bookmarkEnd w:id="12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Các trường hợp phải thực hiện thủ tục cấp Giấy chứng nhận đăng ký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của nhà đầu tư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của tổ chức kinh tế quy định tại </w:t>
      </w:r>
      <w:bookmarkStart w:id="127" w:name="tc_32"/>
      <w:r w:rsidRPr="00C3540F">
        <w:rPr>
          <w:rFonts w:eastAsia="Times New Roman" w:cs="Times New Roman"/>
          <w:color w:val="0000FF"/>
          <w:sz w:val="28"/>
          <w:szCs w:val="28"/>
        </w:rPr>
        <w:t>khoản 1 Điều 23 của Luật này</w:t>
      </w:r>
      <w:bookmarkEnd w:id="127"/>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Các trường hợp không phải thực hiện thủ tục cấp Giấy chứng nhận đăng ký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của nhà đầu tư trong nước;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của tổ chức kinh tế quy định tại </w:t>
      </w:r>
      <w:bookmarkStart w:id="128" w:name="tc_33"/>
      <w:r w:rsidRPr="00C3540F">
        <w:rPr>
          <w:rFonts w:eastAsia="Times New Roman" w:cs="Times New Roman"/>
          <w:color w:val="0000FF"/>
          <w:sz w:val="28"/>
          <w:szCs w:val="28"/>
        </w:rPr>
        <w:t>khoản 2 Điều 23 của Luật này</w:t>
      </w:r>
      <w:bookmarkEnd w:id="128"/>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Đầu tư theo hình thức góp vốn, mua cổ phần, mua phần vốn góp của tổ chức kinh tế.</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Đối với dự án đầu tư quy định tại các </w:t>
      </w:r>
      <w:bookmarkStart w:id="129" w:name="tc_34"/>
      <w:r w:rsidRPr="00C3540F">
        <w:rPr>
          <w:rFonts w:eastAsia="Times New Roman" w:cs="Times New Roman"/>
          <w:color w:val="0000FF"/>
          <w:sz w:val="28"/>
          <w:szCs w:val="28"/>
        </w:rPr>
        <w:t>điều 30, 31 và 32 của Luật này</w:t>
      </w:r>
      <w:bookmarkEnd w:id="129"/>
      <w:r w:rsidRPr="00C3540F">
        <w:rPr>
          <w:rFonts w:eastAsia="Times New Roman" w:cs="Times New Roman"/>
          <w:color w:val="000000"/>
          <w:sz w:val="28"/>
          <w:szCs w:val="28"/>
        </w:rPr>
        <w:t>, nhà đầu tư trong nước, tổ chức kinh tế quy định tại </w:t>
      </w:r>
      <w:bookmarkStart w:id="130" w:name="tc_35"/>
      <w:r w:rsidRPr="00C3540F">
        <w:rPr>
          <w:rFonts w:eastAsia="Times New Roman" w:cs="Times New Roman"/>
          <w:color w:val="0000FF"/>
          <w:sz w:val="28"/>
          <w:szCs w:val="28"/>
        </w:rPr>
        <w:t>khoản 2 Điều 23 của Luật này</w:t>
      </w:r>
      <w:bookmarkEnd w:id="130"/>
      <w:r w:rsidRPr="00C3540F">
        <w:rPr>
          <w:rFonts w:eastAsia="Times New Roman" w:cs="Times New Roman"/>
          <w:color w:val="000000"/>
          <w:sz w:val="28"/>
          <w:szCs w:val="28"/>
        </w:rPr>
        <w:t> triển khai thực hiện dự án đầu tư sau khi được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4. Trường hợp nhà đầu tư có nhu cầu cấp Giấy chứng nhận đăng ký đầu tư đối với dự án đầu tư quy định tại điểm a và điểm b khoản 2 Điều này, nhà đầu tư thực </w:t>
      </w:r>
      <w:r w:rsidRPr="00C3540F">
        <w:rPr>
          <w:rFonts w:eastAsia="Times New Roman" w:cs="Times New Roman"/>
          <w:color w:val="000000"/>
          <w:sz w:val="28"/>
          <w:szCs w:val="28"/>
        </w:rPr>
        <w:lastRenderedPageBreak/>
        <w:t>hiện thủ tục cấp Giấy chứng nhận đăng ký đầu tư quy định tại </w:t>
      </w:r>
      <w:bookmarkStart w:id="131" w:name="tc_36"/>
      <w:r w:rsidRPr="00C3540F">
        <w:rPr>
          <w:rFonts w:eastAsia="Times New Roman" w:cs="Times New Roman"/>
          <w:color w:val="0000FF"/>
          <w:sz w:val="28"/>
          <w:szCs w:val="28"/>
        </w:rPr>
        <w:t>Điều 38 của Luật này</w:t>
      </w:r>
      <w:bookmarkEnd w:id="131"/>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32" w:name="dieu_38"/>
      <w:r w:rsidRPr="00C3540F">
        <w:rPr>
          <w:rFonts w:eastAsia="Times New Roman" w:cs="Times New Roman"/>
          <w:b/>
          <w:bCs/>
          <w:color w:val="000000"/>
          <w:sz w:val="28"/>
          <w:szCs w:val="28"/>
          <w:shd w:val="clear" w:color="auto" w:fill="FFFF96"/>
        </w:rPr>
        <w:t>Điều 38. Thủ tục cấp Giấy chứng nhận đăng ký đầu tư</w:t>
      </w:r>
      <w:bookmarkEnd w:id="13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Cơ quan đăng ký đầu tư cấp Giấy chứng nhận đăng ký đầu tư đối với dự án đầu tư thuộc diện chấp thuận chủ trương đầu tư quy định tại các </w:t>
      </w:r>
      <w:bookmarkStart w:id="133" w:name="tc_37"/>
      <w:r w:rsidRPr="00C3540F">
        <w:rPr>
          <w:rFonts w:eastAsia="Times New Roman" w:cs="Times New Roman"/>
          <w:color w:val="0000FF"/>
          <w:sz w:val="28"/>
          <w:szCs w:val="28"/>
        </w:rPr>
        <w:t>điều 30, 31 và 32 của Luật này</w:t>
      </w:r>
      <w:bookmarkEnd w:id="133"/>
      <w:r w:rsidRPr="00C3540F">
        <w:rPr>
          <w:rFonts w:eastAsia="Times New Roman" w:cs="Times New Roman"/>
          <w:color w:val="000000"/>
          <w:sz w:val="28"/>
          <w:szCs w:val="28"/>
        </w:rPr>
        <w:t> trong thời hạn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05 ngày làm việc kể từ ngày nhận được văn bản chấp thuận chủ trương đầu tư đồng thời với chấp thuận nhà đầu tư đối với dự án đầu tư thuộc diện cấp Giấy chứng nhận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15 ngày kể từ ngày nhận được đề nghị cấp Giấy chứng nhận đăng ký đầu tư của nhà đầu tư đối với dự án đầu tư không thuộc trường hợp quy định tại điểm a khoản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Đối với dự án đầu tư không thuộc diện chấp thuận chủ trương đầu tư quy định tại các </w:t>
      </w:r>
      <w:bookmarkStart w:id="134" w:name="tc_38"/>
      <w:r w:rsidRPr="00C3540F">
        <w:rPr>
          <w:rFonts w:eastAsia="Times New Roman" w:cs="Times New Roman"/>
          <w:color w:val="0000FF"/>
          <w:sz w:val="28"/>
          <w:szCs w:val="28"/>
        </w:rPr>
        <w:t>điều 30, 31 và 32 của Luật này</w:t>
      </w:r>
      <w:bookmarkEnd w:id="134"/>
      <w:r w:rsidRPr="00C3540F">
        <w:rPr>
          <w:rFonts w:eastAsia="Times New Roman" w:cs="Times New Roman"/>
          <w:color w:val="000000"/>
          <w:sz w:val="28"/>
          <w:szCs w:val="28"/>
        </w:rPr>
        <w:t>, nhà đầu tư được cấp Giấy chứng nhận đăng ký đầu tư nếu đáp ứng các điều kiện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không thuộc ngành, nghề cấm đầu tư kinh doanh;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Có địa điểm thực hiện dự án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phù hợp với quy hoạch quy định tại </w:t>
      </w:r>
      <w:bookmarkStart w:id="135" w:name="tc_39"/>
      <w:r w:rsidRPr="00C3540F">
        <w:rPr>
          <w:rFonts w:eastAsia="Times New Roman" w:cs="Times New Roman"/>
          <w:color w:val="0000FF"/>
          <w:sz w:val="28"/>
          <w:szCs w:val="28"/>
        </w:rPr>
        <w:t>điểm a khoản 3 Điều 33 của Luật này</w:t>
      </w:r>
      <w:bookmarkEnd w:id="135"/>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Đáp ứng điều kiện về suất đầu tư trên một diện tích đất, số lượng lao động sử dụng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Đáp ứng điều kiện tiếp cận thị trường đối với nhà đầu tư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36" w:name="khoan_3_38"/>
      <w:r w:rsidRPr="00C3540F">
        <w:rPr>
          <w:rFonts w:eastAsia="Times New Roman" w:cs="Times New Roman"/>
          <w:color w:val="000000"/>
          <w:sz w:val="28"/>
          <w:szCs w:val="28"/>
          <w:shd w:val="clear" w:color="auto" w:fill="FFFF96"/>
        </w:rPr>
        <w:t>3. Chính phủ quy định chi tiết điều kiện, hồ sơ, trình tự, thủ tục cấp Giấy chứng nhận đăng ký đầu tư.</w:t>
      </w:r>
      <w:bookmarkEnd w:id="136"/>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37" w:name="dieu_39"/>
      <w:r w:rsidRPr="00C3540F">
        <w:rPr>
          <w:rFonts w:eastAsia="Times New Roman" w:cs="Times New Roman"/>
          <w:b/>
          <w:bCs/>
          <w:color w:val="000000"/>
          <w:sz w:val="28"/>
          <w:szCs w:val="28"/>
          <w:shd w:val="clear" w:color="auto" w:fill="FFFF96"/>
        </w:rPr>
        <w:t>Điều 39. Thẩm quyền cấp, điều chỉnh và thu hồi Giấy chứng nhận đăng ký đầu tư</w:t>
      </w:r>
      <w:bookmarkEnd w:id="13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Ban Quản lý khu công nghiệp, khu chế xuất, khu công nghệ cao, khu kinh tế cấp, điều chỉnh, thu hồi Giấy chứng nhận đăng ký đầu tư đối với dự án đầu tư trong khu công nghiệp, khu chế xuất, khu công nghệ cao, khu kinh tế, trừ trường hợp quy định tại khoản 3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Sở Kế hoạch và Đầu tư cấp, điều chỉnh, thu hồi Giấy chứng nhận đăng ký đầu tư đối với dự án đầu tư ngoài khu công nghiệp, khu chế xuất, khu công nghệ cao, khu kinh tế, trừ trường hợp quy định tại khoản 3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3. Cơ quan đăng ký đầu tư nơi nhà đầu tư thực hiện dự án đầu tư, đặt hoặc dự kiến đặt văn phòng điều hành để thực hiện dự án đầu tư cấp, điều chỉnh, thu hồi Giấy chứng nhận đăng ký đầu tư đối với dự án đầu tư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thực hiện tại 02 đơn vị hành chính cấp tỉnh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thực hiện ở trong và ngoài khu công nghiệp, khu chế xuất, khu công nghệ cao và khu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Cơ quan tiếp nhận hồ sơ dự án đầu tư là cơ quan có thẩm quyền cấp Giấy chứng nhận đăng ký đầu tư, trừ trường hợp quy định tại </w:t>
      </w:r>
      <w:bookmarkStart w:id="138" w:name="tc_40"/>
      <w:r w:rsidRPr="00C3540F">
        <w:rPr>
          <w:rFonts w:eastAsia="Times New Roman" w:cs="Times New Roman"/>
          <w:color w:val="0000FF"/>
          <w:sz w:val="28"/>
          <w:szCs w:val="28"/>
        </w:rPr>
        <w:t>Điều 34 và Điều 35 của Luật này</w:t>
      </w:r>
      <w:bookmarkEnd w:id="138"/>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39" w:name="dieu_40"/>
      <w:r w:rsidRPr="00C3540F">
        <w:rPr>
          <w:rFonts w:eastAsia="Times New Roman" w:cs="Times New Roman"/>
          <w:b/>
          <w:bCs/>
          <w:color w:val="000000"/>
          <w:sz w:val="28"/>
          <w:szCs w:val="28"/>
        </w:rPr>
        <w:t>Điều 40. Nội dung Giấy chứng nhận đăng ký đầu tư</w:t>
      </w:r>
      <w:bookmarkEnd w:id="13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Tên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0" w:name="khoan_3_40"/>
      <w:r w:rsidRPr="00C3540F">
        <w:rPr>
          <w:rFonts w:eastAsia="Times New Roman" w:cs="Times New Roman"/>
          <w:color w:val="000000"/>
          <w:sz w:val="28"/>
          <w:szCs w:val="28"/>
          <w:shd w:val="clear" w:color="auto" w:fill="FFFF96"/>
        </w:rPr>
        <w:t>3. Mã số dự án đầu tư.</w:t>
      </w:r>
      <w:bookmarkEnd w:id="14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Địa điểm thực hiện dự án đầu tư, diện tích đất sử dụng.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Mục tiêu, quy mô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Vốn đầu tư của dự án đầu tư (gồm vốn góp của nhà đầu tư và vốn huy động).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Thời hạn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Tiến độ thực hiện dự án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Tiến độ góp vốn và huy động các nguồn vốn;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Tiến độ thực hiện các mục tiêu hoạt động chủ yếu của dự án đầu tư, trường hợp dự án đầu tư chia thành từng giai đoạn thì phải quy định tiến độ thực hiện từng giai đoạn.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9. Hình thức ưu đãi, hỗ trợ đầu tư và căn cứ, điều kiện áp dụng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10. Các điều kiện đối với nhà đầu tư thực hiện dự án đầu tư (nếu có).</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1" w:name="dieu_41"/>
      <w:r w:rsidRPr="00C3540F">
        <w:rPr>
          <w:rFonts w:eastAsia="Times New Roman" w:cs="Times New Roman"/>
          <w:b/>
          <w:bCs/>
          <w:color w:val="000000"/>
          <w:sz w:val="28"/>
          <w:szCs w:val="28"/>
          <w:shd w:val="clear" w:color="auto" w:fill="FFFF96"/>
        </w:rPr>
        <w:t>Điều 41. Điều chỉnh dự án đầu tư</w:t>
      </w:r>
      <w:bookmarkEnd w:id="14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1. Trong quá trình thực hiện dự án đầu tư, nhà đầu tư có quyền điều chỉnh mục tiêu, chuyển nhượng một phần hoặc toàn bộ dự án đầu tư, sáp nhập các dự án hoặc chia, tách một dự án thành nhiều dự án, sử dụng quyền sử dụng đất, tài sản </w:t>
      </w:r>
      <w:r w:rsidRPr="00C3540F">
        <w:rPr>
          <w:rFonts w:eastAsia="Times New Roman" w:cs="Times New Roman"/>
          <w:color w:val="000000"/>
          <w:sz w:val="28"/>
          <w:szCs w:val="28"/>
        </w:rPr>
        <w:lastRenderedPageBreak/>
        <w:t>trên đất thuộc dự án đầu tư để góp vốn thành lập doanh nghiệp, hợp tác kinh doanh hoặc các nội dung khác và phải phù hợp với quy định của pháp luật.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thực hiện thủ tục điều chỉnh Giấy chứng nhận đăng ký đầu tư trong trường hợp việc điều chỉnh dự án đầu tư làm thay đổi nội dung Giấy chứng nhận đăng ký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2" w:name="khoan_3_41"/>
      <w:r w:rsidRPr="00C3540F">
        <w:rPr>
          <w:rFonts w:eastAsia="Times New Roman" w:cs="Times New Roman"/>
          <w:color w:val="000000"/>
          <w:sz w:val="28"/>
          <w:szCs w:val="28"/>
        </w:rPr>
        <w:t>3. Nhà đầu tư có dự án đầu tư đã được chấp thuận chủ trương đầu tư phải thực hiện thủ tục chấp thuận điều chỉnh chủ trương đầu tư nếu thuộc một trong các trường hợp sau đây:</w:t>
      </w:r>
      <w:bookmarkEnd w:id="142"/>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Thay đổi mục tiêu đã được quy định tại văn bản chấp thuận chủ trương đầu tư; bổ sung mục tiêu thuộc diện chấp thuận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Thay đổi quy mô diện tích đất sử dụng trên 10% hoặc trên 30 ha, thay đổi địa điểm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Thay đổi tổng vốn đầu tư từ 20% trở lên làm thay đổi quy mô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Điều chỉnh thời hạn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Thay đổi công nghệ đã được thẩm định, lấy ý kiến trong quá trình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3" w:name="diem_g_3_41"/>
      <w:r w:rsidRPr="00C3540F">
        <w:rPr>
          <w:rFonts w:eastAsia="Times New Roman" w:cs="Times New Roman"/>
          <w:color w:val="000000"/>
          <w:sz w:val="28"/>
          <w:szCs w:val="28"/>
        </w:rPr>
        <w:t>g)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bookmarkEnd w:id="143"/>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4" w:name="khoan_4_41"/>
      <w:r w:rsidRPr="00C3540F">
        <w:rPr>
          <w:rFonts w:eastAsia="Times New Roman" w:cs="Times New Roman"/>
          <w:color w:val="000000"/>
          <w:sz w:val="28"/>
          <w:szCs w:val="28"/>
        </w:rPr>
        <w:t>4. Đối với dự án đầu tư được chấp thuận chủ trương đầu tư, nhà đầu tư không được điều chỉnh tiến độ thực hiện dự án đầu tư quá 24 tháng so với tiến độ thực hiện dự án đầu tư quy định tại văn bản chấp thuận chủ trương đầu tư lần đầu, trừ một trong các trường hợp sau đây:</w:t>
      </w:r>
      <w:bookmarkEnd w:id="14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Để khắc phục hậu quả trong trường hợp bất khả kháng theo quy định của pháp luật về dân sự và pháp luật về đất đai;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Điều chỉnh tiến độ thực hiện dự án đầu tư do nhà đầu tư chậm được Nhà nước giao đất, cho thuê đất, cho phép chuyển mục đích sử dụng đất;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Điều chỉnh tiến độ thực hiện dự án đầu tư theo yêu cầu của cơ quan quản lý nhà nước hoặc cơ quan nhà nước chậm thực hiện thủ tục hành chính;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Điều chỉnh dự án đầu tư do cơ quan nhà nước thay đổi quy hoạch;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Thay đổi mục tiêu đã được quy định tại văn bản chấp thuận chủ trương đầu tư; bổ sung mục tiêu thuộc diện chấp thuận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e) Tăng tổng vốn đầu tư từ 20% trở lên làm thay đổi quy mô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Cơ quan nhà nước có thẩm quyền chấp thuận chủ trương đầu tư thì có thẩm quyền chấp thuận điều chỉnh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Trường hợp đề nghị điều chỉnh dự án đầu tư dẫn đến dự án đầu tư thuộc thẩm quyền chấp thuận chủ trương đầu tư của cấp cao hơn thì cấp đó có thẩm quyền chấp thuận điều chỉnh chủ trương đầu tư theo quy định tại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Trình tự, thủ tục điều chỉnh chủ trương đầu tư thực hiện theo quy định tương ứng tại các </w:t>
      </w:r>
      <w:bookmarkStart w:id="145" w:name="tc_41"/>
      <w:r w:rsidRPr="00C3540F">
        <w:rPr>
          <w:rFonts w:eastAsia="Times New Roman" w:cs="Times New Roman"/>
          <w:color w:val="0000FF"/>
          <w:sz w:val="28"/>
          <w:szCs w:val="28"/>
        </w:rPr>
        <w:t>điều 34, 35 và 36 của Luật này</w:t>
      </w:r>
      <w:bookmarkEnd w:id="145"/>
      <w:r w:rsidRPr="00C3540F">
        <w:rPr>
          <w:rFonts w:eastAsia="Times New Roman" w:cs="Times New Roman"/>
          <w:color w:val="000000"/>
          <w:sz w:val="28"/>
          <w:szCs w:val="28"/>
        </w:rPr>
        <w:t> đối với các nội dung điều chỉnh.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Trường hợp đề nghị điều chỉnh dự án đầu tư dẫn đến dự án đầu tư thuộc diện phải chấp thuận chủ trương đầu tư thì nhà đầu tư phải thực hiện thủ tục chấp thuận chủ trương đầu tư trước khi điều chỉnh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6" w:name="muc_4_4"/>
      <w:r w:rsidRPr="00C3540F">
        <w:rPr>
          <w:rFonts w:eastAsia="Times New Roman" w:cs="Times New Roman"/>
          <w:b/>
          <w:bCs/>
          <w:color w:val="000000"/>
          <w:sz w:val="28"/>
          <w:szCs w:val="28"/>
        </w:rPr>
        <w:t>Mục 4. TRIỂN KHAI THỰC HIỆN DỰ ÁN ĐẦU TƯ</w:t>
      </w:r>
      <w:bookmarkEnd w:id="146"/>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7" w:name="dieu_42"/>
      <w:r w:rsidRPr="00C3540F">
        <w:rPr>
          <w:rFonts w:eastAsia="Times New Roman" w:cs="Times New Roman"/>
          <w:b/>
          <w:bCs/>
          <w:color w:val="000000"/>
          <w:sz w:val="28"/>
          <w:szCs w:val="28"/>
        </w:rPr>
        <w:t>Điều 42. Nguyên tắc thực hiện dự án đầu tư</w:t>
      </w:r>
      <w:bookmarkEnd w:id="14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Đối với dự án đầu tư thuộc diện chấp thuận chủ trương đầu tư, việc chấp thuận chủ trương đầu tư phải được thực hiện trước khi nhà đầu tư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Đối với dự án đầu tư thuộc diện cấp Giấy chứng nhận đăng ký đầu tư, nhà đầu tư có trách nhiệm thực hiện thủ tục cấp Giấy chứng nhận đăng ký đầu tư trước khi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Nhà đầu tư có trách nhiệm tuân thủ quy định của Luật này, pháp luật về quy hoạch, đất đai, môi trường, xây dựng, lao động, phòng cháy và chữa cháy, quy định khác của pháp luật có liên quan, văn bản chấp thuận chủ trương đầu tư (nếu có) và Giấy chứng nhận đăng ký đầu tư (nếu có) trong quá trình triển khai thực hiện dự án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8" w:name="dieu_43"/>
      <w:r w:rsidRPr="00C3540F">
        <w:rPr>
          <w:rFonts w:eastAsia="Times New Roman" w:cs="Times New Roman"/>
          <w:b/>
          <w:bCs/>
          <w:color w:val="000000"/>
          <w:sz w:val="28"/>
          <w:szCs w:val="28"/>
          <w:shd w:val="clear" w:color="auto" w:fill="FFFF96"/>
        </w:rPr>
        <w:t>Điều 43. Bảo đảm thực hiện dự án đầu tư</w:t>
      </w:r>
      <w:bookmarkEnd w:id="14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phải ký quỹ hoặc phải có bảo lãnh ngân hàng về nghĩa vụ ký quỹ để bảo đảm thực hiện dự án đầu tư có đề nghị Nhà nước giao đất, cho thuê đất, cho phép chuyển mục đích sử dụng đất, trừ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trúng đấu giá quyền sử dụng đất để thực hiện dự án đầu tư được Nhà nước giao đất có thu tiền sử dụng đất, cho thuê đất thu tiền thuê đất một lần cho cả thời gian thuê;</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trúng đấu thầu thực hiện dự án đầu tư có sử dụng đất;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c) Nhà đầu tư được Nhà nước giao đất, cho thuê đất trên cơ sở nhận chuyển nhượng dự án đầu tư đã thực hiện ký quỹ hoặc đã hoàn thành việc góp vốn, huy </w:t>
      </w:r>
      <w:r w:rsidRPr="00C3540F">
        <w:rPr>
          <w:rFonts w:eastAsia="Times New Roman" w:cs="Times New Roman"/>
          <w:color w:val="000000"/>
          <w:sz w:val="28"/>
          <w:szCs w:val="28"/>
        </w:rPr>
        <w:lastRenderedPageBreak/>
        <w:t>động vốn theo tiến độ quy định tại văn bản chấp thuận chủ trương đầu tư, Giấy chứng nhận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Nhà đầu tư được Nhà nước giao đất, cho thuê đất để thực hiện dự án đầu tư trên cơ sở nhận chuyển nhượng quyền sử dụng đất, tài sản gắn liền với đất của người sử dụng đất khác.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Căn cứ vào quy mô, tính chất và tiến độ thực hiện của từng dự án đầu tư, mức ký quỹ để bảo đảm thực hiện dự án đầu tư từ 01% đến 03% vốn đầu tư của dự án đầu tư. Trường hợp dự án đầu tư gồm nhiều giai đoạn đầu tư thì số tiền ký quỹ được nộp và hoàn trả theo từng giai đoạn thực hiện dự án đầu tư, trừ trường hợp không được hoàn trả.</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49" w:name="dieu_44"/>
      <w:r w:rsidRPr="00C3540F">
        <w:rPr>
          <w:rFonts w:eastAsia="Times New Roman" w:cs="Times New Roman"/>
          <w:b/>
          <w:bCs/>
          <w:color w:val="000000"/>
          <w:sz w:val="28"/>
          <w:szCs w:val="28"/>
          <w:shd w:val="clear" w:color="auto" w:fill="FFFF96"/>
        </w:rPr>
        <w:t>Điều 44. Thời hạn hoạt động của dự án đầu tư</w:t>
      </w:r>
      <w:bookmarkEnd w:id="14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Thời hạn hoạt động của dự án đầu tư trong khu kinh tế không quá 70 năm.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thì thời hạn hoạt động của dự án đầu tư có thể dài hơn nhưng không quá 70 năm.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Đối với dự án đầu tư được Nhà nước giao đất, cho thuê đất nhưng nhà đầu tư chậm được bàn giao đất thì thời gian Nhà nước chậm bàn giao đất không tính vào thời hạn hoạt động, tiến độ thực hiện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Khi hết thời hạn hoạt động của dự án đầu tư mà nhà đầu tư có nhu cầu tiếp tục thực hiện dự án đầu tư và đáp ứng điều kiện theo quy định của pháp luật thì được xem xét gia hạn thời hạn hoạt động của dự án đầu tư nhưng không quá thời hạn tối đa quy định tại khoản 1 và khoản 2 Điều này, trừ các dự án đầu tư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sử dụng công nghệ lạc hậu, tiềm ẩn nguy cơ gây ô nhiễm môi trường, thâm dụng tài nguyên;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thuộc trường hợp nhà đầu tư phải chuyển giao không bồi hoàn tài sản cho Nhà nước Việt Nam hoặc bên Việt Nam.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50" w:name="dieu_45"/>
      <w:r w:rsidRPr="00C3540F">
        <w:rPr>
          <w:rFonts w:eastAsia="Times New Roman" w:cs="Times New Roman"/>
          <w:b/>
          <w:bCs/>
          <w:color w:val="000000"/>
          <w:sz w:val="28"/>
          <w:szCs w:val="28"/>
          <w:shd w:val="clear" w:color="auto" w:fill="FFFF96"/>
        </w:rPr>
        <w:t>Điều 45. Xác định giá trị vốn đầu tư; giám định giá trị vốn đầu tư; giám định máy móc, thiết bị, dây chuyền công nghệ</w:t>
      </w:r>
      <w:bookmarkEnd w:id="15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chịu trách nhiệm bảo đảm chất lượng máy móc, thiết bị, dây chuyền công nghệ để thực hiện dự án đầu tư theo quy định của pháp luật.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2. Nhà đầu tư tự xác định giá trị vốn đầu tư của dự án đầu tư sau khi dự án đầu tư đưa vào khai thác, vận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Trong trường hợp cần thiết để bảo đảm thực hiện quản lý nhà nước về khoa học, công nghệ hoặc để xác định căn cứ tính thuế, cơ quan quản lý nhà nước có thẩm quyền yêu cầu thực hiện giám định độc lập giá trị vốn đầu tư, chất lượng và giá trị của máy móc, thiết bị, dây chuyền công nghệ sau khi dự án đầu tư đưa vào khai thác, vận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Nhà đầu tư phải chịu chi phí giám định trong trường hợp kết quả giám định dẫn đến làm tăng nghĩa vụ thuế đối với Nhà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51" w:name="dieu_46"/>
      <w:r w:rsidRPr="00C3540F">
        <w:rPr>
          <w:rFonts w:eastAsia="Times New Roman" w:cs="Times New Roman"/>
          <w:b/>
          <w:bCs/>
          <w:color w:val="000000"/>
          <w:sz w:val="28"/>
          <w:szCs w:val="28"/>
        </w:rPr>
        <w:t>Điều 46. Chuyển nhượng dự án đầu tư</w:t>
      </w:r>
      <w:bookmarkEnd w:id="15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có quyền chuyển nhượng toàn bộ hoặc một phần dự án đầu tư cho nhà đầu tư khác khi đáp ứng các điều kiện sau đây: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hoặc phần dự án đầu tư chuyển nhượng không bị chấm dứt hoạt động theo quy định tại </w:t>
      </w:r>
      <w:bookmarkStart w:id="152" w:name="tc_42"/>
      <w:r w:rsidRPr="00C3540F">
        <w:rPr>
          <w:rFonts w:eastAsia="Times New Roman" w:cs="Times New Roman"/>
          <w:color w:val="0000FF"/>
          <w:sz w:val="28"/>
          <w:szCs w:val="28"/>
        </w:rPr>
        <w:t>khoản 1 và khoản 2 Điều 48 của Luật này</w:t>
      </w:r>
      <w:bookmarkEnd w:id="152"/>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nước ngoài nhận chuyển nhượng dự án đầu tư, một phần dự án đầu tư phải đáp ứng điều kiện quy định tại </w:t>
      </w:r>
      <w:bookmarkStart w:id="153" w:name="tc_43"/>
      <w:r w:rsidRPr="00C3540F">
        <w:rPr>
          <w:rFonts w:eastAsia="Times New Roman" w:cs="Times New Roman"/>
          <w:color w:val="0000FF"/>
          <w:sz w:val="28"/>
          <w:szCs w:val="28"/>
        </w:rPr>
        <w:t>khoản 2 Điều 24 của Luật này</w:t>
      </w:r>
      <w:bookmarkEnd w:id="153"/>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Điều kiện theo quy định của pháp luật về đất đai trong trường hợp chuyển nhượng dự án đầu tư gắn với chuyển nhượng quyền sử dụng đất, tài sản gắn liền với đất;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Điều kiện theo quy định của pháp luật về nhà ở, pháp luật về kinh doanh bất động sản trong trường hợp chuyển nhượng dự án đầu tư xây dựng nhà ở, dự án bất động sản;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Điều kiện quy định tại văn bản chấp thuận chủ trương đầu tư, Giấy chứng nhận đăng ký đầu tư hoặc theo quy định khác của pháp luật có liên quan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Khi chuyển nhượng dự án đầu tư, ngoài việc thực hiện theo quy định tại Điều này, doanh nghiệp nhà nước có trách nhiệm thực hiện theo quy định của pháp luật về quản lý, sử dụng vốn nhà nước đầu tư vào sản xuất, kinh doanh tại doanh nghiệp trước khi thực hiện việc điều chỉnh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Trường hợp đáp ứng điều kiện chuyển nhượng theo quy định tại khoản 1 Điều này, thủ tục chuyển nhượng toàn bộ hoặc một phần dự án đầu tư thực hiện như sau: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Đối với dự án đầu tư mà nhà đầu tư được chấp thuận theo quy định tại </w:t>
      </w:r>
      <w:bookmarkStart w:id="154" w:name="tc_44"/>
      <w:r w:rsidRPr="00C3540F">
        <w:rPr>
          <w:rFonts w:eastAsia="Times New Roman" w:cs="Times New Roman"/>
          <w:color w:val="0000FF"/>
          <w:sz w:val="28"/>
          <w:szCs w:val="28"/>
        </w:rPr>
        <w:t>Điều 29 của Luật này</w:t>
      </w:r>
      <w:bookmarkEnd w:id="154"/>
      <w:r w:rsidRPr="00C3540F">
        <w:rPr>
          <w:rFonts w:eastAsia="Times New Roman" w:cs="Times New Roman"/>
          <w:color w:val="000000"/>
          <w:sz w:val="28"/>
          <w:szCs w:val="28"/>
        </w:rPr>
        <w:t xml:space="preserve"> và dự án đầu tư được cấp Giấy chứng nhận đăng ký đầu tư, nhà </w:t>
      </w:r>
      <w:r w:rsidRPr="00C3540F">
        <w:rPr>
          <w:rFonts w:eastAsia="Times New Roman" w:cs="Times New Roman"/>
          <w:color w:val="000000"/>
          <w:sz w:val="28"/>
          <w:szCs w:val="28"/>
        </w:rPr>
        <w:lastRenderedPageBreak/>
        <w:t>đầu tư thực hiện thủ tục điều chỉnh dự án đầu tư theo quy định tại </w:t>
      </w:r>
      <w:bookmarkStart w:id="155" w:name="tc_45"/>
      <w:r w:rsidRPr="00C3540F">
        <w:rPr>
          <w:rFonts w:eastAsia="Times New Roman" w:cs="Times New Roman"/>
          <w:color w:val="0000FF"/>
          <w:sz w:val="28"/>
          <w:szCs w:val="28"/>
        </w:rPr>
        <w:t>Điều 41 của Luật này</w:t>
      </w:r>
      <w:bookmarkEnd w:id="155"/>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Đối với dự án đầu tư không thuộc trường hợp quy định tại điểm a khoản này, việc chuyển nhượng dự án đầu tư hoặc chuyển quyền sở hữu tài sản cho nhà đầu tư tiếp nhận dự án đầu tư sau khi chuyển nhượng thực hiện theo quy định của pháp luật về dân sự, doanh nghiệp, kinh doanh bất động sản và quy định khác của pháp luật có liên quan.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56" w:name="dieu_47"/>
      <w:r w:rsidRPr="00C3540F">
        <w:rPr>
          <w:rFonts w:eastAsia="Times New Roman" w:cs="Times New Roman"/>
          <w:b/>
          <w:bCs/>
          <w:color w:val="000000"/>
          <w:sz w:val="28"/>
          <w:szCs w:val="28"/>
        </w:rPr>
        <w:t>Điều 47. Ngừng hoạt động của dự án đầu tư</w:t>
      </w:r>
      <w:bookmarkEnd w:id="15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ngừng hoạt động của dự án đầu tư phải thông báo bằng văn bản cho cơ quan đăng ký đầu tư. 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Cơ quan quản lý nhà nước về đầu tư quyết định ngừng hoặc ngừng một phần hoạt động của dự án đầu tư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Để bảo vệ di tích, di vật, cổ vật, bảo vật quốc gia theo quy định của Luật Di sản văn hóa;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Để khắc phục vi phạm pháp luật về bảo vệ môi trường theo đề nghị của cơ quan quản lý nhà nước về môi trường;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Để thực hiện các biện pháp bảo đảm an toàn lao động theo đề nghị của cơ quan nhà nước quản lý về lao động;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Theo bản án, quyết định của Tòa án, phán quyết trọng tài;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Nhà đầu tư không thực hiện đúng nội dung chấp thuận chủ trương đầu tư, Giấy chứng nhận đăng ký đầu tư và đã bị xử phạt vi phạm hành chính nhưng tiếp tục vi phạm.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Thủ tướng Chính phủ quyết định ngừng, ngừng một phần hoạt động của dự án đầu tư trong trường hợp việc thực hiện dự án đầu tư gây phương hại hoặc có nguy cơ gây phương hại đến quốc phòng, an ninh quốc gia theo đề nghị của Bộ Kế hoạch và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57" w:name="khoan_4_47"/>
      <w:r w:rsidRPr="00C3540F">
        <w:rPr>
          <w:rFonts w:eastAsia="Times New Roman" w:cs="Times New Roman"/>
          <w:color w:val="000000"/>
          <w:sz w:val="28"/>
          <w:szCs w:val="28"/>
          <w:shd w:val="clear" w:color="auto" w:fill="FFFF96"/>
        </w:rPr>
        <w:t>4. Chính phủ quy định chi tiết điều kiện, trình tự, thủ tục, thời hạn ngừng hoạt động của dự án đầu tư quy định tại Điều này.</w:t>
      </w:r>
      <w:bookmarkEnd w:id="157"/>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58" w:name="dieu_48"/>
      <w:r w:rsidRPr="00C3540F">
        <w:rPr>
          <w:rFonts w:eastAsia="Times New Roman" w:cs="Times New Roman"/>
          <w:b/>
          <w:bCs/>
          <w:color w:val="000000"/>
          <w:sz w:val="28"/>
          <w:szCs w:val="28"/>
          <w:shd w:val="clear" w:color="auto" w:fill="FFFF96"/>
        </w:rPr>
        <w:t>Điều 48. Chấm dứt hoạt động của dự án đầu tư</w:t>
      </w:r>
      <w:bookmarkEnd w:id="15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chấm dứt hoạt động đầu tư, dự án đầu tư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quyết định chấm dứt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b) Theo các điều kiện chấm dứt hoạt động được quy định trong hợp đồng, điều lệ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Hết thời hạn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Cơ quan đăng ký đầu tư chấm dứt hoặc chấm dứt một phần hoạt động của dự án đầu tư trong các trường hợp sau đây: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thuộc một trong các trường hợp quy định tại </w:t>
      </w:r>
      <w:bookmarkStart w:id="159" w:name="tc_46"/>
      <w:r w:rsidRPr="00C3540F">
        <w:rPr>
          <w:rFonts w:eastAsia="Times New Roman" w:cs="Times New Roman"/>
          <w:color w:val="0000FF"/>
          <w:sz w:val="28"/>
          <w:szCs w:val="28"/>
        </w:rPr>
        <w:t>khoản 2 và khoản 3 Điều 47 của Luật này</w:t>
      </w:r>
      <w:bookmarkEnd w:id="159"/>
      <w:r w:rsidRPr="00C3540F">
        <w:rPr>
          <w:rFonts w:eastAsia="Times New Roman" w:cs="Times New Roman"/>
          <w:color w:val="000000"/>
          <w:sz w:val="28"/>
          <w:szCs w:val="28"/>
        </w:rPr>
        <w:t> mà nhà đầu tư không có khả năng khắc phục điều kiện ngừng hoạt động;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không được tiếp tục sử dụng địa điểm đầu tư và không thực hiện thủ tục điều chỉnh địa điểm đầu tư trong thời hạn 06 tháng kể từ ngày không được tiếp tục sử dụng địa điểm đầu tư, trừ trường hợp quy định tại điểm d khoản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Dự án đầu tư đã ngừng hoạt động và hết thời hạn 12 tháng kể từ ngày ngừng hoạt động, cơ quan đăng ký đầu tư không liên lạc được với nhà đầu tư hoặc đại diện hợp pháp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Dự án đầu tư thuộc trường hợp bị thu hồi đất do không đưa đất vào sử dụng, chậm đưa đất vào sử dụng theo quy định của pháp luật về đất đai;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Nhà đầu tư không ký quỹ hoặc không có bảo lãnh nghĩa vụ ký quỹ theo quy định của pháp luật đối với dự án đầu tư thuộc diện bảo đảm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Nhà đầu tư thực hiện hoạt động đầu tư trên cơ sở giao dịch dân sự giả tạo theo quy định của pháp luật về dân sự;</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Theo bản án, quyết định của Tòa án, phán quyết trọng tài.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Đối với dự án đầu tư thuộc diện chấp thuận chủ trương đầu tư, cơ quan đăng ký đầu tư chấm dứt hoạt động của dự án đầu tư sau khi có ý kiến của cơ quan chấp thuận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Nhà đầu tư tự thanh lý dự án đầu tư theo quy định của pháp luật về thanh lý tài sản khi dự án đầu tư chấm dứt hoạt động, trừ trường hợp quy định tại khoản 5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Việc xử lý quyền sử dụng đất, tài sản gắn liền với đất khi chấm dứt hoạt động của dự án đầu tư thực hiện theo quy định của pháp luật về đất đai và quy định khác của pháp luật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Cơ quan đăng ký đầu tư quyết định thu hồi Giấy chứng nhận đăng ký đầu tư trong trường hợp dự án đầu tư chấm dứt hoạt động theo quy định tại khoản 2 Điều này, trừ trường hợp chấm dứt một phần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7. Chính phủ quy định chi tiết trình tự, thủ tục chấm dứt hoạt động của dự án đầu tư quy định tại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0" w:name="dieu_49"/>
      <w:r w:rsidRPr="00C3540F">
        <w:rPr>
          <w:rFonts w:eastAsia="Times New Roman" w:cs="Times New Roman"/>
          <w:b/>
          <w:bCs/>
          <w:color w:val="000000"/>
          <w:sz w:val="28"/>
          <w:szCs w:val="28"/>
        </w:rPr>
        <w:t>Điều 49. Thành lập văn phòng điều hành của nhà đầu tư nước ngoài trong hợp đồng BCC</w:t>
      </w:r>
      <w:bookmarkEnd w:id="16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Nhà đầu tư nước ngoài trong hợp đồng BCC nộp hồ sơ đăng ký thành lập văn phòng điều hành tại cơ quan đăng ký đầu tư nơi dự kiến đặt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Hồ sơ đăng ký thành lập văn phòng điều hành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Văn bản đăng ký thành lập văn phòng điều hành gồm: tên và địa chỉ văn phòng đại diện tại Việt Nam (nếu có) của nhà đầu tư nước ngoài trong hợp đồng BCC; tên, địa chỉ văn phòng điều hành; nội dung, thời hạn, phạm vi hoạt động của văn phòng điều hành; họ, tên, nơi cư trú, số Giấy chứng minh nhân dân, thẻ Căn cước công dân hoặc Hộ chiếu của người đứng đầu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Quyết định của nhà đầu tư nước ngoài trong hợp đồng BCC về việc thành lập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Bản sao quyết định bổ nhiệm người đứng đầu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Bản sao hợp đồng BCC.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Trong thời hạn 15 ngày kể từ ngày nhận được hồ sơ quy định tại khoản 4 Điều này, cơ quan đăng ký đầu tư cấp Giấy chứng nhận đăng ký hoạt động văn phòng điều hành cho nhà đầu tư nước ngoài trong hợp đồng BCC.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1" w:name="dieu_50"/>
      <w:r w:rsidRPr="00C3540F">
        <w:rPr>
          <w:rFonts w:eastAsia="Times New Roman" w:cs="Times New Roman"/>
          <w:b/>
          <w:bCs/>
          <w:color w:val="000000"/>
          <w:sz w:val="28"/>
          <w:szCs w:val="28"/>
        </w:rPr>
        <w:t>Điều 50. Chấm dứt hoạt động văn phòng điều hành của nhà đầu tư nước ngoài trong hợp đồng BCC</w:t>
      </w:r>
      <w:bookmarkEnd w:id="16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Trong thời hạn 07 ngày làm việc kể từ ngày có quyết định chấm dứt hoạt động của văn phòng điều hành, nhà đầu tư nước ngoài gửi hồ sơ thông báo cho cơ quan đăng ký đầu tư nơi đặt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Hồ sơ thông báo chấm dứt hoạt động văn phòng điều hành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a) Quyết định chấm dứt hoạt động của văn phòng điều hành trong trường hợp văn phòng điều hành chấm dứt hoạt động trước thời hạn;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Danh sách chủ nợ và số nợ đã thanh toán;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Danh sách người lao động, quyền và lợi ích của người lao động đã được giải quyết;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Xác nhận của cơ quan thuế về việc đã hoàn thành nghĩa vụ về thuế;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Xác nhận của cơ quan bảo hiểm xã hội về việc đã hoàn thành nghĩa vụ về bảo hiểm xã hội;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Giấy chứng nhận đăng ký hoạt động văn phòng điều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Bản sao Giấy chứng nhận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h) Bản sao hợp đồng BCC.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Trong thời hạn 15 ngày kể từ ngày nhận được hồ sơ quy định tại khoản 2 Điều này, cơ quan đăng ký đầu tư quyết định thu hồi Giấy chứng nhận đăng ký hoạt động văn phòng điều hành.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2" w:name="chuong_5"/>
      <w:r w:rsidRPr="00C3540F">
        <w:rPr>
          <w:rFonts w:eastAsia="Times New Roman" w:cs="Times New Roman"/>
          <w:b/>
          <w:bCs/>
          <w:color w:val="000000"/>
          <w:sz w:val="28"/>
          <w:szCs w:val="28"/>
        </w:rPr>
        <w:t>Chương V</w:t>
      </w:r>
      <w:bookmarkEnd w:id="162"/>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bookmarkStart w:id="163" w:name="chuong_5_name"/>
      <w:r w:rsidRPr="00C3540F">
        <w:rPr>
          <w:rFonts w:eastAsia="Times New Roman" w:cs="Times New Roman"/>
          <w:b/>
          <w:bCs/>
          <w:color w:val="000000"/>
          <w:sz w:val="28"/>
          <w:szCs w:val="28"/>
        </w:rPr>
        <w:t>HOẠT ĐỘNG ĐẦU TƯ RA NƯỚC NGOÀI</w:t>
      </w:r>
      <w:bookmarkEnd w:id="163"/>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4" w:name="muc_1_5"/>
      <w:r w:rsidRPr="00C3540F">
        <w:rPr>
          <w:rFonts w:eastAsia="Times New Roman" w:cs="Times New Roman"/>
          <w:b/>
          <w:bCs/>
          <w:color w:val="000000"/>
          <w:sz w:val="28"/>
          <w:szCs w:val="28"/>
        </w:rPr>
        <w:t>Mục 1. QUY ĐỊNH CHUNG</w:t>
      </w:r>
      <w:bookmarkEnd w:id="16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5" w:name="dieu_51"/>
      <w:r w:rsidRPr="00C3540F">
        <w:rPr>
          <w:rFonts w:eastAsia="Times New Roman" w:cs="Times New Roman"/>
          <w:b/>
          <w:bCs/>
          <w:color w:val="000000"/>
          <w:sz w:val="28"/>
          <w:szCs w:val="28"/>
        </w:rPr>
        <w:t>Điều 51. Nguyên tắc thực hiện hoạt động đầu tư ra nước ngoài</w:t>
      </w:r>
      <w:bookmarkEnd w:id="16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nước khuyến khích đầu tư ra nước ngoài nhằm khai thác, phát triển, mở rộng thị trường; tăng khả năng xuất khẩu hàng hóa, dịch vụ, thu ngoại tệ; tiếp cận công nghệ hiện đại, nâng cao năng lực quản trị và bổ sung nguồn lực phát triển kinh tế - xã hội của đất nước.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6" w:name="khoan_2_51"/>
      <w:r w:rsidRPr="00C3540F">
        <w:rPr>
          <w:rFonts w:eastAsia="Times New Roman" w:cs="Times New Roman"/>
          <w:color w:val="000000"/>
          <w:sz w:val="28"/>
          <w:szCs w:val="28"/>
          <w:shd w:val="clear" w:color="auto" w:fill="FFFF96"/>
        </w:rPr>
        <w:t>2.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bookmarkEnd w:id="166"/>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7" w:name="dieu_52"/>
      <w:r w:rsidRPr="00C3540F">
        <w:rPr>
          <w:rFonts w:eastAsia="Times New Roman" w:cs="Times New Roman"/>
          <w:b/>
          <w:bCs/>
          <w:color w:val="000000"/>
          <w:sz w:val="28"/>
          <w:szCs w:val="28"/>
          <w:shd w:val="clear" w:color="auto" w:fill="FFFF96"/>
        </w:rPr>
        <w:t>Điều 52. Hình thức đầu tư ra nước ngoài</w:t>
      </w:r>
      <w:bookmarkEnd w:id="16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thực hiện hoạt động đầu tư ra nước ngoài theo các hình thức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Thành lập tổ chức kinh tế theo quy định của pháp luật nước tiếp nhận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Đầu tư theo hình thức hợp đồng ở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c) Góp vốn, mua cổ phần, mua phần vốn góp của tổ chức kinh tế ở nước ngoài để tham gia quản lý tổ chức kinh tế đó;</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8" w:name="diem_d_1_52"/>
      <w:r w:rsidRPr="00C3540F">
        <w:rPr>
          <w:rFonts w:eastAsia="Times New Roman" w:cs="Times New Roman"/>
          <w:color w:val="000000"/>
          <w:sz w:val="28"/>
          <w:szCs w:val="28"/>
        </w:rPr>
        <w:t>d) Mua, bán chứng khoán, giấy tờ có giá khác hoặc đầu tư thông qua các quỹ đầu tư chứng khoán, các định chế tài chính trung gian khác ở nước ngoài;</w:t>
      </w:r>
      <w:bookmarkEnd w:id="16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Các hình thức đầu tư khác theo quy định của pháp luật nước tiếp nhận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Chính phủ quy định chi tiết việc thực hiện hình thức đầu tư quy định tại điểm d khoản 1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69" w:name="dieu_53"/>
      <w:r w:rsidRPr="00C3540F">
        <w:rPr>
          <w:rFonts w:eastAsia="Times New Roman" w:cs="Times New Roman"/>
          <w:b/>
          <w:bCs/>
          <w:color w:val="000000"/>
          <w:sz w:val="28"/>
          <w:szCs w:val="28"/>
        </w:rPr>
        <w:t>Điều 53. Ngành, nghề cấm đầu tư ra nước ngoài</w:t>
      </w:r>
      <w:bookmarkEnd w:id="16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Ngành, nghề cấm đầu tư kinh doanh quy định tại </w:t>
      </w:r>
      <w:bookmarkStart w:id="170" w:name="tc_47"/>
      <w:r w:rsidRPr="00C3540F">
        <w:rPr>
          <w:rFonts w:eastAsia="Times New Roman" w:cs="Times New Roman"/>
          <w:color w:val="0000FF"/>
          <w:sz w:val="28"/>
          <w:szCs w:val="28"/>
        </w:rPr>
        <w:t>Điều 6 của Luật này</w:t>
      </w:r>
      <w:bookmarkEnd w:id="170"/>
      <w:r w:rsidRPr="00C3540F">
        <w:rPr>
          <w:rFonts w:eastAsia="Times New Roman" w:cs="Times New Roman"/>
          <w:color w:val="000000"/>
          <w:sz w:val="28"/>
          <w:szCs w:val="28"/>
        </w:rPr>
        <w:t> và các điều ước quốc tế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Ngành, nghề có công nghệ, sản phẩm thuộc đối tượng cấm xuất khẩu theo quy định của pháp luật về quản lý ngoại thương.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Ngành, nghề cấm đầu tư kinh doanh theo quy định của pháp luật nước tiếp nhận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71" w:name="dieu_54"/>
      <w:r w:rsidRPr="00C3540F">
        <w:rPr>
          <w:rFonts w:eastAsia="Times New Roman" w:cs="Times New Roman"/>
          <w:b/>
          <w:bCs/>
          <w:color w:val="000000"/>
          <w:sz w:val="28"/>
          <w:szCs w:val="28"/>
        </w:rPr>
        <w:t>Điều 54. Ngành, nghề đầu tư ra nước ngoài có điều kiện</w:t>
      </w:r>
      <w:bookmarkEnd w:id="17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Ngành, nghề đầu tư ra nước ngoài có điều kiện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Ngân hàng;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Bảo hiểm;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Chứng khoán;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Báo chí, phát thanh, truyền hình;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Kinh doanh bất động sản.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72" w:name="khoan_2_54"/>
      <w:r w:rsidRPr="00C3540F">
        <w:rPr>
          <w:rFonts w:eastAsia="Times New Roman" w:cs="Times New Roman"/>
          <w:color w:val="000000"/>
          <w:sz w:val="28"/>
          <w:szCs w:val="28"/>
          <w:shd w:val="clear" w:color="auto" w:fill="FFFF96"/>
        </w:rPr>
        <w:t>2. Điều kiện đầu tư ra nước ngoài trong ngành, nghề quy định tại khoản 1 Điều này được quy định tại luật, nghị quyết của Quốc hội, pháp lệnh, nghị quyết của Ủy ban Thường vụ Quốc hội, nghị định của Chính phủ và điều ước quốc tế về đầu tư mà nước Cộng hòa xã hội chủ nghĩa Việt Nam là thành viên.</w:t>
      </w:r>
      <w:bookmarkEnd w:id="17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73" w:name="dieu_55"/>
      <w:r w:rsidRPr="00C3540F">
        <w:rPr>
          <w:rFonts w:eastAsia="Times New Roman" w:cs="Times New Roman"/>
          <w:b/>
          <w:bCs/>
          <w:color w:val="000000"/>
          <w:sz w:val="28"/>
          <w:szCs w:val="28"/>
          <w:shd w:val="clear" w:color="auto" w:fill="FFFF96"/>
        </w:rPr>
        <w:t>Điều 55. Nguồn vốn đầu tư ra nước ngoài</w:t>
      </w:r>
      <w:bookmarkEnd w:id="17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chịu trách nhiệm góp vốn và huy động các nguồn vốn để thực hiện hoạt động đầu tư ở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Việc vay vốn bằng ngoại tệ, chuyển vốn đầu tư bằng ngoại tệ phải tuân thủ điều kiện và thủ tục theo quy định của pháp luật về ngân hàng, các tổ chức tín dụng, quản lý ngoại hối.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3. Căn cứ mục tiêu chính sách tiền tệ, chính sách quản lý ngoại hối trong từng thời kỳ, Ngân hàng Nhà nước Việt Nam quy định việc tổ chức tín dụng, chi nhánh ngân hàng nước ngoài tại Việt Nam cho nhà đầu tư vay vốn bằng ngoại tệ theo quy định tại khoản 2 Điều này để thực hiện hoạt động đầu tư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74" w:name="muc_2_5"/>
      <w:r w:rsidRPr="00C3540F">
        <w:rPr>
          <w:rFonts w:eastAsia="Times New Roman" w:cs="Times New Roman"/>
          <w:b/>
          <w:bCs/>
          <w:color w:val="000000"/>
          <w:sz w:val="28"/>
          <w:szCs w:val="28"/>
        </w:rPr>
        <w:t>Mục 2. THỦ TỤC CHẤP THUẬN CHỦ TRƯƠNG ĐẦU TƯ, QUYẾT ĐỊNH ĐẦU TƯ RA NƯỚC NGOÀI</w:t>
      </w:r>
      <w:bookmarkEnd w:id="17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75" w:name="dieu_56"/>
      <w:r w:rsidRPr="00C3540F">
        <w:rPr>
          <w:rFonts w:eastAsia="Times New Roman" w:cs="Times New Roman"/>
          <w:b/>
          <w:bCs/>
          <w:color w:val="000000"/>
          <w:sz w:val="28"/>
          <w:szCs w:val="28"/>
        </w:rPr>
        <w:t>Điều 56. Thẩm quyền chấp thuận chủ trương đầu tư ra nước ngoài</w:t>
      </w:r>
      <w:bookmarkEnd w:id="17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Quốc hội chấp thuận chủ trương đầu tư ra nước ngoài đối với các dự án đầu tư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có vốn đầu tư ra nước ngoài từ 20.000 tỷ đồng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có yêu cầu áp dụng cơ chế, chính sách đặc biệt cần được Quốc hội quyết định.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Trừ các dự án đầu tư quy định tại khoản 1 Điều này, Thủ tướng Chính phủ chấp thuận chủ trương đầu tư ra nước ngoài đối với các dự án đầu tư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Dự án đầu tư thuộc lĩnh vực ngân hàng, bảo hiểm, chứng khoán, báo chí, phát thanh, truyền hình, viễn thông có vốn đầu tư ra nước ngoài từ 400 tỷ đồng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không thuộc trường hợp quy định tại điểm a khoản này có vốn đầu tư ra nước ngoài từ 800 tỷ đồng trở lên.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Các dự án đầu tư không thuộc trường hợp quy định tại khoản 1 và khoản 2 Điều này không phải chấp thuận chủ trương đầu tư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76" w:name="dieu_57"/>
      <w:r w:rsidRPr="00C3540F">
        <w:rPr>
          <w:rFonts w:eastAsia="Times New Roman" w:cs="Times New Roman"/>
          <w:b/>
          <w:bCs/>
          <w:color w:val="000000"/>
          <w:sz w:val="28"/>
          <w:szCs w:val="28"/>
        </w:rPr>
        <w:t>Điều 57. Hồ sơ, trình tự, thủ tục chấp thuận chủ trương đầu tư ra nước ngoài của Quốc hội</w:t>
      </w:r>
      <w:bookmarkEnd w:id="17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nộp hồ sơ dự án đầu tư ra nước ngoài cho Bộ Kế hoạch và Đầu tư. Hồ sơ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Văn bản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Tài liệu về tư cách pháp lý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Đề xuất dự án đầu tư gồm các nội dung chủ yếu sau: hình thức, mục tiêu, quy mô, địa điểm đầu tư; xác định sơ bộ vốn đầu tư, phương án huy động vốn, cơ cấu nguồn vốn; tiến độ thực hiện dự án, các giai đoạn đầu tư (nếu có); phân tích sơ bộ hiệu quả đầu tư của dự 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d)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w:t>
      </w:r>
      <w:r w:rsidRPr="00C3540F">
        <w:rPr>
          <w:rFonts w:eastAsia="Times New Roman" w:cs="Times New Roman"/>
          <w:color w:val="000000"/>
          <w:sz w:val="28"/>
          <w:szCs w:val="28"/>
        </w:rPr>
        <w:lastRenderedPageBreak/>
        <w:t>lãnh về năng lực tài chính của nhà đầu tư; tài liệu khác chứng minh năng lực tài chính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Cam kết tự cân đối nguồn ngoại tệ hoặc văn bản cam kết thu xếp ngoại tệ cho nhà đầu tư của tổ chức tín dụng được phép;</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Văn bản của cơ quan đại diện chủ sở hữu chấp thuận nhà đầu tư thực hiện hoạt động đầu tư ra nước ngoài và báo cáo thẩm định nội bộ về đề xuất đầu tư ra nước ngoài của doanh nghiệp nhà nước quy định tại </w:t>
      </w:r>
      <w:bookmarkStart w:id="177" w:name="tc_48"/>
      <w:r w:rsidRPr="00C3540F">
        <w:rPr>
          <w:rFonts w:eastAsia="Times New Roman" w:cs="Times New Roman"/>
          <w:color w:val="0000FF"/>
          <w:sz w:val="28"/>
          <w:szCs w:val="28"/>
        </w:rPr>
        <w:t>khoản 1 Điều 59 của Luật này</w:t>
      </w:r>
      <w:bookmarkEnd w:id="177"/>
      <w:r w:rsidRPr="00C3540F">
        <w:rPr>
          <w:rFonts w:eastAsia="Times New Roman" w:cs="Times New Roman"/>
          <w:color w:val="000000"/>
          <w:sz w:val="28"/>
          <w:szCs w:val="28"/>
        </w:rPr>
        <w:t> hoặc quyết định đầu tư ra nước ngoài theo quy định tại </w:t>
      </w:r>
      <w:bookmarkStart w:id="178" w:name="tc_49"/>
      <w:r w:rsidRPr="00C3540F">
        <w:rPr>
          <w:rFonts w:eastAsia="Times New Roman" w:cs="Times New Roman"/>
          <w:color w:val="0000FF"/>
          <w:sz w:val="28"/>
          <w:szCs w:val="28"/>
        </w:rPr>
        <w:t>khoản 2 Điều 59 của Luật này</w:t>
      </w:r>
      <w:bookmarkEnd w:id="178"/>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Đối với dự án đầu tư ra nước ngoài trong các ngành, nghề quy định tại </w:t>
      </w:r>
      <w:bookmarkStart w:id="179" w:name="tc_50"/>
      <w:r w:rsidRPr="00C3540F">
        <w:rPr>
          <w:rFonts w:eastAsia="Times New Roman" w:cs="Times New Roman"/>
          <w:color w:val="0000FF"/>
          <w:sz w:val="28"/>
          <w:szCs w:val="28"/>
        </w:rPr>
        <w:t>khoản 1 Điều 54 của Luật này</w:t>
      </w:r>
      <w:bookmarkEnd w:id="179"/>
      <w:r w:rsidRPr="00C3540F">
        <w:rPr>
          <w:rFonts w:eastAsia="Times New Roman" w:cs="Times New Roman"/>
          <w:color w:val="000000"/>
          <w:sz w:val="28"/>
          <w:szCs w:val="28"/>
        </w:rPr>
        <w:t>, nhà đầu tư nộp văn bản của cơ quan nhà nước có thẩm quyền về việc đáp ứng điều kiện đầu tư ra nước ngoài theo quy định của pháp luật có liên quan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Trong thời hạn 05 ngày làm việc kể từ ngày nhận đủ hồ sơ, Bộ Kế hoạch và Đầu tư trình Thủ tướng Chính phủ quyết định thành lập Hội đồng thẩm định nhà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Trong thời hạn 90 ngày kể từ ngày thành lập, Hội đồng thẩm định nhà nước tổ chức thẩm định và lập báo cáo thẩm định trình Chính phủ. Báo cáo thẩm định gồm các nội dung sau đây: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Điều kiện cấp Giấy chứng nhận đăng ký đầu tư ra nước ngoài quy định tại </w:t>
      </w:r>
      <w:bookmarkStart w:id="180" w:name="tc_51"/>
      <w:r w:rsidRPr="00C3540F">
        <w:rPr>
          <w:rFonts w:eastAsia="Times New Roman" w:cs="Times New Roman"/>
          <w:color w:val="0000FF"/>
          <w:sz w:val="28"/>
          <w:szCs w:val="28"/>
        </w:rPr>
        <w:t>Điều 60 của Luật này</w:t>
      </w:r>
      <w:bookmarkEnd w:id="180"/>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Tư cách pháp lý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Sự cần thiết thực hiện hoạt động đầu tư ở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Sự phù hợp của dự án đầu tư với quy định tại </w:t>
      </w:r>
      <w:bookmarkStart w:id="181" w:name="tc_52"/>
      <w:r w:rsidRPr="00C3540F">
        <w:rPr>
          <w:rFonts w:eastAsia="Times New Roman" w:cs="Times New Roman"/>
          <w:color w:val="0000FF"/>
          <w:sz w:val="28"/>
          <w:szCs w:val="28"/>
        </w:rPr>
        <w:t>khoản 1 Điều 51 của Luật này</w:t>
      </w:r>
      <w:bookmarkEnd w:id="181"/>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Hình thức, quy mô, địa điểm và tiến độ thực hiện dự án đầu tư, vốn đầu tư ra nước ngoài, nguồn vốn;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Đánh giá mức độ rủi ro tại nước tiếp nhận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Chậm nhất là 60 ngày trước ngày khai mạc kỳ họp Quốc hội, Chính phủ gửi hồ sơ đề nghị chấp thuận chủ trương đầu tư ra nước ngoài đến cơ quan chủ trì thẩm tra của Quốc hội.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82" w:name="khoan_5_57"/>
      <w:r w:rsidRPr="00C3540F">
        <w:rPr>
          <w:rFonts w:eastAsia="Times New Roman" w:cs="Times New Roman"/>
          <w:color w:val="000000"/>
          <w:sz w:val="28"/>
          <w:szCs w:val="28"/>
        </w:rPr>
        <w:t>5. Hồ sơ đề nghị chấp thuận chủ trương đầu tư ra nước ngoài bao gồm:</w:t>
      </w:r>
      <w:bookmarkEnd w:id="182"/>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Tờ trình của Chính phủ;</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Hồ sơ quy định tại khoản 1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c) Báo cáo thẩm định của Hội đồng thẩm định nhà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Tài liệu khác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Nội dung thẩm tra đề nghị chấp thuận chủ trương đầu tư ra nước ngoài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Việc đáp ứng tiêu chí xác định dự án đầu tư thuộc thẩm quyền chấp thuận chủ trương đầu tư của Quốc hội;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Sự cần thiết thực hiện hoạt động đầu tư ở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Sự phù hợp của dự án đầu tư với quy định tại </w:t>
      </w:r>
      <w:bookmarkStart w:id="183" w:name="tc_53"/>
      <w:r w:rsidRPr="00C3540F">
        <w:rPr>
          <w:rFonts w:eastAsia="Times New Roman" w:cs="Times New Roman"/>
          <w:color w:val="0000FF"/>
          <w:sz w:val="28"/>
          <w:szCs w:val="28"/>
        </w:rPr>
        <w:t>khoản 1 Điều 51 của Luật này</w:t>
      </w:r>
      <w:bookmarkEnd w:id="183"/>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Hình thức, quy mô, địa điểm và tiến độ thực hiện dự án đầu tư, vốn đầu tư ra nước ngoài, nguồn vốn;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Đánh giá mức độ rủi ro tại nước tiếp nhận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Cơ chế, chính sách đặc biệt, ưu đãi, hỗ trợ đầu tư và điều kiện áp dụng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Chính phủ và cơ quan, tổ chức, cá nhân có liên quan có trách nhiệm cung cấp đầy đủ thông tin, tài liệu phục vụ cho việc thẩm tra; giải trình về những vấn đề thuộc nội dung dự án đầu tư khi cơ quan chủ trì thẩm tra của Quốc hội yêu cầu.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84" w:name="khoan_8_57"/>
      <w:r w:rsidRPr="00C3540F">
        <w:rPr>
          <w:rFonts w:eastAsia="Times New Roman" w:cs="Times New Roman"/>
          <w:color w:val="000000"/>
          <w:sz w:val="28"/>
          <w:szCs w:val="28"/>
        </w:rPr>
        <w:t>8. Quốc hội xem xét, thông qua nghị quyết về chấp thuận chủ trương đầu tư ra nước ngoài bao gồm các nội dung sau đây:</w:t>
      </w:r>
      <w:bookmarkEnd w:id="18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thực hiện dự án;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Mục tiêu, địa điểm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Vốn đầu tư ra nước ngoài, nguồn vốn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Cơ chế, chính sách đặc biệt, ưu đãi, hỗ trợ đầu tư và điều kiện áp dụng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9. Chính phủ quy định chi tiết trình tự, thủ tục thực hiện thẩm định hồ sơ dự án đầu tư ra nước ngoài của Hội đồng thẩm định nhà nước.</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85" w:name="dieu_58"/>
      <w:r w:rsidRPr="00C3540F">
        <w:rPr>
          <w:rFonts w:eastAsia="Times New Roman" w:cs="Times New Roman"/>
          <w:b/>
          <w:bCs/>
          <w:color w:val="000000"/>
          <w:sz w:val="28"/>
          <w:szCs w:val="28"/>
          <w:shd w:val="clear" w:color="auto" w:fill="FFFF96"/>
        </w:rPr>
        <w:t>Điều 58. Hồ sơ, trình tự, thủ tục chấp thuận chủ trương đầu tư ra nước ngoài của Thủ tướng Chính phủ</w:t>
      </w:r>
      <w:bookmarkEnd w:id="185"/>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Hồ sơ dự án đầu tư thực hiện theo quy định tại </w:t>
      </w:r>
      <w:bookmarkStart w:id="186" w:name="tc_54"/>
      <w:r w:rsidRPr="00C3540F">
        <w:rPr>
          <w:rFonts w:eastAsia="Times New Roman" w:cs="Times New Roman"/>
          <w:color w:val="0000FF"/>
          <w:sz w:val="28"/>
          <w:szCs w:val="28"/>
        </w:rPr>
        <w:t>khoản 1 Điều 57 của Luật này</w:t>
      </w:r>
      <w:bookmarkEnd w:id="186"/>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nộp hồ sơ dự án đầu tư cho Bộ Kế hoạch và Đầu tư. Trong thời hạn 03 ngày làm việc kể từ ngày nhận đủ hồ sơ, Bộ Kế hoạch và Đầu tư gửi hồ sơ lấy ý kiến thẩm định của cơ quan nhà nước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3. Trong thời hạn 15 ngày kể từ ngày nhận được hồ sơ, cơ quan được lấy ý kiến có ý kiến thẩm định bằng văn bản về những nội dung thuộc thẩm quyền quản lý.</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Trong thời hạn 30 ngày kể từ ngày nhận được hồ sơ, Bộ Kế hoạch và Đầu tư tổ chức thẩm định và lập báo cáo thẩm định trình Thủ tướng Chính phủ. Báo cáo thẩm định gồm các nội dung quy định tại </w:t>
      </w:r>
      <w:bookmarkStart w:id="187" w:name="tc_55"/>
      <w:r w:rsidRPr="00C3540F">
        <w:rPr>
          <w:rFonts w:eastAsia="Times New Roman" w:cs="Times New Roman"/>
          <w:color w:val="0000FF"/>
          <w:sz w:val="28"/>
          <w:szCs w:val="28"/>
        </w:rPr>
        <w:t>khoản 3 Điều 57 của Luật này</w:t>
      </w:r>
      <w:bookmarkEnd w:id="187"/>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Thủ tướng Chính phủ xem xét, chấp thuận chủ trương đầu tư ra nước ngoài theo nội dung quy định tại </w:t>
      </w:r>
      <w:bookmarkStart w:id="188" w:name="tc_56"/>
      <w:r w:rsidRPr="00C3540F">
        <w:rPr>
          <w:rFonts w:eastAsia="Times New Roman" w:cs="Times New Roman"/>
          <w:color w:val="0000FF"/>
          <w:sz w:val="28"/>
          <w:szCs w:val="28"/>
        </w:rPr>
        <w:t>khoản 8 Điều 57 của Luật này</w:t>
      </w:r>
      <w:bookmarkEnd w:id="188"/>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89" w:name="dieu_59"/>
      <w:r w:rsidRPr="00C3540F">
        <w:rPr>
          <w:rFonts w:eastAsia="Times New Roman" w:cs="Times New Roman"/>
          <w:b/>
          <w:bCs/>
          <w:color w:val="000000"/>
          <w:sz w:val="28"/>
          <w:szCs w:val="28"/>
        </w:rPr>
        <w:t>Điều 59. Quyết định đầu tư ra nước ngoài</w:t>
      </w:r>
      <w:bookmarkEnd w:id="18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90" w:name="khoan_1_59"/>
      <w:r w:rsidRPr="00C3540F">
        <w:rPr>
          <w:rFonts w:eastAsia="Times New Roman" w:cs="Times New Roman"/>
          <w:color w:val="000000"/>
          <w:sz w:val="28"/>
          <w:szCs w:val="28"/>
          <w:shd w:val="clear" w:color="auto" w:fill="FFFF96"/>
        </w:rPr>
        <w:t>1. Việc quyết định đầu tư ra nước ngoài của doanh nghiệp nhà nước thực hiện theo quy định của pháp luật về quản lý, sử dụng vốn nhà nước đầu tư vào sản xuất, kinh doanh tại doanh nghiệp và quy định khác của pháp luật có liên quan.</w:t>
      </w:r>
      <w:bookmarkEnd w:id="19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Hoạt động đầu tư ra nước ngoài không thuộc trường hợp quy định tại khoản 1 Điều này do nhà đầu tư quyết định theo quy định của </w:t>
      </w:r>
      <w:bookmarkStart w:id="191" w:name="tvpllink_vschxswiyw"/>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"https://thuvienphapluat.vn/van-ban/Doanh-nghiep/Luat-Doanh-nghiep-so-59-2020-QH14-427301.aspx"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Doanh nghiệp</w:t>
      </w:r>
      <w:r w:rsidRPr="00C3540F">
        <w:rPr>
          <w:rFonts w:eastAsia="Times New Roman" w:cs="Times New Roman"/>
          <w:color w:val="000000"/>
          <w:sz w:val="28"/>
          <w:szCs w:val="28"/>
        </w:rPr>
        <w:fldChar w:fldCharType="end"/>
      </w:r>
      <w:bookmarkEnd w:id="191"/>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Nhà đầu tư, cơ quan quyết định việc đầu tư ra nước ngoài quy định tại khoản 1 và khoản 2 Điều này chịu trách nhiệm về quyết định của mình đối với việc đầu tư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92" w:name="muc_3_5"/>
      <w:r w:rsidRPr="00C3540F">
        <w:rPr>
          <w:rFonts w:eastAsia="Times New Roman" w:cs="Times New Roman"/>
          <w:b/>
          <w:bCs/>
          <w:color w:val="000000"/>
          <w:sz w:val="28"/>
          <w:szCs w:val="28"/>
        </w:rPr>
        <w:t>Mục 3. THỦ TỤC CẤP, ĐIỀU CHỈNH VÀ CHẤM DỨT HIỆU LỰC CỦA GIẤY CHỨNG NHẬN ĐĂNG KÝ ĐẦU TƯ RA NƯỚC NGOÀI</w:t>
      </w:r>
      <w:bookmarkEnd w:id="19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93" w:name="dieu_60"/>
      <w:r w:rsidRPr="00C3540F">
        <w:rPr>
          <w:rFonts w:eastAsia="Times New Roman" w:cs="Times New Roman"/>
          <w:b/>
          <w:bCs/>
          <w:color w:val="000000"/>
          <w:sz w:val="28"/>
          <w:szCs w:val="28"/>
        </w:rPr>
        <w:t>Điều 60. Điều kiện cấp Giấy chứng nhận đăng ký đầu tư ra nước ngoài</w:t>
      </w:r>
      <w:bookmarkEnd w:id="193"/>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Hoạt động đầu tư ra nước ngoài phù hợp với nguyên tắc quy định tại </w:t>
      </w:r>
      <w:bookmarkStart w:id="194" w:name="tc_57"/>
      <w:r w:rsidRPr="00C3540F">
        <w:rPr>
          <w:rFonts w:eastAsia="Times New Roman" w:cs="Times New Roman"/>
          <w:color w:val="0000FF"/>
          <w:sz w:val="28"/>
          <w:szCs w:val="28"/>
        </w:rPr>
        <w:t>Điều 51 của Luật này</w:t>
      </w:r>
      <w:bookmarkEnd w:id="194"/>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Không thuộc ngành, nghề cấm đầu tư ra nước ngoài quy định tại </w:t>
      </w:r>
      <w:bookmarkStart w:id="195" w:name="tc_58"/>
      <w:r w:rsidRPr="00C3540F">
        <w:rPr>
          <w:rFonts w:eastAsia="Times New Roman" w:cs="Times New Roman"/>
          <w:color w:val="0000FF"/>
          <w:sz w:val="28"/>
          <w:szCs w:val="28"/>
        </w:rPr>
        <w:t>Điều 53 của Luật này</w:t>
      </w:r>
      <w:bookmarkEnd w:id="195"/>
      <w:r w:rsidRPr="00C3540F">
        <w:rPr>
          <w:rFonts w:eastAsia="Times New Roman" w:cs="Times New Roman"/>
          <w:color w:val="000000"/>
          <w:sz w:val="28"/>
          <w:szCs w:val="28"/>
        </w:rPr>
        <w:t> và đáp ứng điều kiện đầu tư ra nước ngoài đối với ngành, nghề đầu tư ra nước ngoài có điều kiện quy định tại </w:t>
      </w:r>
      <w:bookmarkStart w:id="196" w:name="tc_59"/>
      <w:r w:rsidRPr="00C3540F">
        <w:rPr>
          <w:rFonts w:eastAsia="Times New Roman" w:cs="Times New Roman"/>
          <w:color w:val="0000FF"/>
          <w:sz w:val="28"/>
          <w:szCs w:val="28"/>
        </w:rPr>
        <w:t>Điều 54 của Luật này</w:t>
      </w:r>
      <w:bookmarkEnd w:id="196"/>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Nhà đầu tư có cam kết tự thu xếp ngoại tệ hoặc có cam kết thu xếp ngoại tệ để thực hiện hoạt động đầu tư ra nước ngoài cửa tổ chức tín dụng được phép.</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Có quyết định đầu tư ra nước ngoài theo quy định tại </w:t>
      </w:r>
      <w:bookmarkStart w:id="197" w:name="tc_60"/>
      <w:r w:rsidRPr="00C3540F">
        <w:rPr>
          <w:rFonts w:eastAsia="Times New Roman" w:cs="Times New Roman"/>
          <w:color w:val="0000FF"/>
          <w:sz w:val="28"/>
          <w:szCs w:val="28"/>
        </w:rPr>
        <w:t>Điều 59 của Luật này</w:t>
      </w:r>
      <w:bookmarkEnd w:id="197"/>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98" w:name="khoan_5_60"/>
      <w:r w:rsidRPr="00C3540F">
        <w:rPr>
          <w:rFonts w:eastAsia="Times New Roman" w:cs="Times New Roman"/>
          <w:color w:val="000000"/>
          <w:sz w:val="28"/>
          <w:szCs w:val="28"/>
        </w:rPr>
        <w:t>5. Có văn bản của cơ quan thuế xác nhận việc thực hiện nghĩa vụ nộp thuế của nhà đầu tư. Thời điểm xác nhận của cơ quan thuế là không quá 03 tháng tính đến ngày nộp hồ sơ dự án đầu tư.</w:t>
      </w:r>
      <w:bookmarkEnd w:id="19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199" w:name="dieu_61"/>
      <w:r w:rsidRPr="00C3540F">
        <w:rPr>
          <w:rFonts w:eastAsia="Times New Roman" w:cs="Times New Roman"/>
          <w:b/>
          <w:bCs/>
          <w:color w:val="000000"/>
          <w:sz w:val="28"/>
          <w:szCs w:val="28"/>
        </w:rPr>
        <w:t>Điều 61. Thủ tục cấp Giấy chứng nhận đăng ký đầu tư ra nước ngoài</w:t>
      </w:r>
      <w:bookmarkEnd w:id="19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Đối với các dự án đầu tư thuộc diện chấp thuận chủ trương đầu tư ra nước ngoài, Bộ Kế hoạch và Đầu tư cấp Giấy chứng nhận đăng ký đầu tư ra nước ngoài cho nhà đầu tư trong thời hạn 05 ngày làm việc kể từ ngày nhận được văn bản chấp thuận chủ trương đầu tư và quyết định đầu tư ra nước ngoài theo quy định tại </w:t>
      </w:r>
      <w:bookmarkStart w:id="200" w:name="tc_61"/>
      <w:r w:rsidRPr="00C3540F">
        <w:rPr>
          <w:rFonts w:eastAsia="Times New Roman" w:cs="Times New Roman"/>
          <w:color w:val="0000FF"/>
          <w:sz w:val="28"/>
          <w:szCs w:val="28"/>
        </w:rPr>
        <w:t>Điều 59 của Luật này</w:t>
      </w:r>
      <w:bookmarkEnd w:id="200"/>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2. Đối với dự án đầu tư không thuộc trường hợp quy định tại khoản 1 Điều này, nhà đầu tư nộp hồ sơ đề nghị cấp Giấy chứng nhận đăng ký đầu tư ra nước ngoài cho Bộ Kế hoạch và Đầu tư. Hồ sơ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Văn bản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Tài liệu về tư cách pháp lý của nhà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Quyết định đầu tư ra nước ngoài theo quy định tại </w:t>
      </w:r>
      <w:bookmarkStart w:id="201" w:name="tc_62"/>
      <w:r w:rsidRPr="00C3540F">
        <w:rPr>
          <w:rFonts w:eastAsia="Times New Roman" w:cs="Times New Roman"/>
          <w:color w:val="0000FF"/>
          <w:sz w:val="28"/>
          <w:szCs w:val="28"/>
        </w:rPr>
        <w:t>Điều 59 của Luật này</w:t>
      </w:r>
      <w:bookmarkEnd w:id="201"/>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Văn bản cam kết tự cân đối nguồn ngoại tệ hoặc văn bản cam kết thu xếp ngoại tệ cho nhà đầu tư của tổ chức tín dụng được phép theo quy định tại </w:t>
      </w:r>
      <w:bookmarkStart w:id="202" w:name="tc_63"/>
      <w:r w:rsidRPr="00C3540F">
        <w:rPr>
          <w:rFonts w:eastAsia="Times New Roman" w:cs="Times New Roman"/>
          <w:color w:val="0000FF"/>
          <w:sz w:val="28"/>
          <w:szCs w:val="28"/>
        </w:rPr>
        <w:t>khoản 3 Điều 60 của Luật này</w:t>
      </w:r>
      <w:bookmarkEnd w:id="202"/>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Đối với dự án đầu tư ra nước ngoài trong các ngành, nghề quy định tại </w:t>
      </w:r>
      <w:bookmarkStart w:id="203" w:name="tc_64"/>
      <w:r w:rsidRPr="00C3540F">
        <w:rPr>
          <w:rFonts w:eastAsia="Times New Roman" w:cs="Times New Roman"/>
          <w:color w:val="0000FF"/>
          <w:sz w:val="28"/>
          <w:szCs w:val="28"/>
        </w:rPr>
        <w:t>khoản 1 Điều 54 của Luật này</w:t>
      </w:r>
      <w:bookmarkEnd w:id="203"/>
      <w:r w:rsidRPr="00C3540F">
        <w:rPr>
          <w:rFonts w:eastAsia="Times New Roman" w:cs="Times New Roman"/>
          <w:color w:val="000000"/>
          <w:sz w:val="28"/>
          <w:szCs w:val="28"/>
        </w:rPr>
        <w:t>, nhà đầu tư nộp văn bản chấp thuận của cơ quan nhà nước có thẩm quyền về việc đáp ứng điều kiện đầu tư ra nước ngoài theo quy định của pháp luật có liên quan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Trường hợp khoản vốn bằng ngoại tệ chuyển ra nước ngoài tương đương 20 tỷ đồng trở lên, Bộ Kế hoạch và Đầu tư lấy ý kiến bằng văn bản của Ngân hàng Nhà nước Việt Nam.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Trong thời hạn 15 ngày kể từ ngày nhận được hồ sơ quy định tại khoản 2 Điều này, Bộ Kế hoạch và Đầu tư cấp Giấy chứng nhận đăng ký đầu tư ra nước ngoài; trường hợp từ chối cấp Giấy chứng nhận đăng ký đầu tư ra nước ngoài thì phải thông báo cho nhà đầu tư bằng văn bản và nêu rõ lý do.</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04" w:name="khoan_5_61"/>
      <w:r w:rsidRPr="00C3540F">
        <w:rPr>
          <w:rFonts w:eastAsia="Times New Roman" w:cs="Times New Roman"/>
          <w:color w:val="000000"/>
          <w:sz w:val="28"/>
          <w:szCs w:val="28"/>
          <w:shd w:val="clear" w:color="auto" w:fill="FFFF96"/>
        </w:rPr>
        <w:t>5. Chính phủ quy định chi tiết trình tự, thủ tục thực hiện thẩm định dự án đầu tư ra nước ngoài; cấp, điều chỉnh, chấm dứt hiệu lực của Giấy chứng nhận đăng ký đầu tư ra nước ngoài.</w:t>
      </w:r>
      <w:bookmarkEnd w:id="20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05" w:name="dieu_62"/>
      <w:r w:rsidRPr="00C3540F">
        <w:rPr>
          <w:rFonts w:eastAsia="Times New Roman" w:cs="Times New Roman"/>
          <w:b/>
          <w:bCs/>
          <w:color w:val="000000"/>
          <w:sz w:val="28"/>
          <w:szCs w:val="28"/>
        </w:rPr>
        <w:t>Điều 62. Nội dung Giấy chứng nhận đăng ký đầu tư ra nước ngoài</w:t>
      </w:r>
      <w:bookmarkEnd w:id="20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Mã số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Tên dự án đầu tư, tên tổ chức kinh tế ở nước ngoài (nếu có).</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Mục tiêu, địa điểm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Hình thức đầu tư, vốn đầu tư, nguồn vốn đầu tư, hình thức vốn đầu tư, tiến độ thực hiện hoạt động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Quyền và nghĩa vụ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Ưu đãi và hỗ trợ đầu tư (nếu có).</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06" w:name="dieu_63"/>
      <w:r w:rsidRPr="00C3540F">
        <w:rPr>
          <w:rFonts w:eastAsia="Times New Roman" w:cs="Times New Roman"/>
          <w:b/>
          <w:bCs/>
          <w:color w:val="000000"/>
          <w:sz w:val="28"/>
          <w:szCs w:val="28"/>
          <w:shd w:val="clear" w:color="auto" w:fill="FFFF96"/>
        </w:rPr>
        <w:t>Điều 63. Điều chỉnh Giấy chứng nhận đăng ký đầu tư ra nước ngoài</w:t>
      </w:r>
      <w:bookmarkEnd w:id="20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1. Nhà đầu tư thực hiện thủ tục điều chỉnh Giấy chứng nhận đăng ký đầu tư ra nước ngoài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Thay đổi nhà đầu tư Việt Nam;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Thay đổi hình thức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Thay đổi vốn đầu tư ra nước ngoài; nguồn vốn đầu tư, hình thức vốn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Thay đổi địa điểm thực hiện hoạt động đầu tư đối với các dự án đầu tư yêu cầu phải có địa điểm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Thay đổi mục tiêu chính của hoạt động đầu tư ở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Sử dụng lợi nhuận đầu tư ở nước ngoài theo quy định tại </w:t>
      </w:r>
      <w:bookmarkStart w:id="207" w:name="tc_65"/>
      <w:r w:rsidRPr="00C3540F">
        <w:rPr>
          <w:rFonts w:eastAsia="Times New Roman" w:cs="Times New Roman"/>
          <w:color w:val="0000FF"/>
          <w:sz w:val="28"/>
          <w:szCs w:val="28"/>
        </w:rPr>
        <w:t>điểm a và điểm b khoản 1 Điều 67 của Luật này</w:t>
      </w:r>
      <w:bookmarkEnd w:id="207"/>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phải cập nhật trên Hệ thống thông tin quốc gia về đầu tư khi thay đổi các nội dung khác với quy định tại khoản 1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Hồ sơ điều chỉnh Giấy chứng nhận đăng ký đầu tư ra nước ngoài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Văn bản đề nghị điều chỉnh Giấy chứng nhận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Tài liệu về tư cách pháp lý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Báo cáo tình hình hoạt động của dự án đầu tư đến thời điểm nộp hồ sơ điều chỉnh Giấy chứng nhận đăng ký đầu tư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Quyết định điều chỉnh hoạt động đầu tư ra nước ngoài theo quy định tại </w:t>
      </w:r>
      <w:bookmarkStart w:id="208" w:name="tc_66"/>
      <w:r w:rsidRPr="00C3540F">
        <w:rPr>
          <w:rFonts w:eastAsia="Times New Roman" w:cs="Times New Roman"/>
          <w:color w:val="0000FF"/>
          <w:sz w:val="28"/>
          <w:szCs w:val="28"/>
        </w:rPr>
        <w:t>Điều 59 của Luật này</w:t>
      </w:r>
      <w:bookmarkEnd w:id="208"/>
      <w:r w:rsidRPr="00C3540F">
        <w:rPr>
          <w:rFonts w:eastAsia="Times New Roman" w:cs="Times New Roman"/>
          <w:color w:val="000000"/>
          <w:sz w:val="28"/>
          <w:szCs w:val="28"/>
        </w:rPr>
        <w:t> hoặc các văn bản quy định tại </w:t>
      </w:r>
      <w:bookmarkStart w:id="209" w:name="tc_67"/>
      <w:r w:rsidRPr="00C3540F">
        <w:rPr>
          <w:rFonts w:eastAsia="Times New Roman" w:cs="Times New Roman"/>
          <w:color w:val="0000FF"/>
          <w:sz w:val="28"/>
          <w:szCs w:val="28"/>
        </w:rPr>
        <w:t>điểm e khoản 1 Điều 57 của Luật này</w:t>
      </w:r>
      <w:bookmarkEnd w:id="209"/>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Bản sao Giấy chứng nhận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Văn bản của cơ quan thuế xác nhận việc thực hiện nghĩa vụ nộp thuế của nhà đầu tư trong trường hợp điều chỉnh tăng vốn đầu tư ra nước ngoài. Thời điểm xác nhận của cơ quan thuế là không quá 03 tháng tính đến ngày nộp hồ sơ.</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Bộ Kế hoạch và Đầu tư điều chỉnh Giấy chứng nhận đăng ký đầu tư ra nước ngoài trong thời hạn 15 ngày kể từ ngày nhận được hồ sơ quy định tại khoản 3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Đối với các dự án đầu tư thuộc hiện chấp thuận chủ trương đầu tư ra nước ngoài, khi điều chỉnh các nội dung quy định tại khoản 1 Điều này và </w:t>
      </w:r>
      <w:bookmarkStart w:id="210" w:name="tc_68"/>
      <w:r w:rsidRPr="00C3540F">
        <w:rPr>
          <w:rFonts w:eastAsia="Times New Roman" w:cs="Times New Roman"/>
          <w:color w:val="0000FF"/>
          <w:sz w:val="28"/>
          <w:szCs w:val="28"/>
        </w:rPr>
        <w:t>khoản 8 Điều 57 của Luật này</w:t>
      </w:r>
      <w:bookmarkEnd w:id="210"/>
      <w:r w:rsidRPr="00C3540F">
        <w:rPr>
          <w:rFonts w:eastAsia="Times New Roman" w:cs="Times New Roman"/>
          <w:color w:val="000000"/>
          <w:sz w:val="28"/>
          <w:szCs w:val="28"/>
        </w:rPr>
        <w:t>, Bộ Kế hoạch và Đầu tư thực hiện thủ tục chấp thuận điều chỉnh chủ trương đầu tư ra nước ngoài trước khi điều chỉnh Giấy chứng nhận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6. Trường hợp đề nghị điều chỉnh Giấy chứng nhận đăng ký đầu tư ra nước ngoài dẫn đến dự án đầu tư thuộc diện phải chấp thuận chủ trương đầu tư ra nước ngoài thì phải thực hiện thủ tục chấp thuận chủ trương đầu tư ra nước ngoài trước khi điều chỉnh Giấy chứng nhận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Cơ quan, người có thẩm quyền chấp thuận chủ trương đầu tư ra nước ngoài thì có thẩm quyền chấp thuận điều chỉnh chủ trương đầu tư ra nước ngoài. Cơ quan, người có thẩm quyền quyết định đầu tư ra nước ngoài thì có thẩm quyền quyết định điều chỉnh nội dung quyết định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Trường hợp đề nghị điều chỉnh dự án đầu tư dẫn đến dự án đầu tư thuộc thẩm quyền chấp thuận chủ trương đầu tư ra nước ngoài của cấp cao hơn thì cấp đó có thẩm quyền chấp thuận điều chỉnh chủ trương đầu tư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11" w:name="dieu_64"/>
      <w:r w:rsidRPr="00C3540F">
        <w:rPr>
          <w:rFonts w:eastAsia="Times New Roman" w:cs="Times New Roman"/>
          <w:b/>
          <w:bCs/>
          <w:color w:val="000000"/>
          <w:sz w:val="28"/>
          <w:szCs w:val="28"/>
          <w:shd w:val="clear" w:color="auto" w:fill="FFFF96"/>
        </w:rPr>
        <w:t>Điều 64. Chấm dứt hiệu lực Giấy chứng nhận đăng ký đầu tư ra nước ngoài</w:t>
      </w:r>
      <w:bookmarkEnd w:id="21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Giấy chứng nhận đăng ký đầu tư ra nước ngoài chấm dứt hiệu lực trong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quyết định chấm dứt hoạt động của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Hết thời hạn hoạt động của dự án đầu tư theo quy định của pháp luật nước tiếp nhận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Theo các điều kiện chấm dứt hoạt động được quy định trong hợp đồng, điều lệ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Nhà đầu tư chuyển nhượng toàn bộ vốn đầu tư ở nước ngoài cho nhà đầu tư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Quá thời hạn 24 tháng kể từ ngày được cấp Giấy chứng nhận đăng ký đầu tư ra nước ngoài mà nhà đầu tư không thực hiện hoặc không có khả năng thực hiện dự án đầu tư theo tiến độ đăng ký với cơ quan quản lý nhà nước và không thực hiện thủ tục điều chỉnh tiến độ thực hiện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Tổ chức kinh tế ở nước ngoài bị giải thể hoặc phá sản theo quy định của pháp luật nước tiếp nhận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Theo bản án, quyết định của Tòa án, phán quyết trọng tài.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có trách nhiệm thực hiện thủ tục chấm dứt hoạt động của dự án đầu tư tại nước ngoài theo quy định của pháp luật nước tiếp nhận đầu tư và thực hiện thủ tục chấm dứt hiệu lực của Giấy chứng nhận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Bộ Kế hoạch và Đầu tư thực hiện chấm dứt hiệu lực của Giấy chứng nhận đăng ký đầu tư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12" w:name="muc_4_5"/>
      <w:r w:rsidRPr="00C3540F">
        <w:rPr>
          <w:rFonts w:eastAsia="Times New Roman" w:cs="Times New Roman"/>
          <w:b/>
          <w:bCs/>
          <w:color w:val="000000"/>
          <w:sz w:val="28"/>
          <w:szCs w:val="28"/>
        </w:rPr>
        <w:t>Mục 4. TRIỂN KHAI HOẠT ĐỘNG ĐẦU TƯ Ở NƯỚC NGOÀI</w:t>
      </w:r>
      <w:bookmarkEnd w:id="21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13" w:name="dieu_65"/>
      <w:r w:rsidRPr="00C3540F">
        <w:rPr>
          <w:rFonts w:eastAsia="Times New Roman" w:cs="Times New Roman"/>
          <w:b/>
          <w:bCs/>
          <w:color w:val="000000"/>
          <w:sz w:val="28"/>
          <w:szCs w:val="28"/>
        </w:rPr>
        <w:lastRenderedPageBreak/>
        <w:t>Điều 65. Mở tài khoản vốn đầu tư ra nước ngoài</w:t>
      </w:r>
      <w:bookmarkEnd w:id="21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mở tài khoản vốn đầu tư ra nước ngoài tại một tổ chức tín dụng được phép tại Việt Nam theo quy định của pháp luật về quản lý ngoại hối.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Mọi giao dịch chuyển tiền từ Việt Nam ra nước ngoài và từ nước ngoài về Việt Nam liên quan đến hoạt động đầu tư ra nước ngoài phải thực hiện thông qua tài khoản vốn đầu tư quy định tại khoản 1 Điều này theo quy định của pháp luật về quản lý ngoại hối.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14" w:name="dieu_66"/>
      <w:r w:rsidRPr="00C3540F">
        <w:rPr>
          <w:rFonts w:eastAsia="Times New Roman" w:cs="Times New Roman"/>
          <w:b/>
          <w:bCs/>
          <w:color w:val="000000"/>
          <w:sz w:val="28"/>
          <w:szCs w:val="28"/>
          <w:shd w:val="clear" w:color="auto" w:fill="FFFF96"/>
        </w:rPr>
        <w:t>Điều 66. Chuyển vốn đầu tư ra nước ngoài</w:t>
      </w:r>
      <w:bookmarkEnd w:id="21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được chuyển vốn đầu tư ra nước ngoài để thực hiện hoạt động đầu tư khi đáp ứng các điều kiện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Đã được cấp Giấy chứng nhận đăng ký đầu tư ra nước ngoài, trừ trường hợp quy định tại khoản 3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Hoạt động đầu tư đã được cơ quan có thẩm quyền của nước tiếp nhận đầu tư chấp thuận hoặc cấp phép. Trường hợp pháp luật của nước tiếp nhận đầu tư không quy định về việc cấp phép đầu tư hoặc chấp thuận đầu tư, nhà đầu tư phải có tài liệu chứng minh quyền hoạt động đầu tư tại nước tiếp nhận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Có tài khoản vốn theo quy định tại </w:t>
      </w:r>
      <w:bookmarkStart w:id="215" w:name="tc_69"/>
      <w:r w:rsidRPr="00C3540F">
        <w:rPr>
          <w:rFonts w:eastAsia="Times New Roman" w:cs="Times New Roman"/>
          <w:color w:val="0000FF"/>
          <w:sz w:val="28"/>
          <w:szCs w:val="28"/>
        </w:rPr>
        <w:t>Điều 65 của Luật này</w:t>
      </w:r>
      <w:bookmarkEnd w:id="215"/>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Việc chuyển vốn đầu tư ra nước ngoài phải tuân thủ quy định của pháp luật về quản lý ngoại hối, xuất khẩu, chuyển giao công nghệ và quy định khác của pháp luật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Nhà đầu tư được chuyển ngoại tệ hoặc hàng hóa, máy móc, thiết bị ra nước ngoài để phục vụ cho hoạt động khảo sát, nghiên cứu, thăm dò thị trường và thực hiện hoạt động chuẩn bị đầu tư khác theo quy định của Chính phủ.</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16" w:name="dieu_67"/>
      <w:r w:rsidRPr="00C3540F">
        <w:rPr>
          <w:rFonts w:eastAsia="Times New Roman" w:cs="Times New Roman"/>
          <w:b/>
          <w:bCs/>
          <w:color w:val="000000"/>
          <w:sz w:val="28"/>
          <w:szCs w:val="28"/>
        </w:rPr>
        <w:t>Điều 67. Sử dụng lợi nhuận ở nước ngoài</w:t>
      </w:r>
      <w:bookmarkEnd w:id="21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được giữ lại lợi nhuận thu từ đầu tư ở nước ngoài để tái đầu tư trong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Tiếp tục góp vốn đầu tư ở nước ngoài trong trường hợp chưa góp đủ vốn theo đăng ký;</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Tăng vốn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Thực hiện dự án đầu tư mới ở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thực hiện thủ tục điều chỉnh Giấy chứng nhận đăng ký đầu tư ra nước ngoài theo quy định tại </w:t>
      </w:r>
      <w:bookmarkStart w:id="217" w:name="tc_70"/>
      <w:r w:rsidRPr="00C3540F">
        <w:rPr>
          <w:rFonts w:eastAsia="Times New Roman" w:cs="Times New Roman"/>
          <w:color w:val="0000FF"/>
          <w:sz w:val="28"/>
          <w:szCs w:val="28"/>
        </w:rPr>
        <w:t>Điều 63 của Luật này</w:t>
      </w:r>
      <w:bookmarkEnd w:id="217"/>
      <w:r w:rsidRPr="00C3540F">
        <w:rPr>
          <w:rFonts w:eastAsia="Times New Roman" w:cs="Times New Roman"/>
          <w:color w:val="000000"/>
          <w:sz w:val="28"/>
          <w:szCs w:val="28"/>
        </w:rPr>
        <w:t xml:space="preserve"> đối với các trường hợp quy định tại điểm a và điểm b khoản 1 Điều này; thực hiện thủ tục cấp Giấy chứng </w:t>
      </w:r>
      <w:r w:rsidRPr="00C3540F">
        <w:rPr>
          <w:rFonts w:eastAsia="Times New Roman" w:cs="Times New Roman"/>
          <w:color w:val="000000"/>
          <w:sz w:val="28"/>
          <w:szCs w:val="28"/>
        </w:rPr>
        <w:lastRenderedPageBreak/>
        <w:t>nhận đăng ký đầu tư ra nước ngoài theo quy định tại </w:t>
      </w:r>
      <w:bookmarkStart w:id="218" w:name="tc_71"/>
      <w:r w:rsidRPr="00C3540F">
        <w:rPr>
          <w:rFonts w:eastAsia="Times New Roman" w:cs="Times New Roman"/>
          <w:color w:val="0000FF"/>
          <w:sz w:val="28"/>
          <w:szCs w:val="28"/>
        </w:rPr>
        <w:t>Điều 61 của Luật này</w:t>
      </w:r>
      <w:bookmarkEnd w:id="218"/>
      <w:r w:rsidRPr="00C3540F">
        <w:rPr>
          <w:rFonts w:eastAsia="Times New Roman" w:cs="Times New Roman"/>
          <w:color w:val="000000"/>
          <w:sz w:val="28"/>
          <w:szCs w:val="28"/>
        </w:rPr>
        <w:t> đối với trường hợp quy định tại điểm c khoản 1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19" w:name="dieu_68"/>
      <w:r w:rsidRPr="00C3540F">
        <w:rPr>
          <w:rFonts w:eastAsia="Times New Roman" w:cs="Times New Roman"/>
          <w:b/>
          <w:bCs/>
          <w:color w:val="000000"/>
          <w:sz w:val="28"/>
          <w:szCs w:val="28"/>
        </w:rPr>
        <w:t>Điều 68. Chuyển lợi nhuận về nước</w:t>
      </w:r>
      <w:bookmarkEnd w:id="21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Trừ trường hợp giữ lại lợi nhuận theo quy định tại </w:t>
      </w:r>
      <w:bookmarkStart w:id="220" w:name="tc_72"/>
      <w:r w:rsidRPr="00C3540F">
        <w:rPr>
          <w:rFonts w:eastAsia="Times New Roman" w:cs="Times New Roman"/>
          <w:color w:val="0000FF"/>
          <w:sz w:val="28"/>
          <w:szCs w:val="28"/>
        </w:rPr>
        <w:t>Điều 67 của Luật này</w:t>
      </w:r>
      <w:bookmarkEnd w:id="220"/>
      <w:r w:rsidRPr="00C3540F">
        <w:rPr>
          <w:rFonts w:eastAsia="Times New Roman" w:cs="Times New Roman"/>
          <w:color w:val="000000"/>
          <w:sz w:val="28"/>
          <w:szCs w:val="28"/>
        </w:rPr>
        <w:t>, trong thời hạn 06 tháng kể từ ngày có báo cáo quyết toán thuế hoặc văn bản có giá trị pháp lý tương đương theo quy định của pháp luật nước tiếp nhận đầu tư, nhà đầu tư phải chuyển toàn bộ lợi nhuận thu được và các khoản thu nhập khác từ đầu tư ở nước ngoài về Việt Nam.</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1" w:name="khoan_2_68"/>
      <w:r w:rsidRPr="00C3540F">
        <w:rPr>
          <w:rFonts w:eastAsia="Times New Roman" w:cs="Times New Roman"/>
          <w:color w:val="000000"/>
          <w:sz w:val="28"/>
          <w:szCs w:val="28"/>
        </w:rPr>
        <w:t>2. Trong thời hạn quy định tại khoản 1 Điều này mà không chuyển lợi nhuận và các khoản thu nhập khác về Việt Nam thì nhà đầu tư phải thông báo trước bằng văn bản cho Bộ Kế hoạch và Đầu tư và Ngân hàng Nhà nước Việt Nam. Thời hạn chuyển lợi nhuận về nước được kéo dài không quá 12 tháng kể từ ngày hết thời hạn quy định tại khoản 1 Điều này.</w:t>
      </w:r>
      <w:bookmarkEnd w:id="22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Trường hợp quá thời hạn quy định tại khoản 1 Điều này mà chưa chuyển lợi nhuận về nước và không thông báo hoặc trường hợp quá thời hạn được kéo dài quy định tại khoản 2 Điều này mà nhà đầu tư chưa chuyển lợi nhuận về nước thì bị xử lý theo quy định của pháp luật.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2" w:name="chuong_6"/>
      <w:r w:rsidRPr="00C3540F">
        <w:rPr>
          <w:rFonts w:eastAsia="Times New Roman" w:cs="Times New Roman"/>
          <w:b/>
          <w:bCs/>
          <w:color w:val="000000"/>
          <w:sz w:val="28"/>
          <w:szCs w:val="28"/>
        </w:rPr>
        <w:t>Chương VI</w:t>
      </w:r>
      <w:bookmarkEnd w:id="222"/>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bookmarkStart w:id="223" w:name="chuong_6_name"/>
      <w:r w:rsidRPr="00C3540F">
        <w:rPr>
          <w:rFonts w:eastAsia="Times New Roman" w:cs="Times New Roman"/>
          <w:b/>
          <w:bCs/>
          <w:color w:val="000000"/>
          <w:sz w:val="28"/>
          <w:szCs w:val="28"/>
        </w:rPr>
        <w:t>QUẢN LÝ NHÀ NƯỚC VỀ ĐẦU TƯ</w:t>
      </w:r>
      <w:bookmarkEnd w:id="223"/>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4" w:name="dieu_69"/>
      <w:r w:rsidRPr="00C3540F">
        <w:rPr>
          <w:rFonts w:eastAsia="Times New Roman" w:cs="Times New Roman"/>
          <w:b/>
          <w:bCs/>
          <w:color w:val="000000"/>
          <w:sz w:val="28"/>
          <w:szCs w:val="28"/>
          <w:shd w:val="clear" w:color="auto" w:fill="FFFF96"/>
        </w:rPr>
        <w:t>Điều 69. Trách nhiệm quản lý nhà nước về đầu tư</w:t>
      </w:r>
      <w:bookmarkEnd w:id="22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Chính phủ thống nhất quản lý nhà nước về đầu tư tại Việt Nam và đầu tư từ Việt Nam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Bộ Kế hoạch và Đầu tư giúp Chính phủ thống nhất quản lý nhà nước về đầu tư tại Việt Nam và đầu tư từ Việt Nam ra nước ngoài và có nhiệm vụ, quyền hạn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Trình Chính phủ, Thủ tướng Chính phủ phê duyệt chiến lược, kế hoạch, chính sách về đầu tư tại Việt Nam và đầu tư từ Việt Nam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Ban hành hoặc trình cơ quan có thẩm quyền ban hành văn bản quy phạm pháp luật về đầu tư tại Việt Nam và đầu tư từ Việt Nam ra nước ngoài;</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5" w:name="diem_c_2_69"/>
      <w:r w:rsidRPr="00C3540F">
        <w:rPr>
          <w:rFonts w:eastAsia="Times New Roman" w:cs="Times New Roman"/>
          <w:color w:val="000000"/>
          <w:sz w:val="28"/>
          <w:szCs w:val="28"/>
          <w:shd w:val="clear" w:color="auto" w:fill="FFFF96"/>
        </w:rPr>
        <w:t>c) Ban hành biểu mẫu thực hiện thủ tục đầu tư tại Việt Nam và đầu tư từ Việt Nam ra nước ngoài;</w:t>
      </w:r>
      <w:bookmarkEnd w:id="22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Hướng dẫn, phổ biến, tổ chức thực hiện, theo dõi, kiểm tra, đánh giá việc thực hiện văn bản quy phạm pháp luật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Xây dựng và trình cơ quan có thẩm quyền ban hành cơ chế giải quyết vướng mắc của nhà đầu tư, phòng ngừa tranh chấp giữa Nhà nước và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e) Tổng hợp, đánh giá, báo cáo tình hình đầu tư tại Việt Nam và đầu tư từ Việt Nam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Xây dựng, quản lý và vận hành Hệ thống thông tin quốc gia về đầu tư, cơ sở dữ liệu quốc gia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h) Cấp, điều chỉnh, chấm dứt hiệu lực Giấy chứng nhận đăng ký đầu tư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i) Quản lý nhà nước về khu công nghiệp, khu chế xuất, khu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k) Quản lý nhà nước về xúc tiến đầu tư và điều phối hoạt động xúc tiến đầu tư tại Việt Nam và ở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l) Kiểm tra, thanh tra, giám sát, đánh giá hoạt động đầu tư, quản lý và phối hợp quản lý hoạt động đầu tư theo thẩm quyền;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m) Đàm phán, ký kết điều ước quốc tế liên quan đến đầu tư theo thẩm quyền;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n) Nhiệm vụ, quyền hạn khác về quản lý nhà nước về đầu tư theo phân công của Chính phủ và Thủ tướng Chính phủ.</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6" w:name="khoan_3_69"/>
      <w:r w:rsidRPr="00C3540F">
        <w:rPr>
          <w:rFonts w:eastAsia="Times New Roman" w:cs="Times New Roman"/>
          <w:color w:val="000000"/>
          <w:sz w:val="28"/>
          <w:szCs w:val="28"/>
        </w:rPr>
        <w:t>3. Các Bộ, cơ quan ngang Bộ, trong phạm vi nhiệm vụ, quyền hạn của mình, có trách nhiệm phối hợp với Bộ Kế hoạch và Đầu tư thực hiện nhiệm vụ quản lý nhà nước về đầu tư tại Việt Nam và đầu tư từ Việt Nam ra nước ngoài, bao gồm:</w:t>
      </w:r>
      <w:bookmarkEnd w:id="22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Phối hợp với Bộ Kế hoạch và Đầu tư, các Bộ, cơ quan ngang Bộ trong việc xây dựng pháp luật, chính sách liên quan đến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Chủ trì, phối hợp với các Bộ, cơ quan ngang Bộ trong việc xây dựng và ban hành pháp luật, chính sách, tiêu chuẩn, quy chuẩn kỹ thuật và hướng dẫn thực hiện;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Trình Chính phủ ban hành theo thẩm quyền điều kiện đầu tư kinh doanh đối với ngành, nghề quy định tại </w:t>
      </w:r>
      <w:bookmarkStart w:id="227" w:name="tc_73"/>
      <w:r w:rsidRPr="00C3540F">
        <w:rPr>
          <w:rFonts w:eastAsia="Times New Roman" w:cs="Times New Roman"/>
          <w:color w:val="0000FF"/>
          <w:sz w:val="28"/>
          <w:szCs w:val="28"/>
        </w:rPr>
        <w:t>Điều 7 của Luật này</w:t>
      </w:r>
      <w:bookmarkEnd w:id="227"/>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Chủ trì, phối hợp với Bộ Kế hoạch và Đầu tư xây dựng quy hoạch, kế hoạch, danh mục dự án thu hút vốn đầu tư của ngành; tổ chức vận động, xúc tiến đầu tư chuyên ngành;</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8" w:name="diem_dd_3_69"/>
      <w:r w:rsidRPr="00C3540F">
        <w:rPr>
          <w:rFonts w:eastAsia="Times New Roman" w:cs="Times New Roman"/>
          <w:color w:val="000000"/>
          <w:sz w:val="28"/>
          <w:szCs w:val="28"/>
        </w:rPr>
        <w:t>đ) Tham gia thẩm định các dự án đầu tư thuộc trường hợp chấp thuận chủ trương đầu tư theo quy định của Luật này và chịu trách nhiệm về nội dung thẩm định thuộc chức năng, nhiệm vụ của mình;</w:t>
      </w:r>
      <w:bookmarkEnd w:id="228"/>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Giám sát, đánh giá, thanh tra chuyên ngành việc đáp ứng điều kiện đầu tư và quản lý nhà nước đối với dự án đầu tư thuộc thẩm quyền;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g) Chủ trì, phối hợp với Ủy ban nhân dân cấp tỉnh và các Bộ, cơ quan ngang Bộ giải quyết khó khăn, vướng mắc của dự án đầu tư trong lĩnh vực quản lý nhà </w:t>
      </w:r>
      <w:r w:rsidRPr="00C3540F">
        <w:rPr>
          <w:rFonts w:eastAsia="Times New Roman" w:cs="Times New Roman"/>
          <w:color w:val="000000"/>
          <w:sz w:val="28"/>
          <w:szCs w:val="28"/>
        </w:rPr>
        <w:lastRenderedPageBreak/>
        <w:t>nước; hướng dẫn việc phân cấp, ủy quyền cho Ban quản lý khu công nghiệp, khu chế xuất, khu công nghệ cao, khu kinh tế thực hiện nhiệm vụ quản lý nhà nước trong khu công nghiệp, khu chế xuất, khu công nghệ cao, khu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h) Định kỳ đánh giá hiệu quả kinh tế - xã hội của dự án đầu tư thuộc phạm vi quản lý nhà nước và gửi Bộ Kế hoạch và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i) Cung cấp thông tin liên quan để xây dựng cơ sở dữ liệu quốc gia về đầu tư; duy trì, cập nhật hệ thống thông tin quản lý đầu tư đối với lĩnh vực được phân công và tích hợp vào Hệ thống thông tin quốc gia về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29" w:name="khoan_4_69"/>
      <w:r w:rsidRPr="00C3540F">
        <w:rPr>
          <w:rFonts w:eastAsia="Times New Roman" w:cs="Times New Roman"/>
          <w:color w:val="000000"/>
          <w:sz w:val="28"/>
          <w:szCs w:val="28"/>
        </w:rPr>
        <w:t>4. Ủy ban nhân dân cấp tỉnh, cơ quan đăng ký đầu tư, trong phạm vi nhiệm vụ, quyền hạn của mình, có trách nhiệm thực hiện nhiệm vụ quản lý nhà nước về hoạt động đầu tư tại Việt Nam và đầu tư từ Việt Nam ra nước ngoài, bao gồm:</w:t>
      </w:r>
      <w:bookmarkEnd w:id="22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Phối hợp với các Bộ, cơ quan ngang Bộ lập và công bố Danh mục dự án thu hút đầu tư tại địa phương;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Chủ trì hoặc tham gia thẩm định các dự án đầu tư thuộc trường hợp chấp thuận chủ trương đầu tư theo quy định của Luật này và chịu trách nhiệm về nội dung thẩm định thuộc chức năng, nhiệm vụ của mình; chủ trì thực hiện thủ tục cấp, điều chỉnh và thu hồi Giấy chứng nhận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Thực hiện chức năng quản lý nhà nước đối với dự án đầu tư tại địa phương;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Giải quyết theo thẩm quyền hoặc trình cấp có thẩm quyền giải quyết khó khăn, vướng mắc của nhà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Định kỳ đánh giá hiệu quả hoạt động đầu tư trên địa bàn và báo cáo Bộ Kế hoạch và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e) Cung cấp thông tin liên quan để xây dựng cơ sở dữ liệu quốc gia về đầu tư; duy trì, cập nhật Hệ thống thông tin quốc gia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g) Chỉ đạo việc tổ chức, giám sát và đánh giá thực hiện chế độ báo cáo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0" w:name="khoan_5_69"/>
      <w:r w:rsidRPr="00C3540F">
        <w:rPr>
          <w:rFonts w:eastAsia="Times New Roman" w:cs="Times New Roman"/>
          <w:color w:val="000000"/>
          <w:sz w:val="28"/>
          <w:szCs w:val="28"/>
        </w:rPr>
        <w:t>5. Cơ quan đại diện Việt Nam ở nước ngoài có trách nhiệm theo dõi, hỗ trợ hoạt động đầu tư và bảo vệ quyền, lợi ích hợp pháp của nhà đầu tư Việt Nam tại nước tiếp nhận đầu tư.</w:t>
      </w:r>
      <w:bookmarkEnd w:id="23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1" w:name="dieu_70"/>
      <w:r w:rsidRPr="00C3540F">
        <w:rPr>
          <w:rFonts w:eastAsia="Times New Roman" w:cs="Times New Roman"/>
          <w:b/>
          <w:bCs/>
          <w:color w:val="000000"/>
          <w:sz w:val="28"/>
          <w:szCs w:val="28"/>
          <w:shd w:val="clear" w:color="auto" w:fill="FFFF96"/>
        </w:rPr>
        <w:t>Điều 70. Giám sát, đánh giá đầu tư</w:t>
      </w:r>
      <w:bookmarkEnd w:id="231"/>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Hoạt động giám sát, đánh giá đầu tư bao gồm:</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2" w:name="diem_a_1_70"/>
      <w:r w:rsidRPr="00C3540F">
        <w:rPr>
          <w:rFonts w:eastAsia="Times New Roman" w:cs="Times New Roman"/>
          <w:color w:val="000000"/>
          <w:sz w:val="28"/>
          <w:szCs w:val="28"/>
          <w:shd w:val="clear" w:color="auto" w:fill="FFFF96"/>
        </w:rPr>
        <w:t>a) Giám sát, đánh giá dự án đầu tư;</w:t>
      </w:r>
      <w:bookmarkEnd w:id="23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3" w:name="diem_b_1_70"/>
      <w:r w:rsidRPr="00C3540F">
        <w:rPr>
          <w:rFonts w:eastAsia="Times New Roman" w:cs="Times New Roman"/>
          <w:color w:val="000000"/>
          <w:sz w:val="28"/>
          <w:szCs w:val="28"/>
          <w:shd w:val="clear" w:color="auto" w:fill="FFFF96"/>
        </w:rPr>
        <w:t>b) Giám sát, đánh giá tổng thể đầu tư</w:t>
      </w:r>
      <w:bookmarkEnd w:id="233"/>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4" w:name="khoan_2_70"/>
      <w:r w:rsidRPr="00C3540F">
        <w:rPr>
          <w:rFonts w:eastAsia="Times New Roman" w:cs="Times New Roman"/>
          <w:color w:val="000000"/>
          <w:sz w:val="28"/>
          <w:szCs w:val="28"/>
          <w:shd w:val="clear" w:color="auto" w:fill="FFFF96"/>
        </w:rPr>
        <w:t>2. Trách nhiệm giám sát, đánh giá đầu tư bao gồm:</w:t>
      </w:r>
      <w:bookmarkEnd w:id="23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a) Cơ quan quản lý nhà nước về đầu tư, cơ quan quản lý nhà nước chuyên ngành thực hiện giám sát, đánh giá tổng thể đầu tư và giám sát, đánh giá dự án đầu tư thuộc phạm vi quản lý;</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Cơ quan đăng ký đầu tư giám sát, đánh giá dự án đầu tư thuộc thẩm quyền cấp Giấy chứng nhận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Nội dung giám sát, đánh giá dự án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Đối với dự án đầu tư sử dụng vốn nhà nước để đầu tư kinh doanh, cơ quan quản lý nhà nước về đầu tư, cơ quan quản lý nhà nước chuyên ngành thực hiện giám sát, đánh giá dự án đầu tư theo nội dung và tiêu chí đã được phê duyệt tại quyết định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Đối với dự án đầu tư sử dụng nguồn vốn khác, cơ quan quản lý nhà nước về đầu tư, cơ quan quản lý nhà nước chuyên ngành thực hiện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Cơ quan đăng ký đầu tư thực hiện giám sát, đánh giá các nội dung quy định tại Giấy chứng nhận đăng ký đầu tư, văn bản chấp thuận chủ trương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Nội dung giám sát, đánh giá tổng thể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Việc ban hành văn bản quy phạm pháp luật quy định chi tiết và hướng dẫn thi hành; việc thực hiện quy định của pháp luật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Tình hình thực hiện các dự án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Đánh giá kết quả thực hiện đầu tư của cả nước, các Bộ, cơ quan ngang Bộ và các địa phương, các dự án đầu tư theo phân cấp;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Kiến nghị cơ quan quản lý nhà nước cùng cấp, cơ quan quản lý nhà nước về đầu tư cấp trên về kết quả đánh giá đầu tư và biện pháp xử lý những vướng mắc và vi phạm pháp luật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Cơ quan, tổ chức thực hiện đánh giá tự thực hiện hoặc thuê chuyên gia, tổ chức tư vấn có đủ điều kiện, năng lực để đánh giá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5" w:name="dieu_71"/>
      <w:r w:rsidRPr="00C3540F">
        <w:rPr>
          <w:rFonts w:eastAsia="Times New Roman" w:cs="Times New Roman"/>
          <w:b/>
          <w:bCs/>
          <w:color w:val="000000"/>
          <w:sz w:val="28"/>
          <w:szCs w:val="28"/>
        </w:rPr>
        <w:t>Điều 71. Hệ thống thông tin quốc gia về đầu tư</w:t>
      </w:r>
      <w:bookmarkEnd w:id="23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Hệ thống thông tin quốc gia về đầu tư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Hệ thống thông tin quốc gia về đầu tư trong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Hệ thống thông tin quốc gia về đầu tư nước ngoài vào Việt Nam;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c) Hệ thống thông tin quốc gia về đầu tư của Việt Nam ra nước ngoài;</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Hệ thống thông tin quốc gia về xúc tiến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Hệ thống thông tin quốc gia về khu công nghiệp, khu kinh tế.</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Bộ Kế hoạch và Đầu tư chủ trì, phối hợp với các cơ quan có liên quan xây dựng và vận hành Hệ thống thông tin quốc gia về đầu tư; xây dựng cơ sở dữ liệu quốc gia về đầu tư; đánh giá việc vận hành hệ thống của cơ quan quản lý nhà nước về đầu tư ở trung ương và địa phương.</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Cơ quan quản lý nhà nước về đầu tư và nhà đầu tư có trách nhiệm cập nhật đầy đủ, kịp thời, chính xác các thông tin liên quan vào Hệ thống thông tin quốc gia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Thông tin về dự án đầu tư lưu trữ tại Hệ thống thông tin quốc gia về đầu tư có giá trị pháp lý là thông tin gốc về dự án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6" w:name="dieu_72"/>
      <w:r w:rsidRPr="00C3540F">
        <w:rPr>
          <w:rFonts w:eastAsia="Times New Roman" w:cs="Times New Roman"/>
          <w:b/>
          <w:bCs/>
          <w:color w:val="000000"/>
          <w:sz w:val="28"/>
          <w:szCs w:val="28"/>
          <w:shd w:val="clear" w:color="auto" w:fill="FFFF96"/>
        </w:rPr>
        <w:t>Điều 72. Chế độ báo cáo hoạt động đầu tư tại Việt Nam</w:t>
      </w:r>
      <w:bookmarkEnd w:id="23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Đối tượng thực hiện chế độ báo cáo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Bộ, cơ quan ngang Bộ, Ủy ban nhân dân cấp tỉnh;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Cơ quan đăng ký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Nhà đầu tư, tổ chức kinh tế thực hiện dự án đầu tư theo quy định của Luật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7" w:name="khoan_2_72"/>
      <w:r w:rsidRPr="00C3540F">
        <w:rPr>
          <w:rFonts w:eastAsia="Times New Roman" w:cs="Times New Roman"/>
          <w:color w:val="000000"/>
          <w:sz w:val="28"/>
          <w:szCs w:val="28"/>
        </w:rPr>
        <w:t>2. Chế độ báo cáo định kỳ được thực hiện như sau:</w:t>
      </w:r>
      <w:bookmarkEnd w:id="237"/>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8" w:name="diem_a_2_72"/>
      <w:r w:rsidRPr="00C3540F">
        <w:rPr>
          <w:rFonts w:eastAsia="Times New Roman" w:cs="Times New Roman"/>
          <w:color w:val="000000"/>
          <w:sz w:val="28"/>
          <w:szCs w:val="28"/>
        </w:rPr>
        <w:t>a) Hằng quý, hằng năm, nhà đầu tư, tổ chức kinh tế thực hiện dự án đầu tư báo cáo cơ quan đăng ký đầu tư và cơ quan thống kê trên địa bàn về tình hình thực hiện dự án đầu tư, gồm các nội dung sau: vốn đầu tư thực hiện, kết quả hoạt động đầu tư kinh doanh, thông tin về lao động, nộp ngân sách nhà nước, đầu tư cho nghiên cứu và phát triển, xử lý và bảo vệ môi trường, các chỉ tiêu chuyên ngành theo lĩnh vực hoạt động;</w:t>
      </w:r>
      <w:bookmarkEnd w:id="23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39" w:name="diem_b_2_72"/>
      <w:r w:rsidRPr="00C3540F">
        <w:rPr>
          <w:rFonts w:eastAsia="Times New Roman" w:cs="Times New Roman"/>
          <w:color w:val="000000"/>
          <w:sz w:val="28"/>
          <w:szCs w:val="28"/>
        </w:rPr>
        <w:t>b) Hằng quý, hằng năm, cơ quan đăng ký đầu tư báo cáo Bộ Kế hoạch và Đầu tư và Ủy ban nhân dân cấp tỉnh về tình hình tiếp nhận, cấp, điều chỉnh, thu hồi Giấy chứng nhận đăng ký đầu tư, tình hình hoạt động của các dự án đầu tư thuộc phạm vi quản lý;</w:t>
      </w:r>
      <w:bookmarkEnd w:id="23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0" w:name="diem_c_2_72"/>
      <w:r w:rsidRPr="00C3540F">
        <w:rPr>
          <w:rFonts w:eastAsia="Times New Roman" w:cs="Times New Roman"/>
          <w:color w:val="000000"/>
          <w:sz w:val="28"/>
          <w:szCs w:val="28"/>
        </w:rPr>
        <w:t>c) Hằng quý, hằng năm, Ủy ban nhân dân cấp tỉnh tổng hợp, báo cáo Bộ Kế hoạch và Đầu tư về tình hình đầu tư trên địa bàn;</w:t>
      </w:r>
      <w:bookmarkEnd w:id="24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d) Hằng quý, hằng năm, các Bộ, cơ quan ngang Bộ báo cáo về tình hình cấp, điều chỉnh, thu hồi Giấy chứng nhận đăng ký đầu tư hoặc các giấy tờ có giá trị pháp lý tương đương khác thuộc phạm vi quản lý (nếu có); báo cáo về hoạt động </w:t>
      </w:r>
      <w:r w:rsidRPr="00C3540F">
        <w:rPr>
          <w:rFonts w:eastAsia="Times New Roman" w:cs="Times New Roman"/>
          <w:color w:val="000000"/>
          <w:sz w:val="28"/>
          <w:szCs w:val="28"/>
        </w:rPr>
        <w:lastRenderedPageBreak/>
        <w:t>đầu tư liên quan đến phạm vi quản lý của ngành và gửi Bộ Kế hoạch và Đầu tư để tổng hợp báo cáo Thủ tướng Chính phủ;</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Hằng năm, Bộ Kế hoạch và Đầu tư báo cáo Thủ tướng Chính phủ về tình hình đầu tư trên phạm vi cả nước và báo cáo đánh giá về tình hình thực hiện chế độ báo cáo đầu tư của các cơ quan quy định tại khoản 1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Cơ quan, nhà đầu tư và tổ chức kinh tế thực hiện báo cáo bằng văn bản và thông qua Hệ thống thông tin quốc gia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Cơ quan, nhà đầu tư, tổ chức kinh tế quy định tại khoản 1 Điều này thực hiện báo cáo đột xuất khi có yêu cầu của cơ quan nhà nước có thẩm quyền.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1" w:name="khoan_5_72"/>
      <w:r w:rsidRPr="00C3540F">
        <w:rPr>
          <w:rFonts w:eastAsia="Times New Roman" w:cs="Times New Roman"/>
          <w:color w:val="000000"/>
          <w:sz w:val="28"/>
          <w:szCs w:val="28"/>
        </w:rPr>
        <w:t>5. Đối với các dự án đầu tư không thuộc diện cấp Giấy chứng nhận đăng ký đầu tư, nhà đầu tư báo cáo cơ quan đăng ký đầu tư trước khi thực hiện dự án đầu tư.</w:t>
      </w:r>
      <w:bookmarkEnd w:id="241"/>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2" w:name="dieu_73"/>
      <w:r w:rsidRPr="00C3540F">
        <w:rPr>
          <w:rFonts w:eastAsia="Times New Roman" w:cs="Times New Roman"/>
          <w:b/>
          <w:bCs/>
          <w:color w:val="000000"/>
          <w:sz w:val="28"/>
          <w:szCs w:val="28"/>
          <w:shd w:val="clear" w:color="auto" w:fill="FFFF96"/>
        </w:rPr>
        <w:t>Điều 73. Chế độ báo cáo hoạt động đầu tư ở nước ngoài</w:t>
      </w:r>
      <w:bookmarkEnd w:id="242"/>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Cơ quan, tổ chức, cá nhân thực hiện chế độ báo cáo bao gồm:</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Bộ, cơ quan ngang Bộ có nhiệm vụ quản lý hoạt động đầu tư ra nước ngoài theo quy định của pháp luật, cơ quan đại diện vốn nhà nước tại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thực hiện dự án đầu tư ra nước ngoài theo quy định của Luật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Chế độ báo cáo đối với các đối tượng quy định tại điểm a khoản 1 Điều này thực hiện như sau: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3" w:name="diem_a_2_73"/>
      <w:r w:rsidRPr="00C3540F">
        <w:rPr>
          <w:rFonts w:eastAsia="Times New Roman" w:cs="Times New Roman"/>
          <w:color w:val="000000"/>
          <w:sz w:val="28"/>
          <w:szCs w:val="28"/>
        </w:rPr>
        <w:t>a) Định kỳ hằng năm, có báo cáo tình hình quản lý đối với hoạt động đầu tư ra nước ngoài theo chức năng, nhiệm vụ của mình gửi Bộ Kế hoạch và Đầu tư tổng hợp, báo cáo Thủ tướng Chính phủ;</w:t>
      </w:r>
      <w:bookmarkEnd w:id="243"/>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4" w:name="diem_b_2_73"/>
      <w:r w:rsidRPr="00C3540F">
        <w:rPr>
          <w:rFonts w:eastAsia="Times New Roman" w:cs="Times New Roman"/>
          <w:color w:val="000000"/>
          <w:sz w:val="28"/>
          <w:szCs w:val="28"/>
        </w:rPr>
        <w:t>b) Định kỳ hằng năm, Bộ Kế hoạch và Đầu tư báo cáo Thủ tướng Chính phủ về tình hình đầu tư ra nước ngoài.</w:t>
      </w:r>
      <w:bookmarkEnd w:id="244"/>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5" w:name="khoan_3_73"/>
      <w:r w:rsidRPr="00C3540F">
        <w:rPr>
          <w:rFonts w:eastAsia="Times New Roman" w:cs="Times New Roman"/>
          <w:color w:val="000000"/>
          <w:sz w:val="28"/>
          <w:szCs w:val="28"/>
        </w:rPr>
        <w:t>3. Chế độ báo cáo của nhà đầu tư được thực hiện như sau:</w:t>
      </w:r>
      <w:bookmarkEnd w:id="24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Trong thời hạn 60 ngày kể từ ngày dự án đầu tư được chấp thuận hoặc cấp phép theo quy định của pháp luật nước tiếp nhận đầu tư, nhà đầu tư phải gửi thông báo bằng văn bản về việc thực hiện hoạt động đầu tư ở nước ngoài kèm theo bản sao văn bản chấp thuận dự án đầu tư hoặc tài liệu chứng minh quyền hoạt động đầu tư tại nước tiếp nhận đầu tư cho Bộ Kế hoạch và Đầu tư, Ngân hàng Nhà nước Việt Nam, Cơ quan đại diện Việt Nam tại nước tiếp nhận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6" w:name="diem_b_3_73"/>
      <w:r w:rsidRPr="00C3540F">
        <w:rPr>
          <w:rFonts w:eastAsia="Times New Roman" w:cs="Times New Roman"/>
          <w:color w:val="000000"/>
          <w:sz w:val="28"/>
          <w:szCs w:val="28"/>
        </w:rPr>
        <w:t>b) Định kỳ hằng quý, hằng năm, nhà đầu tư gửi báo cáo tình hình hoạt động của dự án đầu tư cho Bộ Kế hoạch và Đầu tư, Ngân hàng Nhà nước Việt Nam, Cơ quan đại diện Việt Nam tại nước tiếp nhận đầu tư;</w:t>
      </w:r>
      <w:bookmarkEnd w:id="24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c) Trong thời hạn 06 tháng kể từ ngày có báo cáo quyết toán thuế hoặc văn bản có giá trị pháp lý tương đương theo quy định của pháp luật nước tiếp nhận đầu tư, nhà đầu tư báo cáo tình hình hoạt động của dự án đầu tư kèm theo báo cáo tài chính, báo cáo quyết toán thuế hoặc văn bản có giá trị pháp lý tương đương theo quy định của pháp luật nước tiếp nhận đầu tư gửi Bộ Kế hoạch và Đầu tư, Ngân hàng Nhà nước Việt Nam, Bộ Tài chính, Cơ quan đại diện Việt Nam tại nước tiếp nhận đầu tư và cơ quan quản lý nhà nước có thẩm quyền theo quy định của Luật này và quy định khác của pháp luật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Đối với dự án đầu tư ra nước ngoài có sử dụng vốn nhà nước, ngoài việc thực hiện chế độ báo cáo quy định tại các điểm a, b và c khoản này, nhà đầu tư phải thực hiện chế độ báo cáo đầu tư theo quy định của pháp luật về quản lý, sử dụng vốn nhà nước đầu tư vào sản xuất, kinh doanh tại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Báo cáo quy định tại khoản 2 và khoản 3 Điều này được thực hiện bằng văn bản và thông qua Hệ thống thông tin quốc gia về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 Cơ quan và nhà đầu tư quy định tại khoản 1 Điều này thực hiện báo cáo đột xuất theo yêu cầu của cơ quan nhà nước có thẩm quyền khi có yêu cầu liên quan đến công tác quản lý nhà nước hoặc những vấn đề phát sinh liên quan đến dự án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7" w:name="dieu_74"/>
      <w:r w:rsidRPr="00C3540F">
        <w:rPr>
          <w:rFonts w:eastAsia="Times New Roman" w:cs="Times New Roman"/>
          <w:b/>
          <w:bCs/>
          <w:color w:val="000000"/>
          <w:sz w:val="28"/>
          <w:szCs w:val="28"/>
          <w:shd w:val="clear" w:color="auto" w:fill="FFFF96"/>
        </w:rPr>
        <w:t>Điều 74. Hoạt động xúc tiến đầu tư</w:t>
      </w:r>
      <w:bookmarkEnd w:id="24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Chính phủ chỉ đạo xây dựng, tổ chức thực hiện chính sách, định hướng xúc tiến đầu tư nhằm thúc đẩy, tạo thuận lợi cho hoạt động đầu tư theo ngành, vùng và đối tác phù hợp với chiến lược, quy hoạch, kế hoạch và mục tiêu phát triển kinh tế - xã hội trong từng thời kỳ; bảo đảm thực hiện các chương trình, hoạt động xúc tiến đầu tư có tính liên vùng, liên ngành, gắn kết với xúc tiến thương mại và xúc tiến du lịch.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Bộ Kế hoạch và Đầu tư xây dựng và tổ chức thực hiện kế hoạch, Chương trình xúc tiến đầu tư quốc gia; điều phối các hoạt động xúc tiến đầu tư liên vùng, liên tỉnh; theo dõi, giám sát và đánh giá hiệu quả xúc tiến đầu tư trên địa bàn cả nước.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Bộ, cơ quan ngang Bộ, Ủy ban nhân dân cấp tỉnh, trong phạm vi nhiệm vụ, quyền hạn của mình, xây dựng và tổ chức thực hiện kế hoạch, chương trình xúc tiến đầu tư trong các lĩnh vực, địa bàn thuộc phạm vi quản lý phù hợp với chiến lược, quy hoạch, kế hoạch phát triển kinh tế - xã hội và Chương trình xúc tiến đầu tư quốc gia.</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Kinh phí xây dựng và tổ chức thực hiện chương trình xúc tiến đầu tư được bố trí từ ngân sách nhà nước và các nguồn hỗ trợ hợp pháp khác.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5. Chính phủ quy định chi tiết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48" w:name="chuong_7"/>
      <w:r w:rsidRPr="00C3540F">
        <w:rPr>
          <w:rFonts w:eastAsia="Times New Roman" w:cs="Times New Roman"/>
          <w:b/>
          <w:bCs/>
          <w:color w:val="000000"/>
          <w:sz w:val="28"/>
          <w:szCs w:val="28"/>
        </w:rPr>
        <w:t>Chương VII</w:t>
      </w:r>
      <w:bookmarkEnd w:id="248"/>
    </w:p>
    <w:p w:rsidR="00C3540F" w:rsidRPr="00C3540F" w:rsidRDefault="00C3540F" w:rsidP="00C3540F">
      <w:pPr>
        <w:shd w:val="clear" w:color="auto" w:fill="FFFFFF"/>
        <w:spacing w:after="0" w:line="234" w:lineRule="atLeast"/>
        <w:ind w:firstLine="567"/>
        <w:jc w:val="center"/>
        <w:rPr>
          <w:rFonts w:eastAsia="Times New Roman" w:cs="Times New Roman"/>
          <w:color w:val="000000"/>
          <w:sz w:val="28"/>
          <w:szCs w:val="28"/>
        </w:rPr>
      </w:pPr>
      <w:bookmarkStart w:id="249" w:name="chuong_7_name"/>
      <w:r w:rsidRPr="00C3540F">
        <w:rPr>
          <w:rFonts w:eastAsia="Times New Roman" w:cs="Times New Roman"/>
          <w:b/>
          <w:bCs/>
          <w:color w:val="000000"/>
          <w:sz w:val="28"/>
          <w:szCs w:val="28"/>
        </w:rPr>
        <w:t>ĐIỀU KHOẢN THI HÀNH</w:t>
      </w:r>
      <w:bookmarkEnd w:id="24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50" w:name="dieu_75"/>
      <w:r w:rsidRPr="00C3540F">
        <w:rPr>
          <w:rFonts w:eastAsia="Times New Roman" w:cs="Times New Roman"/>
          <w:b/>
          <w:bCs/>
          <w:color w:val="000000"/>
          <w:sz w:val="28"/>
          <w:szCs w:val="28"/>
        </w:rPr>
        <w:t>Điều 75. Sửa đổi, bổ sung một số điều của các luật có liên quan đến đầu tư kinh doanh</w:t>
      </w:r>
      <w:bookmarkEnd w:id="25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Sửa đổi, bổ sung một số điều của </w:t>
      </w:r>
      <w:bookmarkStart w:id="251" w:name="tvpllink_jqaexjmgfx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"https://thuvienphapluat.vn/van-ban/Bat-dong-san/Luat-Nha-o-2014-259721.aspx"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Nhà ở số 65/2014/QH13</w:t>
      </w:r>
      <w:r w:rsidRPr="00C3540F">
        <w:rPr>
          <w:rFonts w:eastAsia="Times New Roman" w:cs="Times New Roman"/>
          <w:color w:val="000000"/>
          <w:sz w:val="28"/>
          <w:szCs w:val="28"/>
        </w:rPr>
        <w:fldChar w:fldCharType="end"/>
      </w:r>
      <w:bookmarkEnd w:id="251"/>
      <w:r w:rsidRPr="00C3540F">
        <w:rPr>
          <w:rFonts w:eastAsia="Times New Roman" w:cs="Times New Roman"/>
          <w:color w:val="000000"/>
          <w:sz w:val="28"/>
          <w:szCs w:val="28"/>
        </w:rPr>
        <w:t> đã được sửa đổi, bổ sung một số điều theo </w:t>
      </w:r>
      <w:bookmarkStart w:id="252" w:name="tvpllink_pgqdfivnnu"/>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"https://thuvienphapluat.vn/van-ban/Xay-dung-Do-thi/Luat-Kien-truc-2019-384114.aspx"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40/2019/QH14</w:t>
      </w:r>
      <w:r w:rsidRPr="00C3540F">
        <w:rPr>
          <w:rFonts w:eastAsia="Times New Roman" w:cs="Times New Roman"/>
          <w:color w:val="000000"/>
          <w:sz w:val="28"/>
          <w:szCs w:val="28"/>
        </w:rPr>
        <w:fldChar w:fldCharType="end"/>
      </w:r>
      <w:bookmarkEnd w:id="252"/>
      <w:r w:rsidRPr="00C3540F">
        <w:rPr>
          <w:rFonts w:eastAsia="Times New Roman" w:cs="Times New Roman"/>
          <w:color w:val="000000"/>
          <w:sz w:val="28"/>
          <w:szCs w:val="28"/>
        </w:rPr>
        <w:t> như sau: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53" w:name="diem_a_1_75"/>
      <w:r w:rsidRPr="00C3540F">
        <w:rPr>
          <w:rFonts w:eastAsia="Times New Roman" w:cs="Times New Roman"/>
          <w:color w:val="000000"/>
          <w:sz w:val="28"/>
          <w:szCs w:val="28"/>
        </w:rPr>
        <w:t>a) Sửa đổi, bổ sung</w:t>
      </w:r>
      <w:bookmarkEnd w:id="253"/>
      <w:r w:rsidRPr="00C3540F">
        <w:rPr>
          <w:rFonts w:eastAsia="Times New Roman" w:cs="Times New Roman"/>
          <w:color w:val="000000"/>
          <w:sz w:val="28"/>
          <w:szCs w:val="28"/>
        </w:rPr>
        <w:t> </w:t>
      </w:r>
      <w:bookmarkStart w:id="254" w:name="dc_1"/>
      <w:r w:rsidRPr="00C3540F">
        <w:rPr>
          <w:rFonts w:eastAsia="Times New Roman" w:cs="Times New Roman"/>
          <w:color w:val="000000"/>
          <w:sz w:val="28"/>
          <w:szCs w:val="28"/>
        </w:rPr>
        <w:t>khoản 2 Điều 21</w:t>
      </w:r>
      <w:bookmarkEnd w:id="254"/>
      <w:r w:rsidRPr="00C3540F">
        <w:rPr>
          <w:rFonts w:eastAsia="Times New Roman" w:cs="Times New Roman"/>
          <w:color w:val="000000"/>
          <w:sz w:val="28"/>
          <w:szCs w:val="28"/>
        </w:rPr>
        <w:t> </w:t>
      </w:r>
      <w:bookmarkStart w:id="255" w:name="diem_a_1_75_name"/>
      <w:r w:rsidRPr="00C3540F">
        <w:rPr>
          <w:rFonts w:eastAsia="Times New Roman" w:cs="Times New Roman"/>
          <w:color w:val="000000"/>
          <w:sz w:val="28"/>
          <w:szCs w:val="28"/>
        </w:rPr>
        <w:t>như sau:</w:t>
      </w:r>
      <w:bookmarkEnd w:id="255"/>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Có vốn ký quỹ hoặc bảo lãnh ngân hàng về nghĩa vụ ký quỹ để thực hiện đối với từng dự án theo quy định của pháp luật về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56" w:name="diem_b_1_75"/>
      <w:r w:rsidRPr="00C3540F">
        <w:rPr>
          <w:rFonts w:eastAsia="Times New Roman" w:cs="Times New Roman"/>
          <w:color w:val="000000"/>
          <w:sz w:val="28"/>
          <w:szCs w:val="28"/>
        </w:rPr>
        <w:t>b) Sửa đổi, bổ sung</w:t>
      </w:r>
      <w:bookmarkEnd w:id="256"/>
      <w:r w:rsidRPr="00C3540F">
        <w:rPr>
          <w:rFonts w:eastAsia="Times New Roman" w:cs="Times New Roman"/>
          <w:color w:val="000000"/>
          <w:sz w:val="28"/>
          <w:szCs w:val="28"/>
        </w:rPr>
        <w:t> </w:t>
      </w:r>
      <w:bookmarkStart w:id="257" w:name="dc_2"/>
      <w:r w:rsidRPr="00C3540F">
        <w:rPr>
          <w:rFonts w:eastAsia="Times New Roman" w:cs="Times New Roman"/>
          <w:color w:val="000000"/>
          <w:sz w:val="28"/>
          <w:szCs w:val="28"/>
        </w:rPr>
        <w:t>điểm c khoản 2 Điều 22</w:t>
      </w:r>
      <w:bookmarkEnd w:id="257"/>
      <w:r w:rsidRPr="00C3540F">
        <w:rPr>
          <w:rFonts w:eastAsia="Times New Roman" w:cs="Times New Roman"/>
          <w:color w:val="000000"/>
          <w:sz w:val="28"/>
          <w:szCs w:val="28"/>
        </w:rPr>
        <w:t> </w:t>
      </w:r>
      <w:bookmarkStart w:id="258" w:name="diem_b_1_75_name"/>
      <w:r w:rsidRPr="00C3540F">
        <w:rPr>
          <w:rFonts w:eastAsia="Times New Roman" w:cs="Times New Roman"/>
          <w:color w:val="000000"/>
          <w:sz w:val="28"/>
          <w:szCs w:val="28"/>
        </w:rPr>
        <w:t>như sau:</w:t>
      </w:r>
      <w:bookmarkEnd w:id="25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Chấp thuận nhà đầu tư theo quy định của Luật Đầu tư. Trường hợp có nhiều nhà đầu tư được chấp thuận thì việc xác định chủ đầu tư theo quy định của </w:t>
      </w:r>
      <w:bookmarkStart w:id="259" w:name="tvpllink_mdzzpwjltw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"https://thuvienphapluat.vn/van-ban/Xay-dung-Do-thi/Luat-Xay-dung-2014-238644.aspx"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Xây dựng</w:t>
      </w:r>
      <w:r w:rsidRPr="00C3540F">
        <w:rPr>
          <w:rFonts w:eastAsia="Times New Roman" w:cs="Times New Roman"/>
          <w:color w:val="000000"/>
          <w:sz w:val="28"/>
          <w:szCs w:val="28"/>
        </w:rPr>
        <w:fldChar w:fldCharType="end"/>
      </w:r>
      <w:bookmarkEnd w:id="259"/>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Chính phủ quy định chi tiết điểm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60" w:name="diem_c_1_75"/>
      <w:r w:rsidRPr="00C3540F">
        <w:rPr>
          <w:rFonts w:eastAsia="Times New Roman" w:cs="Times New Roman"/>
          <w:color w:val="000000"/>
          <w:sz w:val="28"/>
          <w:szCs w:val="28"/>
          <w:shd w:val="clear" w:color="auto" w:fill="FFFF96"/>
        </w:rPr>
        <w:t>c) Sửa đổi, bổ sung</w:t>
      </w:r>
      <w:r w:rsidRPr="00C3540F">
        <w:rPr>
          <w:rFonts w:eastAsia="Times New Roman" w:cs="Times New Roman"/>
          <w:color w:val="000000"/>
          <w:sz w:val="28"/>
          <w:szCs w:val="28"/>
        </w:rPr>
        <w:t> </w:t>
      </w:r>
      <w:bookmarkStart w:id="261" w:name="dc_3"/>
      <w:r w:rsidRPr="00C3540F">
        <w:rPr>
          <w:rFonts w:eastAsia="Times New Roman" w:cs="Times New Roman"/>
          <w:color w:val="000000"/>
          <w:sz w:val="28"/>
          <w:szCs w:val="28"/>
        </w:rPr>
        <w:t>khoản 1 Điều 23</w:t>
      </w:r>
      <w:bookmarkEnd w:id="261"/>
      <w:r w:rsidRPr="00C3540F">
        <w:rPr>
          <w:rFonts w:eastAsia="Times New Roman" w:cs="Times New Roman"/>
          <w:color w:val="000000"/>
          <w:sz w:val="28"/>
          <w:szCs w:val="28"/>
        </w:rPr>
        <w:t> </w:t>
      </w:r>
      <w:r w:rsidRPr="00C3540F">
        <w:rPr>
          <w:rFonts w:eastAsia="Times New Roman" w:cs="Times New Roman"/>
          <w:color w:val="000000"/>
          <w:sz w:val="28"/>
          <w:szCs w:val="28"/>
          <w:shd w:val="clear" w:color="auto" w:fill="FFFF96"/>
        </w:rPr>
        <w:t>như sau:</w:t>
      </w:r>
      <w:bookmarkEnd w:id="26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Có quyền sử dụng đất ở hợp pháp và các loại đất khác được cơ quan nhà nước có thẩm quyền cho phép chuyển mục đích sử dụng đất sang làm đất ở.”;</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62" w:name="diem_d_1_75"/>
      <w:r w:rsidRPr="00C3540F">
        <w:rPr>
          <w:rFonts w:eastAsia="Times New Roman" w:cs="Times New Roman"/>
          <w:color w:val="000000"/>
          <w:sz w:val="28"/>
          <w:szCs w:val="28"/>
        </w:rPr>
        <w:t>d) Sửa đổi, bổ sung</w:t>
      </w:r>
      <w:bookmarkEnd w:id="262"/>
      <w:r w:rsidRPr="00C3540F">
        <w:rPr>
          <w:rFonts w:eastAsia="Times New Roman" w:cs="Times New Roman"/>
          <w:color w:val="000000"/>
          <w:sz w:val="28"/>
          <w:szCs w:val="28"/>
        </w:rPr>
        <w:t> </w:t>
      </w:r>
      <w:bookmarkStart w:id="263" w:name="dc_4"/>
      <w:r w:rsidRPr="00C3540F">
        <w:rPr>
          <w:rFonts w:eastAsia="Times New Roman" w:cs="Times New Roman"/>
          <w:color w:val="000000"/>
          <w:sz w:val="28"/>
          <w:szCs w:val="28"/>
        </w:rPr>
        <w:t>khoản 2 Điều 170</w:t>
      </w:r>
      <w:bookmarkEnd w:id="263"/>
      <w:r w:rsidRPr="00C3540F">
        <w:rPr>
          <w:rFonts w:eastAsia="Times New Roman" w:cs="Times New Roman"/>
          <w:color w:val="000000"/>
          <w:sz w:val="28"/>
          <w:szCs w:val="28"/>
        </w:rPr>
        <w:t> </w:t>
      </w:r>
      <w:bookmarkStart w:id="264" w:name="diem_d_1_75_name"/>
      <w:r w:rsidRPr="00C3540F">
        <w:rPr>
          <w:rFonts w:eastAsia="Times New Roman" w:cs="Times New Roman"/>
          <w:color w:val="000000"/>
          <w:sz w:val="28"/>
          <w:szCs w:val="28"/>
        </w:rPr>
        <w:t>như sau:</w:t>
      </w:r>
      <w:bookmarkEnd w:id="264"/>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Đối với dự án xây dựng nhà ở khác thuộc diện chấp thuận chủ trương đầu tư theo quy định của Luật Đầu tư thì thực hiện theo quy định của Luật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65" w:name="diem_dd_1_75"/>
      <w:r w:rsidRPr="00C3540F">
        <w:rPr>
          <w:rFonts w:eastAsia="Times New Roman" w:cs="Times New Roman"/>
          <w:color w:val="000000"/>
          <w:sz w:val="28"/>
          <w:szCs w:val="28"/>
        </w:rPr>
        <w:t>đ) Sửa đổi, bổ sung</w:t>
      </w:r>
      <w:bookmarkEnd w:id="265"/>
      <w:r w:rsidRPr="00C3540F">
        <w:rPr>
          <w:rFonts w:eastAsia="Times New Roman" w:cs="Times New Roman"/>
          <w:color w:val="000000"/>
          <w:sz w:val="28"/>
          <w:szCs w:val="28"/>
        </w:rPr>
        <w:t> </w:t>
      </w:r>
      <w:bookmarkStart w:id="266" w:name="dc_5"/>
      <w:r w:rsidRPr="00C3540F">
        <w:rPr>
          <w:rFonts w:eastAsia="Times New Roman" w:cs="Times New Roman"/>
          <w:color w:val="000000"/>
          <w:sz w:val="28"/>
          <w:szCs w:val="28"/>
        </w:rPr>
        <w:t>khoản 7 Điều 175</w:t>
      </w:r>
      <w:bookmarkEnd w:id="266"/>
      <w:r w:rsidRPr="00C3540F">
        <w:rPr>
          <w:rFonts w:eastAsia="Times New Roman" w:cs="Times New Roman"/>
          <w:color w:val="000000"/>
          <w:sz w:val="28"/>
          <w:szCs w:val="28"/>
        </w:rPr>
        <w:t> </w:t>
      </w:r>
      <w:bookmarkStart w:id="267" w:name="diem_dd_1_75_name"/>
      <w:r w:rsidRPr="00C3540F">
        <w:rPr>
          <w:rFonts w:eastAsia="Times New Roman" w:cs="Times New Roman"/>
          <w:color w:val="000000"/>
          <w:sz w:val="28"/>
          <w:szCs w:val="28"/>
        </w:rPr>
        <w:t>như sau:</w:t>
      </w:r>
      <w:bookmarkEnd w:id="267"/>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Tổ chức đào tạo, bồi dưỡng chuyên môn, nghiệp vụ về phát triển và quản lý nhà ở; quy định việc cấp giấy chứng nhận hoàn thành khóa đào tạo về quản lý vận hành nhà chung cư; quy định và công nhận việc phân hạng nhà chung cư.”;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68" w:name="diem_e_1_75"/>
      <w:r w:rsidRPr="00C3540F">
        <w:rPr>
          <w:rFonts w:eastAsia="Times New Roman" w:cs="Times New Roman"/>
          <w:color w:val="000000"/>
          <w:sz w:val="28"/>
          <w:szCs w:val="28"/>
        </w:rPr>
        <w:t>e) Bãi bỏ</w:t>
      </w:r>
      <w:bookmarkEnd w:id="268"/>
      <w:r w:rsidRPr="00C3540F">
        <w:rPr>
          <w:rFonts w:eastAsia="Times New Roman" w:cs="Times New Roman"/>
          <w:color w:val="000000"/>
          <w:sz w:val="28"/>
          <w:szCs w:val="28"/>
        </w:rPr>
        <w:t> </w:t>
      </w:r>
      <w:bookmarkStart w:id="269" w:name="dc_6"/>
      <w:r w:rsidRPr="00C3540F">
        <w:rPr>
          <w:rFonts w:eastAsia="Times New Roman" w:cs="Times New Roman"/>
          <w:color w:val="000000"/>
          <w:sz w:val="28"/>
          <w:szCs w:val="28"/>
        </w:rPr>
        <w:t>khoản 3 Điều 22 và Điều 171</w:t>
      </w:r>
      <w:bookmarkEnd w:id="269"/>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Sửa đổi, bổ sung một số điều của </w:t>
      </w:r>
      <w:bookmarkStart w:id="270" w:name="tvpllink_pltlxrqwpz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"https://thuvienphapluat.vn/van-ban/Thuong-mai/Luat-Kinh-doanh-bat-dong-san-2014-259722.aspx"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Kinh doanh bất động sản số 66/2014/QH13</w:t>
      </w:r>
      <w:r w:rsidRPr="00C3540F">
        <w:rPr>
          <w:rFonts w:eastAsia="Times New Roman" w:cs="Times New Roman"/>
          <w:color w:val="000000"/>
          <w:sz w:val="28"/>
          <w:szCs w:val="28"/>
        </w:rPr>
        <w:fldChar w:fldCharType="end"/>
      </w:r>
      <w:bookmarkEnd w:id="270"/>
      <w:r w:rsidRPr="00C3540F">
        <w:rPr>
          <w:rFonts w:eastAsia="Times New Roman" w:cs="Times New Roman"/>
          <w:color w:val="000000"/>
          <w:sz w:val="28"/>
          <w:szCs w:val="28"/>
        </w:rPr>
        <w:t> như sau: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71" w:name="diem_a_2_75"/>
      <w:r w:rsidRPr="00C3540F">
        <w:rPr>
          <w:rFonts w:eastAsia="Times New Roman" w:cs="Times New Roman"/>
          <w:color w:val="000000"/>
          <w:sz w:val="28"/>
          <w:szCs w:val="28"/>
        </w:rPr>
        <w:t>a) Sửa đổi, bổ sung</w:t>
      </w:r>
      <w:bookmarkEnd w:id="271"/>
      <w:r w:rsidRPr="00C3540F">
        <w:rPr>
          <w:rFonts w:eastAsia="Times New Roman" w:cs="Times New Roman"/>
          <w:color w:val="000000"/>
          <w:sz w:val="28"/>
          <w:szCs w:val="28"/>
        </w:rPr>
        <w:t> </w:t>
      </w:r>
      <w:bookmarkStart w:id="272" w:name="dc_7"/>
      <w:r w:rsidRPr="00C3540F">
        <w:rPr>
          <w:rFonts w:eastAsia="Times New Roman" w:cs="Times New Roman"/>
          <w:color w:val="000000"/>
          <w:sz w:val="28"/>
          <w:szCs w:val="28"/>
        </w:rPr>
        <w:t>khoản 1 Điều 10</w:t>
      </w:r>
      <w:bookmarkEnd w:id="272"/>
      <w:r w:rsidRPr="00C3540F">
        <w:rPr>
          <w:rFonts w:eastAsia="Times New Roman" w:cs="Times New Roman"/>
          <w:color w:val="000000"/>
          <w:sz w:val="28"/>
          <w:szCs w:val="28"/>
        </w:rPr>
        <w:t> </w:t>
      </w:r>
      <w:bookmarkStart w:id="273" w:name="diem_a_2_75_name"/>
      <w:r w:rsidRPr="00C3540F">
        <w:rPr>
          <w:rFonts w:eastAsia="Times New Roman" w:cs="Times New Roman"/>
          <w:color w:val="000000"/>
          <w:sz w:val="28"/>
          <w:szCs w:val="28"/>
        </w:rPr>
        <w:t>như sau:</w:t>
      </w:r>
      <w:bookmarkEnd w:id="27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Tổ chức, cá nhân kinh doanh bất động sản phải thành lập doanh nghiệp hoặc hợp tác xã (sau đây gọi chung là doanh nghiệp), trừ trường hợp quy định tại khoản 2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74" w:name="diem_b_2_75"/>
      <w:r w:rsidRPr="00C3540F">
        <w:rPr>
          <w:rFonts w:eastAsia="Times New Roman" w:cs="Times New Roman"/>
          <w:color w:val="000000"/>
          <w:sz w:val="28"/>
          <w:szCs w:val="28"/>
        </w:rPr>
        <w:t>b) Sửa đổi, bổ sung</w:t>
      </w:r>
      <w:bookmarkEnd w:id="274"/>
      <w:r w:rsidRPr="00C3540F">
        <w:rPr>
          <w:rFonts w:eastAsia="Times New Roman" w:cs="Times New Roman"/>
          <w:color w:val="000000"/>
          <w:sz w:val="28"/>
          <w:szCs w:val="28"/>
        </w:rPr>
        <w:t> </w:t>
      </w:r>
      <w:bookmarkStart w:id="275" w:name="dc_8"/>
      <w:r w:rsidRPr="00C3540F">
        <w:rPr>
          <w:rFonts w:eastAsia="Times New Roman" w:cs="Times New Roman"/>
          <w:color w:val="000000"/>
          <w:sz w:val="28"/>
          <w:szCs w:val="28"/>
        </w:rPr>
        <w:t>Điều 50</w:t>
      </w:r>
      <w:bookmarkEnd w:id="275"/>
      <w:r w:rsidRPr="00C3540F">
        <w:rPr>
          <w:rFonts w:eastAsia="Times New Roman" w:cs="Times New Roman"/>
          <w:color w:val="000000"/>
          <w:sz w:val="28"/>
          <w:szCs w:val="28"/>
        </w:rPr>
        <w:t> </w:t>
      </w:r>
      <w:bookmarkStart w:id="276" w:name="diem_b_2_75_name"/>
      <w:r w:rsidRPr="00C3540F">
        <w:rPr>
          <w:rFonts w:eastAsia="Times New Roman" w:cs="Times New Roman"/>
          <w:color w:val="000000"/>
          <w:sz w:val="28"/>
          <w:szCs w:val="28"/>
        </w:rPr>
        <w:t>như sau:</w:t>
      </w:r>
      <w:bookmarkEnd w:id="27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b/>
          <w:bCs/>
          <w:color w:val="000000"/>
          <w:sz w:val="28"/>
          <w:szCs w:val="28"/>
        </w:rPr>
        <w:t>“Điều 50. Thẩm quyền cho phép chuyển nhượng toàn bộ hoặc một phần dự án bất động sản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lastRenderedPageBreak/>
        <w:t>1. Đối với dự án bất động sản được chấp thuận nhà đầu tư hoặc được cấp Giấy chứng nhận đăng ký đầu tư theo quy định của Luật Đầu tư, thẩm quyền, thủ tục chuyển nhượng toàn bộ hoặc một phần dự án thực hiện theo quy định của Luật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Đối với dự án bất động sản không thuộc trường hợp quy định tại khoản 1 Điều này, thẩm quyền cho phép chuyển nhượng toàn bộ hoặc một phần dự án bất động sản thực hiện như sau:</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Ủy ban nhân dân tỉnh, thành phố trực thuộc trung ương (sau đây gọi là Ủy ban nhân dân cấp tỉnh) quyết định cho phép chuyển nhượng toàn bộ hoặc một phần dự án bất động sản đối với dự án do Ủy ban nhân dân cấp tỉnh quyết định việc đầu tư;</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Thủ tướng Chính phủ quyết định cho phép chuyển nhượng toàn bộ hoặc một phần dự án bất động sản đối với dự án do Thủ tướng Chính phủ quyết định việc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77" w:name="diem_c_2_75"/>
      <w:r w:rsidRPr="00C3540F">
        <w:rPr>
          <w:rFonts w:eastAsia="Times New Roman" w:cs="Times New Roman"/>
          <w:color w:val="000000"/>
          <w:sz w:val="28"/>
          <w:szCs w:val="28"/>
        </w:rPr>
        <w:t>c) Bổ sung đoạn mở đầu vào trước</w:t>
      </w:r>
      <w:bookmarkEnd w:id="277"/>
      <w:r w:rsidRPr="00C3540F">
        <w:rPr>
          <w:rFonts w:eastAsia="Times New Roman" w:cs="Times New Roman"/>
          <w:color w:val="000000"/>
          <w:sz w:val="28"/>
          <w:szCs w:val="28"/>
        </w:rPr>
        <w:t> </w:t>
      </w:r>
      <w:bookmarkStart w:id="278" w:name="dc_9"/>
      <w:r w:rsidRPr="00C3540F">
        <w:rPr>
          <w:rFonts w:eastAsia="Times New Roman" w:cs="Times New Roman"/>
          <w:color w:val="000000"/>
          <w:sz w:val="28"/>
          <w:szCs w:val="28"/>
        </w:rPr>
        <w:t>khoản 1 Điều 51</w:t>
      </w:r>
      <w:bookmarkEnd w:id="278"/>
      <w:r w:rsidRPr="00C3540F">
        <w:rPr>
          <w:rFonts w:eastAsia="Times New Roman" w:cs="Times New Roman"/>
          <w:color w:val="000000"/>
          <w:sz w:val="28"/>
          <w:szCs w:val="28"/>
        </w:rPr>
        <w:t> </w:t>
      </w:r>
      <w:bookmarkStart w:id="279" w:name="diem_c_2_75_name"/>
      <w:r w:rsidRPr="00C3540F">
        <w:rPr>
          <w:rFonts w:eastAsia="Times New Roman" w:cs="Times New Roman"/>
          <w:color w:val="000000"/>
          <w:sz w:val="28"/>
          <w:szCs w:val="28"/>
        </w:rPr>
        <w:t>như sau:</w:t>
      </w:r>
      <w:bookmarkEnd w:id="27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“Thủ tục chuyển nhượng toàn bộ hoặc một phần dự án bất động sản quy định tại khoản 2 Điều 50 của Luật này thực hiện như sau:”.</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80" w:name="khoan_3_75"/>
      <w:r w:rsidRPr="00C3540F">
        <w:rPr>
          <w:rFonts w:eastAsia="Times New Roman" w:cs="Times New Roman"/>
          <w:color w:val="000000"/>
          <w:sz w:val="28"/>
          <w:szCs w:val="28"/>
          <w:shd w:val="clear" w:color="auto" w:fill="FFFF96"/>
        </w:rPr>
        <w:t>3. Sửa đổi, bổ sung một số điểm của</w:t>
      </w:r>
      <w:r w:rsidRPr="00C3540F">
        <w:rPr>
          <w:rFonts w:eastAsia="Times New Roman" w:cs="Times New Roman"/>
          <w:color w:val="000000"/>
          <w:sz w:val="28"/>
          <w:szCs w:val="28"/>
        </w:rPr>
        <w:t> </w:t>
      </w:r>
      <w:bookmarkStart w:id="281" w:name="dc_18"/>
      <w:r w:rsidRPr="00C3540F">
        <w:rPr>
          <w:rFonts w:eastAsia="Times New Roman" w:cs="Times New Roman"/>
          <w:color w:val="000000"/>
          <w:sz w:val="28"/>
          <w:szCs w:val="28"/>
        </w:rPr>
        <w:t>khoản 2 Điều 25 của Luật Bảo vệ môi trường số 55/2014/QH13</w:t>
      </w:r>
      <w:bookmarkEnd w:id="281"/>
      <w:r w:rsidRPr="00C3540F">
        <w:rPr>
          <w:rFonts w:eastAsia="Times New Roman" w:cs="Times New Roman"/>
          <w:color w:val="000000"/>
          <w:sz w:val="28"/>
          <w:szCs w:val="28"/>
        </w:rPr>
        <w:t> </w:t>
      </w:r>
      <w:r w:rsidRPr="00C3540F">
        <w:rPr>
          <w:rFonts w:eastAsia="Times New Roman" w:cs="Times New Roman"/>
          <w:color w:val="000000"/>
          <w:sz w:val="28"/>
          <w:szCs w:val="28"/>
          <w:shd w:val="clear" w:color="auto" w:fill="FFFF96"/>
        </w:rPr>
        <w:t>đã được sửa đổi, bổ sung một số điều theo</w:t>
      </w:r>
      <w:r w:rsidRPr="00C3540F">
        <w:rPr>
          <w:rFonts w:eastAsia="Times New Roman" w:cs="Times New Roman"/>
          <w:color w:val="000000"/>
          <w:sz w:val="28"/>
          <w:szCs w:val="28"/>
        </w:rPr>
        <w:t> </w:t>
      </w:r>
      <w:bookmarkStart w:id="282" w:name="tvpllink_qaqdtojvwc"/>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"https://thuvienphapluat.vn/van-ban/Xay-dung-Do-thi/Luat-sua-doi-cac-Luat-co-lien-quan-den-quy-hoach-2018-390511.aspx"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35/2018/QH14</w:t>
      </w:r>
      <w:r w:rsidRPr="00C3540F">
        <w:rPr>
          <w:rFonts w:eastAsia="Times New Roman" w:cs="Times New Roman"/>
          <w:color w:val="000000"/>
          <w:sz w:val="28"/>
          <w:szCs w:val="28"/>
        </w:rPr>
        <w:fldChar w:fldCharType="end"/>
      </w:r>
      <w:bookmarkEnd w:id="282"/>
      <w:r w:rsidRPr="00C3540F">
        <w:rPr>
          <w:rFonts w:eastAsia="Times New Roman" w:cs="Times New Roman"/>
          <w:color w:val="000000"/>
          <w:sz w:val="28"/>
          <w:szCs w:val="28"/>
        </w:rPr>
        <w:t> </w:t>
      </w:r>
      <w:r w:rsidRPr="00C3540F">
        <w:rPr>
          <w:rFonts w:eastAsia="Times New Roman" w:cs="Times New Roman"/>
          <w:color w:val="000000"/>
          <w:sz w:val="28"/>
          <w:szCs w:val="28"/>
          <w:shd w:val="clear" w:color="auto" w:fill="FFFF96"/>
        </w:rPr>
        <w:t>và</w:t>
      </w:r>
      <w:r w:rsidRPr="00C3540F">
        <w:rPr>
          <w:rFonts w:eastAsia="Times New Roman" w:cs="Times New Roman"/>
          <w:color w:val="000000"/>
          <w:sz w:val="28"/>
          <w:szCs w:val="28"/>
        </w:rPr>
        <w:t> </w:t>
      </w:r>
      <w:bookmarkStart w:id="283" w:name="tvpllink_ihapzsdgxi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"https://thuvienphapluat.vn/van-ban/Dau-tu/Luat-Dau-tu-cong-2019-362113.aspx"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39/2019/QH14</w:t>
      </w:r>
      <w:r w:rsidRPr="00C3540F">
        <w:rPr>
          <w:rFonts w:eastAsia="Times New Roman" w:cs="Times New Roman"/>
          <w:color w:val="000000"/>
          <w:sz w:val="28"/>
          <w:szCs w:val="28"/>
        </w:rPr>
        <w:fldChar w:fldCharType="end"/>
      </w:r>
      <w:bookmarkEnd w:id="283"/>
      <w:r w:rsidRPr="00C3540F">
        <w:rPr>
          <w:rFonts w:eastAsia="Times New Roman" w:cs="Times New Roman"/>
          <w:color w:val="000000"/>
          <w:sz w:val="28"/>
          <w:szCs w:val="28"/>
        </w:rPr>
        <w:t> </w:t>
      </w:r>
      <w:r w:rsidRPr="00C3540F">
        <w:rPr>
          <w:rFonts w:eastAsia="Times New Roman" w:cs="Times New Roman"/>
          <w:color w:val="000000"/>
          <w:sz w:val="28"/>
          <w:szCs w:val="28"/>
          <w:shd w:val="clear" w:color="auto" w:fill="FFFF96"/>
        </w:rPr>
        <w:t>như sau:</w:t>
      </w:r>
      <w:bookmarkEnd w:id="280"/>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84" w:name="diem_a_3_75"/>
      <w:r w:rsidRPr="00C3540F">
        <w:rPr>
          <w:rFonts w:eastAsia="Times New Roman" w:cs="Times New Roman"/>
          <w:color w:val="000000"/>
          <w:sz w:val="28"/>
          <w:szCs w:val="28"/>
        </w:rPr>
        <w:t>a) Sửa đổi, bổ sung</w:t>
      </w:r>
      <w:bookmarkEnd w:id="284"/>
      <w:r w:rsidRPr="00C3540F">
        <w:rPr>
          <w:rFonts w:eastAsia="Times New Roman" w:cs="Times New Roman"/>
          <w:color w:val="000000"/>
          <w:sz w:val="28"/>
          <w:szCs w:val="28"/>
        </w:rPr>
        <w:t> </w:t>
      </w:r>
      <w:bookmarkStart w:id="285" w:name="dc_10"/>
      <w:r w:rsidRPr="00C3540F">
        <w:rPr>
          <w:rFonts w:eastAsia="Times New Roman" w:cs="Times New Roman"/>
          <w:color w:val="000000"/>
          <w:sz w:val="28"/>
          <w:szCs w:val="28"/>
        </w:rPr>
        <w:t>điểm a khoản 2 Điều 25</w:t>
      </w:r>
      <w:bookmarkEnd w:id="285"/>
      <w:r w:rsidRPr="00C3540F">
        <w:rPr>
          <w:rFonts w:eastAsia="Times New Roman" w:cs="Times New Roman"/>
          <w:color w:val="000000"/>
          <w:sz w:val="28"/>
          <w:szCs w:val="28"/>
        </w:rPr>
        <w:t> </w:t>
      </w:r>
      <w:bookmarkStart w:id="286" w:name="diem_a_3_75_name"/>
      <w:r w:rsidRPr="00C3540F">
        <w:rPr>
          <w:rFonts w:eastAsia="Times New Roman" w:cs="Times New Roman"/>
          <w:color w:val="000000"/>
          <w:sz w:val="28"/>
          <w:szCs w:val="28"/>
        </w:rPr>
        <w:t>như sau:</w:t>
      </w:r>
      <w:bookmarkEnd w:id="28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Đối với các đối tượng quy định tại Điều 18 của Luật này, cấp có thẩm quyền căn cứ đánh giá sơ bộ tác động môi trường để chấp thuận chủ trương đầu tư; nhà đầu tư chỉ được thực hiện dự án sau khi báo cáo đánh giá tác động môi trường được phê duyệt.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của Luật này. Chính phủ quy định chi tiết đối tượng, nội dung đánh giá sơ bộ tác động môi trường;”;</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87" w:name="diem_b_3_75"/>
      <w:r w:rsidRPr="00C3540F">
        <w:rPr>
          <w:rFonts w:eastAsia="Times New Roman" w:cs="Times New Roman"/>
          <w:color w:val="000000"/>
          <w:sz w:val="28"/>
          <w:szCs w:val="28"/>
        </w:rPr>
        <w:t>b) Sửa đổi, bổ sung</w:t>
      </w:r>
      <w:bookmarkEnd w:id="287"/>
      <w:r w:rsidRPr="00C3540F">
        <w:rPr>
          <w:rFonts w:eastAsia="Times New Roman" w:cs="Times New Roman"/>
          <w:color w:val="000000"/>
          <w:sz w:val="28"/>
          <w:szCs w:val="28"/>
        </w:rPr>
        <w:t> </w:t>
      </w:r>
      <w:bookmarkStart w:id="288" w:name="dc_11"/>
      <w:r w:rsidRPr="00C3540F">
        <w:rPr>
          <w:rFonts w:eastAsia="Times New Roman" w:cs="Times New Roman"/>
          <w:color w:val="000000"/>
          <w:sz w:val="28"/>
          <w:szCs w:val="28"/>
        </w:rPr>
        <w:t>điểm đ khoản 2 Điều 25</w:t>
      </w:r>
      <w:bookmarkEnd w:id="288"/>
      <w:r w:rsidRPr="00C3540F">
        <w:rPr>
          <w:rFonts w:eastAsia="Times New Roman" w:cs="Times New Roman"/>
          <w:color w:val="000000"/>
          <w:sz w:val="28"/>
          <w:szCs w:val="28"/>
        </w:rPr>
        <w:t> </w:t>
      </w:r>
      <w:bookmarkStart w:id="289" w:name="diem_b_3_75_name"/>
      <w:r w:rsidRPr="00C3540F">
        <w:rPr>
          <w:rFonts w:eastAsia="Times New Roman" w:cs="Times New Roman"/>
          <w:color w:val="000000"/>
          <w:sz w:val="28"/>
          <w:szCs w:val="28"/>
        </w:rPr>
        <w:t>như sau:</w:t>
      </w:r>
      <w:bookmarkEnd w:id="289"/>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“đ) Đối với dự án không thuộc đối tượng quy định tại các điểm a, b, c và d khoản này, cấp có thẩm quyền căn cứ đánh giá sơ bộ tác động môi trường để cấp Giấy chứng nhận đăng ký đầu tư, trừ trường hợp cấp Giấy chứng nhận đăng ký đầu tư theo yêu cầu của nhà đầu tư; nhà đầu tư chỉ được thực hiện dự án sau khi báo cáo đánh giá tác động môi trường được phê duyệt.”.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90" w:name="khoan_4_75"/>
      <w:r w:rsidRPr="00C3540F">
        <w:rPr>
          <w:rFonts w:eastAsia="Times New Roman" w:cs="Times New Roman"/>
          <w:color w:val="000000"/>
          <w:sz w:val="28"/>
          <w:szCs w:val="28"/>
        </w:rPr>
        <w:lastRenderedPageBreak/>
        <w:t>4. Sửa đổi, bổ sung một số điều của</w:t>
      </w:r>
      <w:bookmarkEnd w:id="290"/>
      <w:r w:rsidRPr="00C3540F">
        <w:rPr>
          <w:rFonts w:eastAsia="Times New Roman" w:cs="Times New Roman"/>
          <w:color w:val="000000"/>
          <w:sz w:val="28"/>
          <w:szCs w:val="28"/>
        </w:rPr>
        <w:t> </w:t>
      </w:r>
      <w:bookmarkStart w:id="291" w:name="tvpllink_evjddmtmvc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"https://thuvienphapluat.vn/van-ban/Doanh-nghiep/Luat-thue-thu-nhap-doanh-nghiep-2008-66935.aspx"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Thuế thu nhập doanh nghiệp số 14/2008/QH12</w:t>
      </w:r>
      <w:r w:rsidRPr="00C3540F">
        <w:rPr>
          <w:rFonts w:eastAsia="Times New Roman" w:cs="Times New Roman"/>
          <w:color w:val="000000"/>
          <w:sz w:val="28"/>
          <w:szCs w:val="28"/>
        </w:rPr>
        <w:fldChar w:fldCharType="end"/>
      </w:r>
      <w:bookmarkEnd w:id="291"/>
      <w:r w:rsidRPr="00C3540F">
        <w:rPr>
          <w:rFonts w:eastAsia="Times New Roman" w:cs="Times New Roman"/>
          <w:color w:val="000000"/>
          <w:sz w:val="28"/>
          <w:szCs w:val="28"/>
        </w:rPr>
        <w:t> </w:t>
      </w:r>
      <w:bookmarkStart w:id="292" w:name="khoan_4_75_name"/>
      <w:r w:rsidRPr="00C3540F">
        <w:rPr>
          <w:rFonts w:eastAsia="Times New Roman" w:cs="Times New Roman"/>
          <w:color w:val="000000"/>
          <w:sz w:val="28"/>
          <w:szCs w:val="28"/>
        </w:rPr>
        <w:t>đã được sửa đổi, bổ sung một số điều theo</w:t>
      </w:r>
      <w:bookmarkEnd w:id="292"/>
      <w:r w:rsidRPr="00C3540F">
        <w:rPr>
          <w:rFonts w:eastAsia="Times New Roman" w:cs="Times New Roman"/>
          <w:color w:val="000000"/>
          <w:sz w:val="28"/>
          <w:szCs w:val="28"/>
        </w:rPr>
        <w:t> </w:t>
      </w:r>
      <w:bookmarkStart w:id="293" w:name="tvpllink_wycttfgvcq"/>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"https://thuvienphapluat.vn/van-ban/Doanh-nghiep/Luat-thue-thu-nhap-doanh-nghiep-sua-doi-2013-197250.aspx"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32/2013/QH13</w:t>
      </w:r>
      <w:r w:rsidRPr="00C3540F">
        <w:rPr>
          <w:rFonts w:eastAsia="Times New Roman" w:cs="Times New Roman"/>
          <w:color w:val="000000"/>
          <w:sz w:val="28"/>
          <w:szCs w:val="28"/>
        </w:rPr>
        <w:fldChar w:fldCharType="end"/>
      </w:r>
      <w:bookmarkEnd w:id="293"/>
      <w:r w:rsidRPr="00C3540F">
        <w:rPr>
          <w:rFonts w:eastAsia="Times New Roman" w:cs="Times New Roman"/>
          <w:color w:val="000000"/>
          <w:sz w:val="28"/>
          <w:szCs w:val="28"/>
        </w:rPr>
        <w:t> và </w:t>
      </w:r>
      <w:bookmarkStart w:id="294" w:name="tvpllink_xqjnpglzab"/>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"https://thuvienphapluat.vn/van-ban/Thue-Phi-Le-Phi/Luat-sua-doi-cac-Luat-ve-thue-2014-259208.aspx"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71/2014/QH13</w:t>
      </w:r>
      <w:r w:rsidRPr="00C3540F">
        <w:rPr>
          <w:rFonts w:eastAsia="Times New Roman" w:cs="Times New Roman"/>
          <w:color w:val="000000"/>
          <w:sz w:val="28"/>
          <w:szCs w:val="28"/>
        </w:rPr>
        <w:fldChar w:fldCharType="end"/>
      </w:r>
      <w:bookmarkEnd w:id="294"/>
      <w:r w:rsidRPr="00C3540F">
        <w:rPr>
          <w:rFonts w:eastAsia="Times New Roman" w:cs="Times New Roman"/>
          <w:color w:val="000000"/>
          <w:sz w:val="28"/>
          <w:szCs w:val="28"/>
        </w:rPr>
        <w:t> </w:t>
      </w:r>
      <w:bookmarkStart w:id="295" w:name="khoan_4_75_name_name"/>
      <w:r w:rsidRPr="00C3540F">
        <w:rPr>
          <w:rFonts w:eastAsia="Times New Roman" w:cs="Times New Roman"/>
          <w:color w:val="000000"/>
          <w:sz w:val="28"/>
          <w:szCs w:val="28"/>
        </w:rPr>
        <w:t>như sau:</w:t>
      </w:r>
      <w:bookmarkEnd w:id="295"/>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296" w:name="diem_a_4_75"/>
      <w:r w:rsidRPr="00C3540F">
        <w:rPr>
          <w:rFonts w:eastAsia="Times New Roman" w:cs="Times New Roman"/>
          <w:color w:val="000000"/>
          <w:sz w:val="28"/>
          <w:szCs w:val="28"/>
        </w:rPr>
        <w:t>a) Bổ sung khoản 5a vào sau</w:t>
      </w:r>
      <w:bookmarkEnd w:id="296"/>
      <w:r w:rsidRPr="00C3540F">
        <w:rPr>
          <w:rFonts w:eastAsia="Times New Roman" w:cs="Times New Roman"/>
          <w:color w:val="000000"/>
          <w:sz w:val="28"/>
          <w:szCs w:val="28"/>
        </w:rPr>
        <w:t> </w:t>
      </w:r>
      <w:bookmarkStart w:id="297" w:name="dc_12"/>
      <w:r w:rsidRPr="00C3540F">
        <w:rPr>
          <w:rFonts w:eastAsia="Times New Roman" w:cs="Times New Roman"/>
          <w:color w:val="000000"/>
          <w:sz w:val="28"/>
          <w:szCs w:val="28"/>
        </w:rPr>
        <w:t>khoản 5 Điều 13</w:t>
      </w:r>
      <w:bookmarkEnd w:id="297"/>
      <w:r w:rsidRPr="00C3540F">
        <w:rPr>
          <w:rFonts w:eastAsia="Times New Roman" w:cs="Times New Roman"/>
          <w:color w:val="000000"/>
          <w:sz w:val="28"/>
          <w:szCs w:val="28"/>
        </w:rPr>
        <w:t> </w:t>
      </w:r>
      <w:bookmarkStart w:id="298" w:name="diem_a_4_75_name"/>
      <w:r w:rsidRPr="00C3540F">
        <w:rPr>
          <w:rFonts w:eastAsia="Times New Roman" w:cs="Times New Roman"/>
          <w:color w:val="000000"/>
          <w:sz w:val="28"/>
          <w:szCs w:val="28"/>
        </w:rPr>
        <w:t>như sau:</w:t>
      </w:r>
      <w:bookmarkEnd w:id="298"/>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“5a. Đối với các dự án đầu tư quy định tại </w:t>
      </w:r>
      <w:bookmarkStart w:id="299" w:name="tc_74"/>
      <w:r w:rsidRPr="00C3540F">
        <w:rPr>
          <w:rFonts w:eastAsia="Times New Roman" w:cs="Times New Roman"/>
          <w:color w:val="0000FF"/>
          <w:sz w:val="28"/>
          <w:szCs w:val="28"/>
        </w:rPr>
        <w:t>khoản 2 Điều 20 của Luật Đầu tư</w:t>
      </w:r>
      <w:bookmarkEnd w:id="299"/>
      <w:r w:rsidRPr="00C3540F">
        <w:rPr>
          <w:rFonts w:eastAsia="Times New Roman" w:cs="Times New Roman"/>
          <w:color w:val="000000"/>
          <w:sz w:val="28"/>
          <w:szCs w:val="28"/>
        </w:rPr>
        <w:t>, Thủ tướng Chính phủ quyết định áp dụng thuế suất ưu đãi giảm không quá 50% so với thuế suất ưu đãi quy định tại khoản 1 Điều này; thời gian áp dụng thuế suất ưu đãi không quá 1,5 lần so với thời gian áp dụng thuế suất ưu đãi quy định tại khoản 1 Điều này và được kéo dài thêm không quá 15 năm và không vượt quá thời hạn của dự án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00" w:name="diem_b_4_75"/>
      <w:r w:rsidRPr="00C3540F">
        <w:rPr>
          <w:rFonts w:eastAsia="Times New Roman" w:cs="Times New Roman"/>
          <w:color w:val="000000"/>
          <w:sz w:val="28"/>
          <w:szCs w:val="28"/>
        </w:rPr>
        <w:t>b) Bổ sung khoản 1a vào sau</w:t>
      </w:r>
      <w:bookmarkEnd w:id="300"/>
      <w:r w:rsidRPr="00C3540F">
        <w:rPr>
          <w:rFonts w:eastAsia="Times New Roman" w:cs="Times New Roman"/>
          <w:color w:val="000000"/>
          <w:sz w:val="28"/>
          <w:szCs w:val="28"/>
        </w:rPr>
        <w:t> </w:t>
      </w:r>
      <w:bookmarkStart w:id="301" w:name="dc_13"/>
      <w:r w:rsidRPr="00C3540F">
        <w:rPr>
          <w:rFonts w:eastAsia="Times New Roman" w:cs="Times New Roman"/>
          <w:color w:val="000000"/>
          <w:sz w:val="28"/>
          <w:szCs w:val="28"/>
        </w:rPr>
        <w:t>khoản 1 Điều 14</w:t>
      </w:r>
      <w:bookmarkEnd w:id="301"/>
      <w:r w:rsidRPr="00C3540F">
        <w:rPr>
          <w:rFonts w:eastAsia="Times New Roman" w:cs="Times New Roman"/>
          <w:color w:val="000000"/>
          <w:sz w:val="28"/>
          <w:szCs w:val="28"/>
        </w:rPr>
        <w:t> </w:t>
      </w:r>
      <w:bookmarkStart w:id="302" w:name="diem_b_4_75_name"/>
      <w:r w:rsidRPr="00C3540F">
        <w:rPr>
          <w:rFonts w:eastAsia="Times New Roman" w:cs="Times New Roman"/>
          <w:color w:val="000000"/>
          <w:sz w:val="28"/>
          <w:szCs w:val="28"/>
        </w:rPr>
        <w:t>như sau:</w:t>
      </w:r>
      <w:bookmarkEnd w:id="302"/>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“1a. Đối với các dự án đầu tư quy định tại </w:t>
      </w:r>
      <w:bookmarkStart w:id="303" w:name="tc_75"/>
      <w:r w:rsidRPr="00C3540F">
        <w:rPr>
          <w:rFonts w:eastAsia="Times New Roman" w:cs="Times New Roman"/>
          <w:color w:val="0000FF"/>
          <w:sz w:val="28"/>
          <w:szCs w:val="28"/>
        </w:rPr>
        <w:t>khoản 2 Điều 20 của Luật Đầu tư</w:t>
      </w:r>
      <w:bookmarkEnd w:id="303"/>
      <w:r w:rsidRPr="00C3540F">
        <w:rPr>
          <w:rFonts w:eastAsia="Times New Roman" w:cs="Times New Roman"/>
          <w:color w:val="000000"/>
          <w:sz w:val="28"/>
          <w:szCs w:val="28"/>
        </w:rPr>
        <w:t>, Thủ tướng Chính phủ quyết định áp dụng miễn thuế tối đa không quá 06 năm và giảm 50% số thuế phải nộp tối đa không quá 13 năm tiếp theo.”;</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04" w:name="khoan_5_75"/>
      <w:r w:rsidRPr="00C3540F">
        <w:rPr>
          <w:rFonts w:eastAsia="Times New Roman" w:cs="Times New Roman"/>
          <w:color w:val="000000"/>
          <w:sz w:val="28"/>
          <w:szCs w:val="28"/>
        </w:rPr>
        <w:t>5. Sửa đổi, bổ sung một số điều của</w:t>
      </w:r>
      <w:bookmarkEnd w:id="304"/>
      <w:r w:rsidRPr="00C3540F">
        <w:rPr>
          <w:rFonts w:eastAsia="Times New Roman" w:cs="Times New Roman"/>
          <w:color w:val="000000"/>
          <w:sz w:val="28"/>
          <w:szCs w:val="28"/>
        </w:rPr>
        <w:t> </w:t>
      </w:r>
      <w:bookmarkStart w:id="305" w:name="tvpllink_cjdrvuhuxx"/>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"https://thuvienphapluat.vn/van-ban/Thuong-mai/Luat-dien-anh-2006-62-2006-QH11-12986.aspx"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Điện ảnh số 62/2006/QH11</w:t>
      </w:r>
      <w:r w:rsidRPr="00C3540F">
        <w:rPr>
          <w:rFonts w:eastAsia="Times New Roman" w:cs="Times New Roman"/>
          <w:color w:val="000000"/>
          <w:sz w:val="28"/>
          <w:szCs w:val="28"/>
        </w:rPr>
        <w:fldChar w:fldCharType="end"/>
      </w:r>
      <w:bookmarkEnd w:id="305"/>
      <w:r w:rsidRPr="00C3540F">
        <w:rPr>
          <w:rFonts w:eastAsia="Times New Roman" w:cs="Times New Roman"/>
          <w:color w:val="000000"/>
          <w:sz w:val="28"/>
          <w:szCs w:val="28"/>
        </w:rPr>
        <w:t> </w:t>
      </w:r>
      <w:bookmarkStart w:id="306" w:name="khoan_5_75_name"/>
      <w:r w:rsidRPr="00C3540F">
        <w:rPr>
          <w:rFonts w:eastAsia="Times New Roman" w:cs="Times New Roman"/>
          <w:color w:val="000000"/>
          <w:sz w:val="28"/>
          <w:szCs w:val="28"/>
        </w:rPr>
        <w:t>đã được sửa đổi, bổ sung một số điều theo</w:t>
      </w:r>
      <w:bookmarkEnd w:id="306"/>
      <w:r w:rsidRPr="00C3540F">
        <w:rPr>
          <w:rFonts w:eastAsia="Times New Roman" w:cs="Times New Roman"/>
          <w:color w:val="000000"/>
          <w:sz w:val="28"/>
          <w:szCs w:val="28"/>
        </w:rPr>
        <w:t> </w:t>
      </w:r>
      <w:bookmarkStart w:id="307" w:name="tvpllink_cnioxsdjjl"/>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"https://thuvienphapluat.vn/van-ban/Van-hoa-Xa-hoi/Luat-dien-anh-2009-sua-doi-31-2009-QH12-90618.aspx"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31/2009/QH12</w:t>
      </w:r>
      <w:r w:rsidRPr="00C3540F">
        <w:rPr>
          <w:rFonts w:eastAsia="Times New Roman" w:cs="Times New Roman"/>
          <w:color w:val="000000"/>
          <w:sz w:val="28"/>
          <w:szCs w:val="28"/>
        </w:rPr>
        <w:fldChar w:fldCharType="end"/>
      </w:r>
      <w:bookmarkEnd w:id="307"/>
      <w:r w:rsidRPr="00C3540F">
        <w:rPr>
          <w:rFonts w:eastAsia="Times New Roman" w:cs="Times New Roman"/>
          <w:color w:val="000000"/>
          <w:sz w:val="28"/>
          <w:szCs w:val="28"/>
        </w:rPr>
        <w:t> và </w:t>
      </w:r>
      <w:bookmarkStart w:id="308" w:name="tvpllink_qaqdtojvwc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"https://thuvienphapluat.vn/van-ban/Xay-dung-Do-thi/Luat-sua-doi-cac-Luat-co-lien-quan-den-quy-hoach-2018-390511.aspx"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35/2018/QH14</w:t>
      </w:r>
      <w:r w:rsidRPr="00C3540F">
        <w:rPr>
          <w:rFonts w:eastAsia="Times New Roman" w:cs="Times New Roman"/>
          <w:color w:val="000000"/>
          <w:sz w:val="28"/>
          <w:szCs w:val="28"/>
        </w:rPr>
        <w:fldChar w:fldCharType="end"/>
      </w:r>
      <w:bookmarkEnd w:id="308"/>
      <w:r w:rsidRPr="00C3540F">
        <w:rPr>
          <w:rFonts w:eastAsia="Times New Roman" w:cs="Times New Roman"/>
          <w:color w:val="000000"/>
          <w:sz w:val="28"/>
          <w:szCs w:val="28"/>
        </w:rPr>
        <w:t> </w:t>
      </w:r>
      <w:bookmarkStart w:id="309" w:name="khoan_5_75_name_name"/>
      <w:r w:rsidRPr="00C3540F">
        <w:rPr>
          <w:rFonts w:eastAsia="Times New Roman" w:cs="Times New Roman"/>
          <w:color w:val="000000"/>
          <w:sz w:val="28"/>
          <w:szCs w:val="28"/>
        </w:rPr>
        <w:t>như sau:</w:t>
      </w:r>
      <w:bookmarkEnd w:id="309"/>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10" w:name="diem_a_5_75"/>
      <w:r w:rsidRPr="00C3540F">
        <w:rPr>
          <w:rFonts w:eastAsia="Times New Roman" w:cs="Times New Roman"/>
          <w:color w:val="000000"/>
          <w:sz w:val="28"/>
          <w:szCs w:val="28"/>
        </w:rPr>
        <w:t>a) Bãi bỏ</w:t>
      </w:r>
      <w:bookmarkEnd w:id="310"/>
      <w:r w:rsidRPr="00C3540F">
        <w:rPr>
          <w:rFonts w:eastAsia="Times New Roman" w:cs="Times New Roman"/>
          <w:color w:val="000000"/>
          <w:sz w:val="28"/>
          <w:szCs w:val="28"/>
        </w:rPr>
        <w:t> </w:t>
      </w:r>
      <w:bookmarkStart w:id="311" w:name="dc_14"/>
      <w:r w:rsidRPr="00C3540F">
        <w:rPr>
          <w:rFonts w:eastAsia="Times New Roman" w:cs="Times New Roman"/>
          <w:color w:val="000000"/>
          <w:sz w:val="28"/>
          <w:szCs w:val="28"/>
        </w:rPr>
        <w:t>Điều 14, Điều 15 và khoản 3 Điều 30</w:t>
      </w:r>
      <w:bookmarkEnd w:id="311"/>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12" w:name="diem_b_5_75"/>
      <w:r w:rsidRPr="00C3540F">
        <w:rPr>
          <w:rFonts w:eastAsia="Times New Roman" w:cs="Times New Roman"/>
          <w:color w:val="000000"/>
          <w:sz w:val="28"/>
          <w:szCs w:val="28"/>
        </w:rPr>
        <w:t>b) Bỏ số “14” và dấu “,” ngay sau số “14” tại</w:t>
      </w:r>
      <w:bookmarkEnd w:id="312"/>
      <w:r w:rsidRPr="00C3540F">
        <w:rPr>
          <w:rFonts w:eastAsia="Times New Roman" w:cs="Times New Roman"/>
          <w:color w:val="000000"/>
          <w:sz w:val="28"/>
          <w:szCs w:val="28"/>
        </w:rPr>
        <w:t> </w:t>
      </w:r>
      <w:bookmarkStart w:id="313" w:name="dc_15"/>
      <w:r w:rsidRPr="00C3540F">
        <w:rPr>
          <w:rFonts w:eastAsia="Times New Roman" w:cs="Times New Roman"/>
          <w:color w:val="000000"/>
          <w:sz w:val="28"/>
          <w:szCs w:val="28"/>
        </w:rPr>
        <w:t>Điều 55</w:t>
      </w:r>
      <w:bookmarkEnd w:id="313"/>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14" w:name="khoan_6_75"/>
      <w:r w:rsidRPr="00C3540F">
        <w:rPr>
          <w:rFonts w:eastAsia="Times New Roman" w:cs="Times New Roman"/>
          <w:color w:val="000000"/>
          <w:sz w:val="28"/>
          <w:szCs w:val="28"/>
        </w:rPr>
        <w:t>6. Bãi bỏ</w:t>
      </w:r>
      <w:bookmarkEnd w:id="314"/>
      <w:r w:rsidRPr="00C3540F">
        <w:rPr>
          <w:rFonts w:eastAsia="Times New Roman" w:cs="Times New Roman"/>
          <w:color w:val="000000"/>
          <w:sz w:val="28"/>
          <w:szCs w:val="28"/>
        </w:rPr>
        <w:t> </w:t>
      </w:r>
      <w:bookmarkStart w:id="315" w:name="dc_16"/>
      <w:r w:rsidRPr="00C3540F">
        <w:rPr>
          <w:rFonts w:eastAsia="Times New Roman" w:cs="Times New Roman"/>
          <w:color w:val="000000"/>
          <w:sz w:val="28"/>
          <w:szCs w:val="28"/>
        </w:rPr>
        <w:t>Điều 10 và điểm a khoản 2 Điều 43 của Luật Quy hoạch đô thị số 30/2009/QH12</w:t>
      </w:r>
      <w:bookmarkEnd w:id="315"/>
      <w:r w:rsidRPr="00C3540F">
        <w:rPr>
          <w:rFonts w:eastAsia="Times New Roman" w:cs="Times New Roman"/>
          <w:color w:val="000000"/>
          <w:sz w:val="28"/>
          <w:szCs w:val="28"/>
        </w:rPr>
        <w:t> </w:t>
      </w:r>
      <w:bookmarkStart w:id="316" w:name="khoan_6_75_name"/>
      <w:r w:rsidRPr="00C3540F">
        <w:rPr>
          <w:rFonts w:eastAsia="Times New Roman" w:cs="Times New Roman"/>
          <w:color w:val="000000"/>
          <w:sz w:val="28"/>
          <w:szCs w:val="28"/>
        </w:rPr>
        <w:t>đã được sửa đổi, bổ sung một số điều theo</w:t>
      </w:r>
      <w:bookmarkEnd w:id="316"/>
      <w:r w:rsidRPr="00C3540F">
        <w:rPr>
          <w:rFonts w:eastAsia="Times New Roman" w:cs="Times New Roman"/>
          <w:color w:val="000000"/>
          <w:sz w:val="28"/>
          <w:szCs w:val="28"/>
        </w:rPr>
        <w:t> </w:t>
      </w:r>
      <w:bookmarkStart w:id="317" w:name="tvpllink_xkpidutbho"/>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"https://thuvienphapluat.vn/van-ban/Bo-may-hanh-chinh/Luat-to-chuc-chinh-quyen-dia-phuong-2015-282380.aspx"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77/2015/QH13</w:t>
      </w:r>
      <w:r w:rsidRPr="00C3540F">
        <w:rPr>
          <w:rFonts w:eastAsia="Times New Roman" w:cs="Times New Roman"/>
          <w:color w:val="000000"/>
          <w:sz w:val="28"/>
          <w:szCs w:val="28"/>
        </w:rPr>
        <w:fldChar w:fldCharType="end"/>
      </w:r>
      <w:bookmarkEnd w:id="317"/>
      <w:r w:rsidRPr="00C3540F">
        <w:rPr>
          <w:rFonts w:eastAsia="Times New Roman" w:cs="Times New Roman"/>
          <w:color w:val="000000"/>
          <w:sz w:val="28"/>
          <w:szCs w:val="28"/>
        </w:rPr>
        <w:t>, </w:t>
      </w:r>
      <w:bookmarkStart w:id="318" w:name="tvpllink_qaqdtojvwc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"https://thuvienphapluat.vn/van-ban/Xay-dung-Do-thi/Luat-sua-doi-cac-Luat-co-lien-quan-den-quy-hoach-2018-390511.aspx"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35/2018/QH14</w:t>
      </w:r>
      <w:r w:rsidRPr="00C3540F">
        <w:rPr>
          <w:rFonts w:eastAsia="Times New Roman" w:cs="Times New Roman"/>
          <w:color w:val="000000"/>
          <w:sz w:val="28"/>
          <w:szCs w:val="28"/>
        </w:rPr>
        <w:fldChar w:fldCharType="end"/>
      </w:r>
      <w:bookmarkEnd w:id="318"/>
      <w:r w:rsidRPr="00C3540F">
        <w:rPr>
          <w:rFonts w:eastAsia="Times New Roman" w:cs="Times New Roman"/>
          <w:color w:val="000000"/>
          <w:sz w:val="28"/>
          <w:szCs w:val="28"/>
        </w:rPr>
        <w:t> và </w:t>
      </w:r>
      <w:bookmarkStart w:id="319" w:name="tvpllink_pgqdfivnnu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"https://thuvienphapluat.vn/van-ban/Xay-dung-Do-thi/Luat-Kien-truc-2019-384114.aspx"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40/2019/QH14</w:t>
      </w:r>
      <w:r w:rsidRPr="00C3540F">
        <w:rPr>
          <w:rFonts w:eastAsia="Times New Roman" w:cs="Times New Roman"/>
          <w:color w:val="000000"/>
          <w:sz w:val="28"/>
          <w:szCs w:val="28"/>
        </w:rPr>
        <w:fldChar w:fldCharType="end"/>
      </w:r>
      <w:bookmarkEnd w:id="319"/>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20" w:name="dieu_76"/>
      <w:r w:rsidRPr="00C3540F">
        <w:rPr>
          <w:rFonts w:eastAsia="Times New Roman" w:cs="Times New Roman"/>
          <w:b/>
          <w:bCs/>
          <w:color w:val="000000"/>
          <w:sz w:val="28"/>
          <w:szCs w:val="28"/>
        </w:rPr>
        <w:t>Điều 76. Điều khoản thi hành</w:t>
      </w:r>
      <w:bookmarkEnd w:id="320"/>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Luật này có hiệu lực thi hành từ ngày 01 tháng 01 năm 2021, trừ quy định tại khoản 2 Điều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Quy định tại </w:t>
      </w:r>
      <w:bookmarkStart w:id="321" w:name="tc_76"/>
      <w:r w:rsidRPr="00C3540F">
        <w:rPr>
          <w:rFonts w:eastAsia="Times New Roman" w:cs="Times New Roman"/>
          <w:color w:val="0000FF"/>
          <w:sz w:val="28"/>
          <w:szCs w:val="28"/>
        </w:rPr>
        <w:t>khoản 3 Điều 75 của Luật này</w:t>
      </w:r>
      <w:bookmarkEnd w:id="321"/>
      <w:r w:rsidRPr="00C3540F">
        <w:rPr>
          <w:rFonts w:eastAsia="Times New Roman" w:cs="Times New Roman"/>
          <w:color w:val="000000"/>
          <w:sz w:val="28"/>
          <w:szCs w:val="28"/>
        </w:rPr>
        <w:t> có hiệu lực thi hành từ ngày 01 tháng 9 năm 2020.</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22" w:name="khoan_3_76"/>
      <w:r w:rsidRPr="00C3540F">
        <w:rPr>
          <w:rFonts w:eastAsia="Times New Roman" w:cs="Times New Roman"/>
          <w:color w:val="000000"/>
          <w:sz w:val="28"/>
          <w:szCs w:val="28"/>
        </w:rPr>
        <w:t>3.</w:t>
      </w:r>
      <w:bookmarkEnd w:id="322"/>
      <w:r w:rsidRPr="00C3540F">
        <w:rPr>
          <w:rFonts w:eastAsia="Times New Roman" w:cs="Times New Roman"/>
          <w:color w:val="000000"/>
          <w:sz w:val="28"/>
          <w:szCs w:val="28"/>
        </w:rPr>
        <w:t> </w:t>
      </w:r>
      <w:bookmarkStart w:id="323" w:name="tvpllink_qekqrbrvnp"/>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"https://thuvienphapluat.vn/van-ban/Dau-tu/Luat-Dau-tu-2014-259729.aspx"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Đầu tư số 67/2014/QH14</w:t>
      </w:r>
      <w:r w:rsidRPr="00C3540F">
        <w:rPr>
          <w:rFonts w:eastAsia="Times New Roman" w:cs="Times New Roman"/>
          <w:color w:val="000000"/>
          <w:sz w:val="28"/>
          <w:szCs w:val="28"/>
        </w:rPr>
        <w:fldChar w:fldCharType="end"/>
      </w:r>
      <w:bookmarkEnd w:id="323"/>
      <w:r w:rsidRPr="00C3540F">
        <w:rPr>
          <w:rFonts w:eastAsia="Times New Roman" w:cs="Times New Roman"/>
          <w:color w:val="000000"/>
          <w:sz w:val="28"/>
          <w:szCs w:val="28"/>
        </w:rPr>
        <w:t> </w:t>
      </w:r>
      <w:bookmarkStart w:id="324" w:name="khoan_3_76_name"/>
      <w:r w:rsidRPr="00C3540F">
        <w:rPr>
          <w:rFonts w:eastAsia="Times New Roman" w:cs="Times New Roman"/>
          <w:color w:val="000000"/>
          <w:sz w:val="28"/>
          <w:szCs w:val="28"/>
        </w:rPr>
        <w:t>đã được sửa đổi, bổ sung một số điều theo</w:t>
      </w:r>
      <w:bookmarkEnd w:id="324"/>
      <w:r w:rsidRPr="00C3540F">
        <w:rPr>
          <w:rFonts w:eastAsia="Times New Roman" w:cs="Times New Roman"/>
          <w:color w:val="000000"/>
          <w:sz w:val="28"/>
          <w:szCs w:val="28"/>
        </w:rPr>
        <w:t> </w:t>
      </w:r>
      <w:bookmarkStart w:id="325" w:name="tvpllink_xxhdymdjhs"/>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"https://thuvienphapluat.vn/van-ban/Tai-nguyen-Moi-truong/Luat-khi-tuong-thuy-van-2015-298371.aspx"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90/2015/QH13</w:t>
      </w:r>
      <w:r w:rsidRPr="00C3540F">
        <w:rPr>
          <w:rFonts w:eastAsia="Times New Roman" w:cs="Times New Roman"/>
          <w:color w:val="000000"/>
          <w:sz w:val="28"/>
          <w:szCs w:val="28"/>
        </w:rPr>
        <w:fldChar w:fldCharType="end"/>
      </w:r>
      <w:bookmarkEnd w:id="325"/>
      <w:r w:rsidRPr="00C3540F">
        <w:rPr>
          <w:rFonts w:eastAsia="Times New Roman" w:cs="Times New Roman"/>
          <w:color w:val="000000"/>
          <w:sz w:val="28"/>
          <w:szCs w:val="28"/>
        </w:rPr>
        <w:t>, </w:t>
      </w:r>
      <w:bookmarkStart w:id="326" w:name="tvpllink_kvfqyxyqtq"/>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"https://thuvienphapluat.vn/van-ban/Dau-tu/Luat-sua-doi-phu-luc-4-danh-muc-nganh-nghe-dau-tu-kinh-doanh-co-dieu-kien-329011.aspx"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03/2016/QH14</w:t>
      </w:r>
      <w:r w:rsidRPr="00C3540F">
        <w:rPr>
          <w:rFonts w:eastAsia="Times New Roman" w:cs="Times New Roman"/>
          <w:color w:val="000000"/>
          <w:sz w:val="28"/>
          <w:szCs w:val="28"/>
        </w:rPr>
        <w:fldChar w:fldCharType="end"/>
      </w:r>
      <w:bookmarkEnd w:id="326"/>
      <w:r w:rsidRPr="00C3540F">
        <w:rPr>
          <w:rFonts w:eastAsia="Times New Roman" w:cs="Times New Roman"/>
          <w:color w:val="000000"/>
          <w:sz w:val="28"/>
          <w:szCs w:val="28"/>
        </w:rPr>
        <w:t>, </w:t>
      </w:r>
      <w:bookmarkStart w:id="327" w:name="tvpllink_xltikrplam"/>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"https://thuvienphapluat.vn/van-ban/Doanh-nghiep/Luat-Ho-tro-doanh-nghiep-nho-va-vua-2017-320905.aspx"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04/2017/QH14</w:t>
      </w:r>
      <w:r w:rsidRPr="00C3540F">
        <w:rPr>
          <w:rFonts w:eastAsia="Times New Roman" w:cs="Times New Roman"/>
          <w:color w:val="000000"/>
          <w:sz w:val="28"/>
          <w:szCs w:val="28"/>
        </w:rPr>
        <w:fldChar w:fldCharType="end"/>
      </w:r>
      <w:bookmarkEnd w:id="327"/>
      <w:r w:rsidRPr="00C3540F">
        <w:rPr>
          <w:rFonts w:eastAsia="Times New Roman" w:cs="Times New Roman"/>
          <w:color w:val="000000"/>
          <w:sz w:val="28"/>
          <w:szCs w:val="28"/>
        </w:rPr>
        <w:t>, </w:t>
      </w:r>
      <w:bookmarkStart w:id="328" w:name="tvpllink_mnfbmulzqk"/>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"https://thuvienphapluat.vn/van-ban/Thuong-mai/Luat-sua-doi-bo-sung-mot-so-dieu-cua-11-Luat-co-lien-quan-den-quy-hoach-376177.aspx"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28/2018/QH14</w:t>
      </w:r>
      <w:r w:rsidRPr="00C3540F">
        <w:rPr>
          <w:rFonts w:eastAsia="Times New Roman" w:cs="Times New Roman"/>
          <w:color w:val="000000"/>
          <w:sz w:val="28"/>
          <w:szCs w:val="28"/>
        </w:rPr>
        <w:fldChar w:fldCharType="end"/>
      </w:r>
      <w:bookmarkEnd w:id="328"/>
      <w:r w:rsidRPr="00C3540F">
        <w:rPr>
          <w:rFonts w:eastAsia="Times New Roman" w:cs="Times New Roman"/>
          <w:color w:val="000000"/>
          <w:sz w:val="28"/>
          <w:szCs w:val="28"/>
        </w:rPr>
        <w:t> và </w:t>
      </w:r>
      <w:bookmarkStart w:id="329" w:name="tvpllink_bcwkokluib"/>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"https://thuvienphapluat.vn/van-ban/Bao-hiem/Luat-Kinh-doanh-bao-hiem-Luat-So-huu-tri-tue-sua-doi-2019-410871.aspx"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42/2019/QH14</w:t>
      </w:r>
      <w:r w:rsidRPr="00C3540F">
        <w:rPr>
          <w:rFonts w:eastAsia="Times New Roman" w:cs="Times New Roman"/>
          <w:color w:val="000000"/>
          <w:sz w:val="28"/>
          <w:szCs w:val="28"/>
        </w:rPr>
        <w:fldChar w:fldCharType="end"/>
      </w:r>
      <w:bookmarkEnd w:id="329"/>
      <w:r w:rsidRPr="00C3540F">
        <w:rPr>
          <w:rFonts w:eastAsia="Times New Roman" w:cs="Times New Roman"/>
          <w:color w:val="000000"/>
          <w:sz w:val="28"/>
          <w:szCs w:val="28"/>
        </w:rPr>
        <w:t> </w:t>
      </w:r>
      <w:bookmarkStart w:id="330" w:name="khoan_3_76_name_name"/>
      <w:r w:rsidRPr="00C3540F">
        <w:rPr>
          <w:rFonts w:eastAsia="Times New Roman" w:cs="Times New Roman"/>
          <w:color w:val="000000"/>
          <w:sz w:val="28"/>
          <w:szCs w:val="28"/>
        </w:rPr>
        <w:t>hết hiệu lực kể từ ngày Luật này có hiệu lực thi hành, trừ</w:t>
      </w:r>
      <w:bookmarkEnd w:id="330"/>
      <w:r w:rsidRPr="00C3540F">
        <w:rPr>
          <w:rFonts w:eastAsia="Times New Roman" w:cs="Times New Roman"/>
          <w:color w:val="000000"/>
          <w:sz w:val="28"/>
          <w:szCs w:val="28"/>
        </w:rPr>
        <w:t> </w:t>
      </w:r>
      <w:bookmarkStart w:id="331" w:name="dc_17"/>
      <w:r w:rsidRPr="00C3540F">
        <w:rPr>
          <w:rFonts w:eastAsia="Times New Roman" w:cs="Times New Roman"/>
          <w:color w:val="000000"/>
          <w:sz w:val="28"/>
          <w:szCs w:val="28"/>
        </w:rPr>
        <w:t>Điều 75 của Luật Đầu tư số 67/2014/QH14</w:t>
      </w:r>
      <w:bookmarkEnd w:id="331"/>
      <w:r w:rsidRPr="00C3540F">
        <w:rPr>
          <w:rFonts w:eastAsia="Times New Roman" w:cs="Times New Roman"/>
          <w:color w:val="000000"/>
          <w:sz w:val="28"/>
          <w:szCs w:val="28"/>
        </w:rPr>
        <w:t>.</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Cá nhân là công dân Việt Nam được sử dụng số định danh cá nhân thay thế cho bản sao Giấy chứng minh nhân dân, thẻ Căn cước công dân, Hộ chiếu và các giấy tờ chứng thực cá nhân khác khi thực hiện thủ tục hành chính quy định tại Luật Đầu tư và </w:t>
      </w:r>
      <w:bookmarkStart w:id="332" w:name="tvpllink_vschxswiyw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"https://thuvienphapluat.vn/van-ban/Doanh-nghiep/Luat-Doanh-nghiep-so-59-2020-QH14-427301.aspx"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Doanh nghiệp</w:t>
      </w:r>
      <w:r w:rsidRPr="00C3540F">
        <w:rPr>
          <w:rFonts w:eastAsia="Times New Roman" w:cs="Times New Roman"/>
          <w:color w:val="000000"/>
          <w:sz w:val="28"/>
          <w:szCs w:val="28"/>
        </w:rPr>
        <w:fldChar w:fldCharType="end"/>
      </w:r>
      <w:bookmarkEnd w:id="332"/>
      <w:r w:rsidRPr="00C3540F">
        <w:rPr>
          <w:rFonts w:eastAsia="Times New Roman" w:cs="Times New Roman"/>
          <w:color w:val="000000"/>
          <w:sz w:val="28"/>
          <w:szCs w:val="28"/>
        </w:rPr>
        <w:t> trong trường hợp cơ sở dữ liệu quốc gia về dân cư kết nối với cơ sở dữ liệu quốc gia về đăng ký đầu tư, đăng ký doanh nghiệp.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5. Trường hợp văn bản quy phạm pháp luật dẫn chiếu đến quy định về quyết định phê duyệt dự án, quyết định chủ trương đầu tư theo quy định của Luật Đầu tư </w:t>
      </w:r>
      <w:r w:rsidRPr="00C3540F">
        <w:rPr>
          <w:rFonts w:eastAsia="Times New Roman" w:cs="Times New Roman"/>
          <w:color w:val="000000"/>
          <w:sz w:val="28"/>
          <w:szCs w:val="28"/>
        </w:rPr>
        <w:lastRenderedPageBreak/>
        <w:t>thì thực hiện theo quy định về chấp thuận chủ trương đầu tư theo quy định của Luật này.</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33" w:name="dieu_77"/>
      <w:r w:rsidRPr="00C3540F">
        <w:rPr>
          <w:rFonts w:eastAsia="Times New Roman" w:cs="Times New Roman"/>
          <w:b/>
          <w:bCs/>
          <w:color w:val="000000"/>
          <w:sz w:val="28"/>
          <w:szCs w:val="28"/>
          <w:shd w:val="clear" w:color="auto" w:fill="FFFF96"/>
        </w:rPr>
        <w:t>Điều 77. Quy định chuyển tiếp</w:t>
      </w:r>
      <w:bookmarkEnd w:id="333"/>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 Nhà đầu tư đã được cấp Giấy phép đầu tư, Giấy chứng nhận ưu đãi đầu tư, Giấy chứng nhận đầu tư, Giấy chứng nhận đăng ký đầu tư trước ngày Luật này có hiệu lực thi hành được thực hiện dự án đầu tư theo Giấy phép đầu tư, Giấy chứng nhận ưu đãi đầu tư, Giấy chứng nhận đầu tư, Giấy chứng nhận đăng ký đầu tư đã được cấp.</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2. Nhà đầu tư không phải thực hiện thủ tục chấp thuận chủ trương đầu tư theo quy định tại Luật này đối với dự án đầu tư thuộc một trong các trường hợp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Nhà đầu tư được cơ quan nhà nước có thẩm quyền quyết định chủ trương đầu tư, chấp thuận chủ trương đầu tư hoặc chấp thuận đầu tư theo quy định pháp luật về đầu tư, nhà ở, đô thị và xây dựng trước ngày Luật này có hiệu lực thi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Dự án đầu tư không thuộc diện chấp thuận chủ trương đầu tư, quyết định chủ trương đầu tư, chấp thuận đầu tư, cấp Giấy chứng nhận đăng ký đầu tư theo quy định của pháp luật về đầu tư, nhà ở, đô thị, xây dựng và nhà đầu tư đã triển khai thực hiện dự án đầu tư theo quy định của pháp luật trước ngày Luật này có hiệu lực thi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c) Nhà đầu tư đã trúng đấu thầu lựa chọn nhà đầu tư, trúng đấu giá quyền sử dụng đất trước ngày Luật này có hiệu lực thi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d) Dự án được cấp Giấy chứng nhận ưu đãi đầu tư, Giấy phép đầu tư, Giấy chứng nhận đầu tư, Giấy chứng nhận đăng ký đầu tư trước ngày Luật này có hiệu lực thi hành.</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3. Trường hợp điều chỉnh dự án đầu tư quy định tại khoản 2 Điều này và nội dung điều chỉnh thuộc diện chấp thuận chủ trương đầu tư theo quy định tại Luật này thì phải thực hiện thủ tục chấp thuận chủ trương đầu tư hoặc điều chỉnh chủ trương đầu tư theo quy định của Luật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4. Dự án đầu tư đã thực hiện hoặc được chấp thuận, cho phép thực hiện theo quy định của pháp luật trước ngày 01 tháng 7 năm 2015 mà thuộc diện bảo đảm thực hiện dự án đầu tư theo quy định của Luật này thì không phải ký quỹ hoặc bảo lãnh ngân hàng về nghĩa vụ ký quỹ. Trường hợp nhà đầu tư điều chỉnh mục tiêu, tiến độ thực hiện dự án đầu tư, chuyển mục đích sử dụng đất sau khi Luật này có hiệu lực thì phải thực hiện ký quỹ hoặc phải có bảo lãnh ngân hàng về nghĩa vụ ký quỹ theo quy định của Luật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 xml:space="preserve">5. Hợp đồng cung cấp dịch vụ đòi nợ ký kết trước ngày Luật này có hiệu lực thi hành chấm dứt hiệu lực kể từ ngày Luật này có hiệu lực thi hành; các bên tham </w:t>
      </w:r>
      <w:r w:rsidRPr="00C3540F">
        <w:rPr>
          <w:rFonts w:eastAsia="Times New Roman" w:cs="Times New Roman"/>
          <w:color w:val="000000"/>
          <w:sz w:val="28"/>
          <w:szCs w:val="28"/>
        </w:rPr>
        <w:lastRenderedPageBreak/>
        <w:t>gia hợp đồng được thực hiện các hoạt động để thanh lý hợp đồng cung cấp dịch vụ đòi nợ theo quy định của pháp luật về dân sự và quy định khác của pháp luật có liên quan.</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6. Tổ chức kinh tế có vốn đầu tư nước ngoài được áp dụng điều kiện tiếp cận thị trường thuận lợi hơn điều kiện quy định tại Danh mục ban hành theo quy định tại </w:t>
      </w:r>
      <w:bookmarkStart w:id="334" w:name="tc_78"/>
      <w:r w:rsidRPr="00C3540F">
        <w:rPr>
          <w:rFonts w:eastAsia="Times New Roman" w:cs="Times New Roman"/>
          <w:color w:val="0000FF"/>
          <w:sz w:val="28"/>
          <w:szCs w:val="28"/>
        </w:rPr>
        <w:t>Điều 9 của Luật này</w:t>
      </w:r>
      <w:bookmarkEnd w:id="334"/>
      <w:r w:rsidRPr="00C3540F">
        <w:rPr>
          <w:rFonts w:eastAsia="Times New Roman" w:cs="Times New Roman"/>
          <w:color w:val="000000"/>
          <w:sz w:val="28"/>
          <w:szCs w:val="28"/>
        </w:rPr>
        <w:t> thì được tiếp tục áp dụng điều kiện theo quy định tại Giấy chứng nhận đăng ký đầu tư đã được cấp.</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7. Quy định tại </w:t>
      </w:r>
      <w:bookmarkStart w:id="335" w:name="tc_77"/>
      <w:r w:rsidRPr="00C3540F">
        <w:rPr>
          <w:rFonts w:eastAsia="Times New Roman" w:cs="Times New Roman"/>
          <w:color w:val="0000FF"/>
          <w:sz w:val="28"/>
          <w:szCs w:val="28"/>
        </w:rPr>
        <w:t>khoản 3 Điều 44 của Luật này</w:t>
      </w:r>
      <w:bookmarkEnd w:id="335"/>
      <w:r w:rsidRPr="00C3540F">
        <w:rPr>
          <w:rFonts w:eastAsia="Times New Roman" w:cs="Times New Roman"/>
          <w:color w:val="000000"/>
          <w:sz w:val="28"/>
          <w:szCs w:val="28"/>
        </w:rPr>
        <w:t> áp dụng đối với cả các dự án đầu tư được bàn giao đất trước ngày Luật này có hiệu lực thi hành và các dự án đầu tư chưa được bàn giao đất.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8. Trường hợp pháp luật quy định thành phần hồ sơ thực hiện thủ tục hành chính phải có Giấy chứng nhận đăng ký đầu tư, văn bản chấp thuận chủ trương đầu tư, nhưng dự án đầu tư không thuộc trường hợp cấp Giấy chứng nhận đăng ký đầu tư, chấp thuận chủ trương đầu tư theo quy định của Luật này thì nhà đầu tư không phải nộp Giấy chứng nhận đăng ký đầu tư, văn bản chấp thuận chủ trương đầu tư.</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36" w:name="khoan_9_77"/>
      <w:r w:rsidRPr="00C3540F">
        <w:rPr>
          <w:rFonts w:eastAsia="Times New Roman" w:cs="Times New Roman"/>
          <w:color w:val="000000"/>
          <w:sz w:val="28"/>
          <w:szCs w:val="28"/>
        </w:rPr>
        <w:t>9. Đối với địa phương gặp khó khăn trong bố trí quỹ đất phát triển nhà ở, công trình dịch vụ, tiện ích công cộng cho người lao động làm việc trong khu công nghiệp, cơ quan nhà nước có thẩm quyền được điều chỉnh quy hoạch xây dựng khu công nghiệp (đối với các khu công nghiệp thành lập trước ngày 01 tháng 7 năm 2014) để dành một phần diện tích đất phát triển nhà ở, công trình dịch vụ, tiện ích công cộng cho người lao động làm việc trong khu công nghiệp.</w:t>
      </w:r>
      <w:bookmarkEnd w:id="336"/>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Phần diện tích đất phát triển nhà ở, công trình dịch vụ, tiện ích công cộng cho người lao động làm việc trong khu công nghiệp sau khi điều chỉnh quy hoạch phải nằm ngoài phạm vi ranh giới địa lý của khu công nghiệp và bảo đảm khoảng cách an toàn môi trường theo quy định của pháp luật về xây dựng và quy định khác của pháp luật có liên quan.</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10. Việc chuyển tiếp đối với hoạt động đầu tư ra nước ngoài thực hiện theo quy định sau đây: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a) Quy định về thời hạn hoạt động của dự án đầu tư ra nước ngoài tại Giấy phép, Giấy chứng nhận đầu tư ra nước ngoài đã được cấp trước ngày 01 tháng 7 năm 2015 thì hết hiệu lực;</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b) Nhà đầu tư được cấp Giấy phép, Giấy chứng nhận đầu tư ra nước ngoài, Giấy chứng nhận đăng ký đầu tư ra nước ngoài để thực hiện đầu tư ra nước ngoài thuộc ngành, nghề đầu tư ra nước ngoài có điều kiện theo quy định của Luật này thì được tiếp tục thực hiện theo Giấy phép, Giấy chứng nhận đầu tư ra nước ngoài, Giấy chứng nhận đăng ký đầu tư ra nước ngoài đã được cấp.</w:t>
      </w:r>
    </w:p>
    <w:p w:rsidR="00C3540F" w:rsidRPr="00C3540F" w:rsidRDefault="00C3540F" w:rsidP="00C3540F">
      <w:pPr>
        <w:shd w:val="clear" w:color="auto" w:fill="FFFFFF"/>
        <w:spacing w:after="0" w:line="234" w:lineRule="atLeast"/>
        <w:ind w:firstLine="567"/>
        <w:rPr>
          <w:rFonts w:eastAsia="Times New Roman" w:cs="Times New Roman"/>
          <w:color w:val="000000"/>
          <w:sz w:val="28"/>
          <w:szCs w:val="28"/>
        </w:rPr>
      </w:pPr>
      <w:bookmarkStart w:id="337" w:name="khoan_11_77"/>
      <w:r w:rsidRPr="00C3540F">
        <w:rPr>
          <w:rFonts w:eastAsia="Times New Roman" w:cs="Times New Roman"/>
          <w:color w:val="000000"/>
          <w:sz w:val="28"/>
          <w:szCs w:val="28"/>
          <w:shd w:val="clear" w:color="auto" w:fill="FFFF96"/>
        </w:rPr>
        <w:lastRenderedPageBreak/>
        <w:t>11. Kể từ ngày Luật này có hiệu lực thi hành, hồ sơ hợp lệ đã tiếp nhận và quá thời hạn giải quyết nhưng chưa trả kết quả theo quy định của</w:t>
      </w:r>
      <w:bookmarkEnd w:id="337"/>
      <w:r w:rsidRPr="00C3540F">
        <w:rPr>
          <w:rFonts w:eastAsia="Times New Roman" w:cs="Times New Roman"/>
          <w:color w:val="000000"/>
          <w:sz w:val="28"/>
          <w:szCs w:val="28"/>
        </w:rPr>
        <w:t> </w:t>
      </w:r>
      <w:bookmarkStart w:id="338" w:name="tvpllink_qekqrbrvnp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"https://thuvienphapluat.vn/van-ban/Dau-tu/Luat-Dau-tu-2014-259729.aspx"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Đầu tư số 67/2014/QH13</w:t>
      </w:r>
      <w:r w:rsidRPr="00C3540F">
        <w:rPr>
          <w:rFonts w:eastAsia="Times New Roman" w:cs="Times New Roman"/>
          <w:color w:val="000000"/>
          <w:sz w:val="28"/>
          <w:szCs w:val="28"/>
        </w:rPr>
        <w:fldChar w:fldCharType="end"/>
      </w:r>
      <w:bookmarkEnd w:id="338"/>
      <w:r w:rsidRPr="00C3540F">
        <w:rPr>
          <w:rFonts w:eastAsia="Times New Roman" w:cs="Times New Roman"/>
          <w:color w:val="000000"/>
          <w:sz w:val="28"/>
          <w:szCs w:val="28"/>
        </w:rPr>
        <w:t> đã được sửa đổi, bổ sung một số điều theo </w:t>
      </w:r>
      <w:bookmarkStart w:id="339" w:name="tvpllink_xxhdymdjhs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"https://thuvienphapluat.vn/van-ban/Tai-nguyen-Moi-truong/Luat-khi-tuong-thuy-van-2015-298371.aspx"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90/2015/QH13</w:t>
      </w:r>
      <w:r w:rsidRPr="00C3540F">
        <w:rPr>
          <w:rFonts w:eastAsia="Times New Roman" w:cs="Times New Roman"/>
          <w:color w:val="000000"/>
          <w:sz w:val="28"/>
          <w:szCs w:val="28"/>
        </w:rPr>
        <w:fldChar w:fldCharType="end"/>
      </w:r>
      <w:bookmarkEnd w:id="339"/>
      <w:r w:rsidRPr="00C3540F">
        <w:rPr>
          <w:rFonts w:eastAsia="Times New Roman" w:cs="Times New Roman"/>
          <w:color w:val="000000"/>
          <w:sz w:val="28"/>
          <w:szCs w:val="28"/>
        </w:rPr>
        <w:t>, </w:t>
      </w:r>
      <w:bookmarkStart w:id="340" w:name="tvpllink_kvfqyxyqtq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"https://thuvienphapluat.vn/van-ban/Dau-tu/Luat-sua-doi-phu-luc-4-danh-muc-nganh-nghe-dau-tu-kinh-doanh-co-dieu-kien-329011.aspx"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03/2016/QH14</w:t>
      </w:r>
      <w:r w:rsidRPr="00C3540F">
        <w:rPr>
          <w:rFonts w:eastAsia="Times New Roman" w:cs="Times New Roman"/>
          <w:color w:val="000000"/>
          <w:sz w:val="28"/>
          <w:szCs w:val="28"/>
        </w:rPr>
        <w:fldChar w:fldCharType="end"/>
      </w:r>
      <w:bookmarkEnd w:id="340"/>
      <w:r w:rsidRPr="00C3540F">
        <w:rPr>
          <w:rFonts w:eastAsia="Times New Roman" w:cs="Times New Roman"/>
          <w:color w:val="000000"/>
          <w:sz w:val="28"/>
          <w:szCs w:val="28"/>
        </w:rPr>
        <w:t>, </w:t>
      </w:r>
      <w:bookmarkStart w:id="341" w:name="tvpllink_xltikrplam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"https://thuvienphapluat.vn/van-ban/Doanh-nghiep/Luat-Ho-tro-doanh-nghiep-nho-va-vua-2017-320905.aspx"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04/2017/QH14</w:t>
      </w:r>
      <w:r w:rsidRPr="00C3540F">
        <w:rPr>
          <w:rFonts w:eastAsia="Times New Roman" w:cs="Times New Roman"/>
          <w:color w:val="000000"/>
          <w:sz w:val="28"/>
          <w:szCs w:val="28"/>
        </w:rPr>
        <w:fldChar w:fldCharType="end"/>
      </w:r>
      <w:bookmarkEnd w:id="341"/>
      <w:r w:rsidRPr="00C3540F">
        <w:rPr>
          <w:rFonts w:eastAsia="Times New Roman" w:cs="Times New Roman"/>
          <w:color w:val="000000"/>
          <w:sz w:val="28"/>
          <w:szCs w:val="28"/>
        </w:rPr>
        <w:t>, </w:t>
      </w:r>
      <w:bookmarkStart w:id="342" w:name="tvpllink_mnfbmulzqk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"https://thuvienphapluat.vn/van-ban/Thuong-mai/Luat-sua-doi-bo-sung-mot-so-dieu-cua-11-Luat-co-lien-quan-den-quy-hoach-376177.aspx"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28/2018/QH14</w:t>
      </w:r>
      <w:r w:rsidRPr="00C3540F">
        <w:rPr>
          <w:rFonts w:eastAsia="Times New Roman" w:cs="Times New Roman"/>
          <w:color w:val="000000"/>
          <w:sz w:val="28"/>
          <w:szCs w:val="28"/>
        </w:rPr>
        <w:fldChar w:fldCharType="end"/>
      </w:r>
      <w:bookmarkEnd w:id="342"/>
      <w:r w:rsidRPr="00C3540F">
        <w:rPr>
          <w:rFonts w:eastAsia="Times New Roman" w:cs="Times New Roman"/>
          <w:color w:val="000000"/>
          <w:sz w:val="28"/>
          <w:szCs w:val="28"/>
        </w:rPr>
        <w:t> và </w:t>
      </w:r>
      <w:bookmarkStart w:id="343" w:name="tvpllink_bcwkokluib_1"/>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"https://thuvienphapluat.vn/van-ban/Bao-hiem/Luat-Kinh-doanh-bao-hiem-Luat-So-huu-tri-tue-sua-doi-2019-410871.aspx"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42/2019/QH14</w:t>
      </w:r>
      <w:r w:rsidRPr="00C3540F">
        <w:rPr>
          <w:rFonts w:eastAsia="Times New Roman" w:cs="Times New Roman"/>
          <w:color w:val="000000"/>
          <w:sz w:val="28"/>
          <w:szCs w:val="28"/>
        </w:rPr>
        <w:fldChar w:fldCharType="end"/>
      </w:r>
      <w:bookmarkEnd w:id="343"/>
      <w:r w:rsidRPr="00C3540F">
        <w:rPr>
          <w:rFonts w:eastAsia="Times New Roman" w:cs="Times New Roman"/>
          <w:color w:val="000000"/>
          <w:sz w:val="28"/>
          <w:szCs w:val="28"/>
        </w:rPr>
        <w:t> thì tiếp tục áp dụng theo quy định của </w:t>
      </w:r>
      <w:bookmarkStart w:id="344" w:name="tvpllink_qekqrbrvnp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"https://thuvienphapluat.vn/van-ban/Dau-tu/Luat-Dau-tu-2014-259729.aspx"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Đầu tư số 67/2014/QH13</w:t>
      </w:r>
      <w:r w:rsidRPr="00C3540F">
        <w:rPr>
          <w:rFonts w:eastAsia="Times New Roman" w:cs="Times New Roman"/>
          <w:color w:val="000000"/>
          <w:sz w:val="28"/>
          <w:szCs w:val="28"/>
        </w:rPr>
        <w:fldChar w:fldCharType="end"/>
      </w:r>
      <w:bookmarkEnd w:id="344"/>
      <w:r w:rsidRPr="00C3540F">
        <w:rPr>
          <w:rFonts w:eastAsia="Times New Roman" w:cs="Times New Roman"/>
          <w:color w:val="000000"/>
          <w:sz w:val="28"/>
          <w:szCs w:val="28"/>
        </w:rPr>
        <w:t> đã được sửa đổi, bổ sung một số điều theo </w:t>
      </w:r>
      <w:bookmarkStart w:id="345" w:name="tvpllink_xxhdymdjhs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"https://thuvienphapluat.vn/van-ban/Tai-nguyen-Moi-truong/Luat-khi-tuong-thuy-van-2015-298371.aspx"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90/2015/QH13</w:t>
      </w:r>
      <w:r w:rsidRPr="00C3540F">
        <w:rPr>
          <w:rFonts w:eastAsia="Times New Roman" w:cs="Times New Roman"/>
          <w:color w:val="000000"/>
          <w:sz w:val="28"/>
          <w:szCs w:val="28"/>
        </w:rPr>
        <w:fldChar w:fldCharType="end"/>
      </w:r>
      <w:bookmarkEnd w:id="345"/>
      <w:r w:rsidRPr="00C3540F">
        <w:rPr>
          <w:rFonts w:eastAsia="Times New Roman" w:cs="Times New Roman"/>
          <w:color w:val="000000"/>
          <w:sz w:val="28"/>
          <w:szCs w:val="28"/>
        </w:rPr>
        <w:t>, </w:t>
      </w:r>
      <w:bookmarkStart w:id="346" w:name="tvpllink_kvfqyxyqtq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"https://thuvienphapluat.vn/van-ban/Dau-tu/Luat-sua-doi-phu-luc-4-danh-muc-nganh-nghe-dau-tu-kinh-doanh-co-dieu-kien-329011.aspx"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03/2016/QH14</w:t>
      </w:r>
      <w:r w:rsidRPr="00C3540F">
        <w:rPr>
          <w:rFonts w:eastAsia="Times New Roman" w:cs="Times New Roman"/>
          <w:color w:val="000000"/>
          <w:sz w:val="28"/>
          <w:szCs w:val="28"/>
        </w:rPr>
        <w:fldChar w:fldCharType="end"/>
      </w:r>
      <w:bookmarkEnd w:id="346"/>
      <w:r w:rsidRPr="00C3540F">
        <w:rPr>
          <w:rFonts w:eastAsia="Times New Roman" w:cs="Times New Roman"/>
          <w:color w:val="000000"/>
          <w:sz w:val="28"/>
          <w:szCs w:val="28"/>
        </w:rPr>
        <w:t>, </w:t>
      </w:r>
      <w:bookmarkStart w:id="347" w:name="tvpllink_xltikrplam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"https://thuvienphapluat.vn/van-ban/Doanh-nghiep/Luat-Ho-tro-doanh-nghiep-nho-va-vua-2017-320905.aspx"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04/2017/QH14</w:t>
      </w:r>
      <w:r w:rsidRPr="00C3540F">
        <w:rPr>
          <w:rFonts w:eastAsia="Times New Roman" w:cs="Times New Roman"/>
          <w:color w:val="000000"/>
          <w:sz w:val="28"/>
          <w:szCs w:val="28"/>
        </w:rPr>
        <w:fldChar w:fldCharType="end"/>
      </w:r>
      <w:bookmarkEnd w:id="347"/>
      <w:r w:rsidRPr="00C3540F">
        <w:rPr>
          <w:rFonts w:eastAsia="Times New Roman" w:cs="Times New Roman"/>
          <w:color w:val="000000"/>
          <w:sz w:val="28"/>
          <w:szCs w:val="28"/>
        </w:rPr>
        <w:t>, </w:t>
      </w:r>
      <w:bookmarkStart w:id="348" w:name="tvpllink_mnfbmulzqk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"https://thuvienphapluat.vn/van-ban/Thuong-mai/Luat-sua-doi-bo-sung-mot-so-dieu-cua-11-Luat-co-lien-quan-den-quy-hoach-376177.aspx"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28/2018/QH14</w:t>
      </w:r>
      <w:r w:rsidRPr="00C3540F">
        <w:rPr>
          <w:rFonts w:eastAsia="Times New Roman" w:cs="Times New Roman"/>
          <w:color w:val="000000"/>
          <w:sz w:val="28"/>
          <w:szCs w:val="28"/>
        </w:rPr>
        <w:fldChar w:fldCharType="end"/>
      </w:r>
      <w:bookmarkEnd w:id="348"/>
      <w:r w:rsidRPr="00C3540F">
        <w:rPr>
          <w:rFonts w:eastAsia="Times New Roman" w:cs="Times New Roman"/>
          <w:color w:val="000000"/>
          <w:sz w:val="28"/>
          <w:szCs w:val="28"/>
        </w:rPr>
        <w:t> và </w:t>
      </w:r>
      <w:bookmarkStart w:id="349" w:name="tvpllink_bcwkokluib_2"/>
      <w:r w:rsidRPr="00C3540F">
        <w:rPr>
          <w:rFonts w:eastAsia="Times New Roman" w:cs="Times New Roman"/>
          <w:color w:val="000000"/>
          <w:sz w:val="28"/>
          <w:szCs w:val="28"/>
        </w:rPr>
        <w:fldChar w:fldCharType="begin"/>
      </w:r>
      <w:r w:rsidRPr="00C3540F">
        <w:rPr>
          <w:rFonts w:eastAsia="Times New Roman" w:cs="Times New Roman"/>
          <w:color w:val="000000"/>
          <w:sz w:val="28"/>
          <w:szCs w:val="28"/>
        </w:rPr>
        <w:instrText xml:space="preserve"> HYPERLINK "https://thuvienphapluat.vn/van-ban/Bao-hiem/Luat-Kinh-doanh-bao-hiem-Luat-So-huu-tri-tue-sua-doi-2019-410871.aspx" \t "_blank" </w:instrText>
      </w:r>
      <w:r w:rsidRPr="00C3540F">
        <w:rPr>
          <w:rFonts w:eastAsia="Times New Roman" w:cs="Times New Roman"/>
          <w:color w:val="000000"/>
          <w:sz w:val="28"/>
          <w:szCs w:val="28"/>
        </w:rPr>
        <w:fldChar w:fldCharType="separate"/>
      </w:r>
      <w:r w:rsidRPr="00C3540F">
        <w:rPr>
          <w:rFonts w:eastAsia="Times New Roman" w:cs="Times New Roman"/>
          <w:color w:val="0E70C3"/>
          <w:sz w:val="28"/>
          <w:szCs w:val="28"/>
        </w:rPr>
        <w:t>Luật số 42/2019/QH14</w:t>
      </w:r>
      <w:r w:rsidRPr="00C3540F">
        <w:rPr>
          <w:rFonts w:eastAsia="Times New Roman" w:cs="Times New Roman"/>
          <w:color w:val="000000"/>
          <w:sz w:val="28"/>
          <w:szCs w:val="28"/>
        </w:rPr>
        <w:fldChar w:fldCharType="end"/>
      </w:r>
      <w:bookmarkEnd w:id="349"/>
      <w:r w:rsidRPr="00C3540F">
        <w:rPr>
          <w:rFonts w:eastAsia="Times New Roman" w:cs="Times New Roman"/>
          <w:color w:val="000000"/>
          <w:sz w:val="28"/>
          <w:szCs w:val="28"/>
        </w:rPr>
        <w:t>.</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color w:val="000000"/>
          <w:sz w:val="28"/>
          <w:szCs w:val="28"/>
        </w:rPr>
        <w:t>12. Chính phủ quy định chi tiết Điều này.</w:t>
      </w:r>
    </w:p>
    <w:p w:rsidR="00C3540F" w:rsidRPr="00C3540F" w:rsidRDefault="00C3540F" w:rsidP="00C3540F">
      <w:pPr>
        <w:shd w:val="clear" w:color="auto" w:fill="FFFFFF"/>
        <w:spacing w:before="120" w:after="120" w:line="234" w:lineRule="atLeast"/>
        <w:ind w:firstLine="567"/>
        <w:rPr>
          <w:rFonts w:eastAsia="Times New Roman" w:cs="Times New Roman"/>
          <w:color w:val="000000"/>
          <w:sz w:val="28"/>
          <w:szCs w:val="28"/>
        </w:rPr>
      </w:pPr>
      <w:r w:rsidRPr="00C3540F">
        <w:rPr>
          <w:rFonts w:eastAsia="Times New Roman" w:cs="Times New Roman"/>
          <w:i/>
          <w:iCs/>
          <w:color w:val="000000"/>
          <w:sz w:val="28"/>
          <w:szCs w:val="28"/>
        </w:rPr>
        <w:t>Luật này được Quốc hội nước Cộng hòa xã hội chủ nghĩa Việt Nam khóa XIV, kỳ họp thứ 9 thông qua ngày 17 tháng 6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3540F" w:rsidRPr="00C3540F" w:rsidTr="00C3540F">
        <w:trPr>
          <w:tblCellSpacing w:w="0" w:type="dxa"/>
        </w:trPr>
        <w:tc>
          <w:tcPr>
            <w:tcW w:w="4428" w:type="dxa"/>
            <w:shd w:val="clear" w:color="auto" w:fill="FFFFFF"/>
            <w:tcMar>
              <w:top w:w="0" w:type="dxa"/>
              <w:left w:w="108" w:type="dxa"/>
              <w:bottom w:w="0" w:type="dxa"/>
              <w:right w:w="108" w:type="dxa"/>
            </w:tcMar>
            <w:hideMark/>
          </w:tcPr>
          <w:p w:rsidR="00C3540F" w:rsidRPr="00C3540F" w:rsidRDefault="00C3540F" w:rsidP="00C3540F">
            <w:pPr>
              <w:spacing w:after="0" w:line="240" w:lineRule="auto"/>
              <w:ind w:firstLine="567"/>
              <w:rPr>
                <w:rFonts w:eastAsia="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C3540F" w:rsidRPr="00C3540F" w:rsidRDefault="00C3540F" w:rsidP="00C3540F">
            <w:pPr>
              <w:spacing w:before="120" w:after="120" w:line="234" w:lineRule="atLeast"/>
              <w:ind w:firstLine="567"/>
              <w:jc w:val="center"/>
              <w:rPr>
                <w:rFonts w:eastAsia="Times New Roman" w:cs="Times New Roman"/>
                <w:color w:val="000000"/>
                <w:sz w:val="28"/>
                <w:szCs w:val="28"/>
              </w:rPr>
            </w:pPr>
            <w:r w:rsidRPr="00C3540F">
              <w:rPr>
                <w:rFonts w:eastAsia="Times New Roman" w:cs="Times New Roman"/>
                <w:b/>
                <w:bCs/>
                <w:color w:val="000000"/>
                <w:sz w:val="28"/>
                <w:szCs w:val="28"/>
              </w:rPr>
              <w:t>CHỦ TỊCH QUỐC HỘI</w:t>
            </w:r>
            <w:r w:rsidRPr="00C3540F">
              <w:rPr>
                <w:rFonts w:eastAsia="Times New Roman" w:cs="Times New Roman"/>
                <w:b/>
                <w:bCs/>
                <w:color w:val="000000"/>
                <w:sz w:val="28"/>
                <w:szCs w:val="28"/>
              </w:rPr>
              <w:br/>
            </w:r>
            <w:r w:rsidRPr="00C3540F">
              <w:rPr>
                <w:rFonts w:eastAsia="Times New Roman" w:cs="Times New Roman"/>
                <w:b/>
                <w:bCs/>
                <w:color w:val="000000"/>
                <w:sz w:val="28"/>
                <w:szCs w:val="28"/>
              </w:rPr>
              <w:br/>
            </w:r>
            <w:r w:rsidRPr="00C3540F">
              <w:rPr>
                <w:rFonts w:eastAsia="Times New Roman" w:cs="Times New Roman"/>
                <w:b/>
                <w:bCs/>
                <w:color w:val="000000"/>
                <w:sz w:val="28"/>
                <w:szCs w:val="28"/>
              </w:rPr>
              <w:br/>
            </w:r>
            <w:r w:rsidRPr="00C3540F">
              <w:rPr>
                <w:rFonts w:eastAsia="Times New Roman" w:cs="Times New Roman"/>
                <w:b/>
                <w:bCs/>
                <w:color w:val="000000"/>
                <w:sz w:val="28"/>
                <w:szCs w:val="28"/>
              </w:rPr>
              <w:br/>
            </w:r>
            <w:r w:rsidRPr="00C3540F">
              <w:rPr>
                <w:rFonts w:eastAsia="Times New Roman" w:cs="Times New Roman"/>
                <w:color w:val="000000"/>
                <w:sz w:val="28"/>
                <w:szCs w:val="28"/>
              </w:rPr>
              <w:t>Nguyễn Thị Kim Ngân</w:t>
            </w:r>
          </w:p>
        </w:tc>
      </w:tr>
    </w:tbl>
    <w:p w:rsidR="00B15167" w:rsidRPr="00C3540F" w:rsidRDefault="00B15167" w:rsidP="00C3540F">
      <w:pPr>
        <w:ind w:firstLine="567"/>
        <w:rPr>
          <w:rFonts w:cs="Times New Roman"/>
          <w:sz w:val="28"/>
          <w:szCs w:val="28"/>
        </w:rPr>
      </w:pPr>
    </w:p>
    <w:sectPr w:rsidR="00B15167" w:rsidRPr="00C3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0F"/>
    <w:rsid w:val="00B15167"/>
    <w:rsid w:val="00C3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E052A-6F4B-43C5-ABCA-2260A0DC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40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3540F"/>
    <w:rPr>
      <w:color w:val="0000FF"/>
      <w:u w:val="single"/>
    </w:rPr>
  </w:style>
  <w:style w:type="character" w:styleId="FollowedHyperlink">
    <w:name w:val="FollowedHyperlink"/>
    <w:basedOn w:val="DefaultParagraphFont"/>
    <w:uiPriority w:val="99"/>
    <w:semiHidden/>
    <w:unhideWhenUsed/>
    <w:rsid w:val="00C354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18688</Words>
  <Characters>106527</Characters>
  <Application>Microsoft Office Word</Application>
  <DocSecurity>0</DocSecurity>
  <Lines>887</Lines>
  <Paragraphs>249</Paragraphs>
  <ScaleCrop>false</ScaleCrop>
  <Company>Microsoft</Company>
  <LinksUpToDate>false</LinksUpToDate>
  <CharactersWithSpaces>124966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2023-07-05T07:59:00Z</dcterms:created>
  <dcterms:modified xsi:type="dcterms:W3CDTF">2023-07-05T08:01:00Z</dcterms:modified>
</cp:coreProperties>
</file>