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D12" w:rsidRPr="00FD6D12" w:rsidRDefault="00FD6D12" w:rsidP="00FD6D12">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FD6D12">
        <w:rPr>
          <w:rFonts w:ascii="Arial" w:eastAsia="Times New Roman" w:hAnsi="Arial" w:cs="Arial"/>
          <w:b/>
          <w:bCs/>
          <w:i w:val="0"/>
          <w:iCs w:val="0"/>
          <w:color w:val="404648"/>
          <w:sz w:val="39"/>
          <w:szCs w:val="39"/>
        </w:rPr>
        <w:t>Điểm tin nhanh ngày 13/12/2022</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Bộ Y tế đề nghị cấm toàn bộ thuốc lá thế hệ mới. Mối nguy hại âm thầm của thực phẩm, đồ chơi bẩn trước cổng trường. Tăng nguy cơ mắc các bệnh truyền nhiễm, trẻ đối mặt với hậu quả khó lường.</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Đây là những thông tin chính của bản tin nhanh sáng ngày 13/12/2022</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b/>
          <w:bCs/>
          <w:i w:val="0"/>
          <w:iCs w:val="0"/>
          <w:color w:val="000000"/>
          <w:sz w:val="24"/>
          <w:szCs w:val="24"/>
        </w:rPr>
        <w:t>THẾ GIỚI</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b/>
          <w:bCs/>
          <w:i w:val="0"/>
          <w:iCs w:val="0"/>
          <w:color w:val="000000"/>
          <w:sz w:val="24"/>
          <w:szCs w:val="24"/>
        </w:rPr>
        <w:t>1. Ù tai có thể là chỉ dấu báo trước về bệnh tim mạch nguy hiểm</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Bệnh tim mạch trung bình mỗi phút cướp đi mạng sống của một người. Bởi thế người ta nói bệnh tim là “kẻ giết người số 1”.</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Tuy nhiên, đáng báo động là dường như ít người hiểu mối đe dọa của bệnh tim đối với cá nhân họ nghiêm trọng như thế nào. Cũng không nhiều người biết rằng họ có thể phát hiện sớm loại bệnh này qua biểu hiện của các cơ quan khác của cơ thể, trong đó có tai. Nếu phát hiện sớm, họ có thể cùng với bác sĩ tim mạch ngăn chặn “cái chết được cảnh báo trước” này.</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Nguồn: vov.vn</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b/>
          <w:bCs/>
          <w:i w:val="0"/>
          <w:iCs w:val="0"/>
          <w:color w:val="000000"/>
          <w:sz w:val="24"/>
          <w:szCs w:val="24"/>
        </w:rPr>
        <w:t>2.  Nguy cơ bùng phát dịch COVID-19 ở Trung Quốc</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Trung Quốc có thể đối mặt với nguy cơ bùng phát dịch COVID-19 mạnh trên cả nước sau khi nới lỏng các biện pháp kiểm soát dịch.</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Dự báo số ca mắc COVID-19 ở nước này có thể đạt đỉnh trong vòng 1 hoặc 2 tháng tới và cần 3 đến 6 tháng để vượt qua làn sóng lây nhiễm mới này.</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Nguồn vtv.vn</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b/>
          <w:bCs/>
          <w:i w:val="0"/>
          <w:iCs w:val="0"/>
          <w:color w:val="000000"/>
          <w:sz w:val="24"/>
          <w:szCs w:val="24"/>
        </w:rPr>
        <w:t>3. Bản tóm tắt mới của WHO đưa ra các hành động cần thiết để cải thiện cuộc sống của những người mắc bệnh động kinh</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Động kinh ảnh hưởng đến hơn 50 triệu người trên khắp thế giới. Nó đứng thứ năm trong số tất cả các nguyên nhân thần kinh đối với số năm sống được điều chỉnh theo tình trạng khuyết tật (DALYs). Trên toàn thế giới, ước tính có khoảng 125 000 ca tử vong mỗi năm có liên quan đến rối loạn này.</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lastRenderedPageBreak/>
        <w:t>Một bản tóm tắt kỹ thuật mới được Tổ chức Y tế Thế giới (WHO) công bố hôm nay, Cải thiện Cuộc sống của Người bị Động kinh , đưa ra các hành động cần thiết để đưa ra một phương pháp tiếp cận tích hợp trong chăm sóc và điều trị bệnh động kinh, đáp ứng tốt hơn nhu cầu nhiều mặt của người bị động kinh.</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Nguồn who.int</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b/>
          <w:bCs/>
          <w:i w:val="0"/>
          <w:iCs w:val="0"/>
          <w:color w:val="000000"/>
          <w:sz w:val="24"/>
          <w:szCs w:val="24"/>
        </w:rPr>
        <w:t>VIỆT NAM</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b/>
          <w:bCs/>
          <w:i w:val="0"/>
          <w:iCs w:val="0"/>
          <w:color w:val="000000"/>
          <w:sz w:val="24"/>
          <w:szCs w:val="24"/>
        </w:rPr>
        <w:t>1. Sáng 13/12: Gần 60 ca COVID-19 nặng thở máy, oxy; theo dõi chặt sự xuất hiện biến thể mới</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Theo thống kê của Bộ Y tế số ca mắc COVID-19 và bệnh nhân COVID-19 nặng đều tăng; Tình hình dịch COVID-19 vẫn chưa ổn định và khó dự đoán, miễn dịch đáp ứng do mắc bệnh hoặc tiêm chủng giảm dần theo thời gian, cần tiếp tục đẩy nhanh tiêm chủng.</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Nguồn: suckhoedoisong.vn</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b/>
          <w:bCs/>
          <w:i w:val="0"/>
          <w:iCs w:val="0"/>
          <w:color w:val="000000"/>
          <w:sz w:val="24"/>
          <w:szCs w:val="24"/>
        </w:rPr>
        <w:t>2. Nên cấm toàn bộ thuốc lá thế hệ mới</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Thuốc lá thế hệ mới bao gồm thuốc lá điện tử, thuốc lá nung nóng đang được mua bán, sử dụng khắp nơi.</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Nguồn: tuoitre.vn</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4800" cy="304800"/>
                <wp:effectExtent l="0" t="0" r="0" b="0"/>
                <wp:docPr id="12" name="Rectangle 12" descr="https://hcdc.vn/public/img/02bf8460bf0d6384849ca010eda38cf8e9dbc4c7/images/mod1/images/diem-tin-nhanh-ngay-13122022/images/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Description: https://hcdc.vn/public/img/02bf8460bf0d6384849ca010eda38cf8e9dbc4c7/images/mod1/images/diem-tin-nhanh-ngay-13122022/images/image00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CQb+NIUAwAASQYAAA4AAAAAAAAAAAAAAAAALgIAAGRycy9l&#10;Mm9Eb2MueG1sUEsBAi0AFAAGAAgAAAAhAEyg6SzYAAAAAwEAAA8AAAAAAAAAAAAAAAAAbgUAAGRy&#10;cy9kb3ducmV2LnhtbFBLBQYAAAAABAAEAPMAAABzBgAAAAA=&#10;" filled="f" stroked="f">
                <o:lock v:ext="edit" aspectratio="t"/>
                <w10:anchorlock/>
              </v:rect>
            </w:pict>
          </mc:Fallback>
        </mc:AlternateConten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3. Hàng rong trước cổng trường: Nỗi bất an rõ như ban ngày</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Liên tục các vụ học sinh bị ngộ độc thực phẩm, đồ chơi từ hàng rong trước cổng trường khiến phụ huynh bất an. Nhưng cơ quan chức năng dường như cũng bó tay trong việc dẹp loại hình buôn bán này.</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Nguồn: tuoitre.vn</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b/>
          <w:bCs/>
          <w:i w:val="0"/>
          <w:iCs w:val="0"/>
          <w:color w:val="000000"/>
          <w:sz w:val="24"/>
          <w:szCs w:val="24"/>
        </w:rPr>
        <w:t>4. Tỷ lệ tiêm chủng giảm, trẻ dưới 2 tuổi tăng nguy cơ mắc bệnh truyền nhiễm</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Tỷ lệ tiêm chủng ở trẻ em tiếp tục có mức sụt giảm cao nhất trong khoảng 30 năm qua, theo dữ liệu được công bố từ WHO và UNICEF.</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sidRPr="00FD6D12">
        <w:rPr>
          <w:rFonts w:ascii="Segoe UI" w:eastAsia="Times New Roman" w:hAnsi="Segoe UI" w:cs="Segoe UI"/>
          <w:i w:val="0"/>
          <w:iCs w:val="0"/>
          <w:color w:val="000000"/>
          <w:sz w:val="24"/>
          <w:szCs w:val="24"/>
        </w:rPr>
        <w:t>Nguồn: tuoitre.vn</w:t>
      </w:r>
    </w:p>
    <w:p w:rsidR="00FD6D12" w:rsidRPr="00FD6D12" w:rsidRDefault="00FD6D12" w:rsidP="00FD6D12">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w:lastRenderedPageBreak/>
        <mc:AlternateContent>
          <mc:Choice Requires="wps">
            <w:drawing>
              <wp:inline distT="0" distB="0" distL="0" distR="0">
                <wp:extent cx="304800" cy="304800"/>
                <wp:effectExtent l="0" t="0" r="0" b="0"/>
                <wp:docPr id="11" name="Rectangle 11" descr="https://hcdc.vn/public/img/02bf8460bf0d6384849ca010eda38cf8e9dbc4c7/images/mod1/images/diem-tin-nhanh-ngay-13122022/images/image0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https://hcdc.vn/public/img/02bf8460bf0d6384849ca010eda38cf8e9dbc4c7/images/mod1/images/diem-tin-nhanh-ngay-13122022/images/image00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GOiFdwUAwAASQYAAA4AAAAAAAAAAAAAAAAALgIAAGRycy9l&#10;Mm9Eb2MueG1sUEsBAi0AFAAGAAgAAAAhAEyg6SzYAAAAAwEAAA8AAAAAAAAAAAAAAAAAbgUAAGRy&#10;cy9kb3ducmV2LnhtbFBLBQYAAAAABAAEAPMAAABzBgAAAAA=&#10;" filled="f" stroked="f">
                <o:lock v:ext="edit" aspectratio="t"/>
                <w10:anchorlock/>
              </v:rect>
            </w:pict>
          </mc:Fallback>
        </mc:AlternateContent>
      </w:r>
    </w:p>
    <w:p w:rsidR="00FD6D12" w:rsidRPr="00FD6D12" w:rsidRDefault="00FD6D12" w:rsidP="00FD6D12">
      <w:pPr>
        <w:shd w:val="clear" w:color="auto" w:fill="FFFFFF"/>
        <w:spacing w:line="240" w:lineRule="auto"/>
        <w:rPr>
          <w:rFonts w:ascii="Segoe UI" w:eastAsia="Times New Roman" w:hAnsi="Segoe UI" w:cs="Segoe UI"/>
          <w:i w:val="0"/>
          <w:iCs w:val="0"/>
          <w:color w:val="000000"/>
          <w:sz w:val="23"/>
          <w:szCs w:val="23"/>
        </w:rPr>
      </w:pPr>
      <w:bookmarkStart w:id="0" w:name="_GoBack"/>
      <w:bookmarkEnd w:id="0"/>
    </w:p>
    <w:p w:rsidR="00FD6D12" w:rsidRPr="00FD6D12" w:rsidRDefault="00FD6D12" w:rsidP="00FD6D12">
      <w:pPr>
        <w:shd w:val="clear" w:color="auto" w:fill="FFFFFF"/>
        <w:spacing w:after="0" w:line="240" w:lineRule="auto"/>
        <w:rPr>
          <w:rFonts w:ascii="Segoe UI" w:eastAsia="Times New Roman" w:hAnsi="Segoe UI" w:cs="Segoe UI"/>
          <w:i w:val="0"/>
          <w:iCs w:val="0"/>
          <w:color w:val="0098D0"/>
          <w:sz w:val="23"/>
          <w:szCs w:val="23"/>
        </w:rPr>
      </w:pPr>
      <w:r w:rsidRPr="00FD6D12">
        <w:rPr>
          <w:rFonts w:ascii="Segoe UI" w:eastAsia="Times New Roman" w:hAnsi="Segoe UI" w:cs="Segoe UI"/>
          <w:i w:val="0"/>
          <w:iCs w:val="0"/>
          <w:color w:val="000000"/>
          <w:sz w:val="23"/>
          <w:szCs w:val="23"/>
        </w:rPr>
        <w:fldChar w:fldCharType="begin"/>
      </w:r>
      <w:r w:rsidRPr="00FD6D12">
        <w:rPr>
          <w:rFonts w:ascii="Segoe UI" w:eastAsia="Times New Roman" w:hAnsi="Segoe UI" w:cs="Segoe UI"/>
          <w:i w:val="0"/>
          <w:iCs w:val="0"/>
          <w:color w:val="000000"/>
          <w:sz w:val="23"/>
          <w:szCs w:val="23"/>
        </w:rPr>
        <w:instrText xml:space="preserve"> HYPERLINK "https://hcdc.vn/category/thong-tin/diem-bao/diem-tin-nhanh-ngay-03122022-b6b725865e2c7f3b76eafc8de15ece6f.html" </w:instrText>
      </w:r>
      <w:r w:rsidRPr="00FD6D12">
        <w:rPr>
          <w:rFonts w:ascii="Segoe UI" w:eastAsia="Times New Roman" w:hAnsi="Segoe UI" w:cs="Segoe UI"/>
          <w:i w:val="0"/>
          <w:iCs w:val="0"/>
          <w:color w:val="000000"/>
          <w:sz w:val="23"/>
          <w:szCs w:val="23"/>
        </w:rPr>
        <w:fldChar w:fldCharType="separate"/>
      </w:r>
    </w:p>
    <w:p w:rsidR="00FD6D12" w:rsidRPr="00FD6D12" w:rsidRDefault="00FD6D12" w:rsidP="00FD6D12">
      <w:pPr>
        <w:shd w:val="clear" w:color="auto" w:fill="F7F7F7"/>
        <w:spacing w:after="0" w:line="240" w:lineRule="auto"/>
        <w:rPr>
          <w:rFonts w:eastAsia="Times New Roman"/>
          <w:i w:val="0"/>
          <w:iCs w:val="0"/>
          <w:color w:val="auto"/>
          <w:sz w:val="24"/>
          <w:szCs w:val="24"/>
        </w:rPr>
      </w:pPr>
      <w:r>
        <w:rPr>
          <w:rFonts w:ascii="Segoe UI" w:eastAsia="Times New Roman" w:hAnsi="Segoe UI" w:cs="Segoe UI"/>
          <w:i w:val="0"/>
          <w:iCs w:val="0"/>
          <w:noProof/>
          <w:color w:val="0098D0"/>
          <w:sz w:val="23"/>
          <w:szCs w:val="23"/>
        </w:rPr>
        <mc:AlternateContent>
          <mc:Choice Requires="wps">
            <w:drawing>
              <wp:inline distT="0" distB="0" distL="0" distR="0">
                <wp:extent cx="304800" cy="304800"/>
                <wp:effectExtent l="0" t="0" r="0" b="0"/>
                <wp:docPr id="3" name="Rectangle 3" descr="Điểm tin nhanh ngày 03/12/202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Điểm tin nhanh ngày 03/12/2022" href="https://hcdc.vn/category/thong-tin/diem-bao/diem-tin-nhanh-ngay-03122022-b6b725865e2c7f3b76eafc8de15ece6f.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" o:button="t" filled="f" stroked="f">
                <v:fill o:detectmouseclick="t"/>
                <o:lock v:ext="edit" aspectratio="t"/>
                <w10:anchorlock/>
              </v:rect>
            </w:pict>
          </mc:Fallback>
        </mc:AlternateContent>
      </w:r>
    </w:p>
    <w:p w:rsidR="007D67E7" w:rsidRPr="00FD6D12" w:rsidRDefault="00FD6D12" w:rsidP="00FD6D12">
      <w:pPr>
        <w:shd w:val="clear" w:color="auto" w:fill="FFFFFF"/>
        <w:spacing w:line="240" w:lineRule="auto"/>
        <w:rPr>
          <w:i w:val="0"/>
          <w:sz w:val="28"/>
          <w:szCs w:val="28"/>
        </w:rPr>
      </w:pPr>
      <w:r w:rsidRPr="00FD6D12">
        <w:rPr>
          <w:rFonts w:ascii="Segoe UI" w:eastAsia="Times New Roman" w:hAnsi="Segoe UI" w:cs="Segoe UI"/>
          <w:i w:val="0"/>
          <w:iCs w:val="0"/>
          <w:color w:val="000000"/>
          <w:sz w:val="23"/>
          <w:szCs w:val="23"/>
        </w:rPr>
        <w:fldChar w:fldCharType="end"/>
      </w:r>
    </w:p>
    <w:sectPr w:rsidR="007D67E7" w:rsidRPr="00FD6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D12"/>
    <w:rsid w:val="007D67E7"/>
    <w:rsid w:val="00FD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FD6D12"/>
    <w:pPr>
      <w:spacing w:before="100" w:beforeAutospacing="1" w:after="100" w:afterAutospacing="1" w:line="240" w:lineRule="auto"/>
      <w:outlineLvl w:val="1"/>
    </w:pPr>
    <w:rPr>
      <w:rFonts w:eastAsia="Times New Roman"/>
      <w:b/>
      <w:bCs/>
      <w:i w:val="0"/>
      <w:iCs w:val="0"/>
      <w:color w:val="auto"/>
      <w:sz w:val="36"/>
      <w:szCs w:val="36"/>
    </w:rPr>
  </w:style>
  <w:style w:type="paragraph" w:styleId="Heading3">
    <w:name w:val="heading 3"/>
    <w:basedOn w:val="Normal"/>
    <w:link w:val="Heading3Char"/>
    <w:uiPriority w:val="9"/>
    <w:qFormat/>
    <w:rsid w:val="00FD6D12"/>
    <w:pPr>
      <w:spacing w:before="100" w:beforeAutospacing="1" w:after="100" w:afterAutospacing="1" w:line="240" w:lineRule="auto"/>
      <w:outlineLvl w:val="2"/>
    </w:pPr>
    <w:rPr>
      <w:rFonts w:eastAsia="Times New Roman"/>
      <w:b/>
      <w:bCs/>
      <w:i w:val="0"/>
      <w:iCs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6D12"/>
    <w:rPr>
      <w:rFonts w:eastAsia="Times New Roman"/>
      <w:b/>
      <w:bCs/>
      <w:color w:val="auto"/>
      <w:sz w:val="36"/>
      <w:szCs w:val="36"/>
    </w:rPr>
  </w:style>
  <w:style w:type="character" w:customStyle="1" w:styleId="Heading3Char">
    <w:name w:val="Heading 3 Char"/>
    <w:basedOn w:val="DefaultParagraphFont"/>
    <w:link w:val="Heading3"/>
    <w:uiPriority w:val="9"/>
    <w:rsid w:val="00FD6D12"/>
    <w:rPr>
      <w:rFonts w:eastAsia="Times New Roman"/>
      <w:b/>
      <w:bCs/>
      <w:color w:val="auto"/>
      <w:sz w:val="27"/>
      <w:szCs w:val="27"/>
    </w:rPr>
  </w:style>
  <w:style w:type="paragraph" w:styleId="NormalWeb">
    <w:name w:val="Normal (Web)"/>
    <w:basedOn w:val="Normal"/>
    <w:uiPriority w:val="99"/>
    <w:semiHidden/>
    <w:unhideWhenUsed/>
    <w:rsid w:val="00FD6D12"/>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FD6D12"/>
    <w:rPr>
      <w:b/>
      <w:bCs/>
    </w:rPr>
  </w:style>
  <w:style w:type="character" w:styleId="Hyperlink">
    <w:name w:val="Hyperlink"/>
    <w:basedOn w:val="DefaultParagraphFont"/>
    <w:uiPriority w:val="99"/>
    <w:semiHidden/>
    <w:unhideWhenUsed/>
    <w:rsid w:val="00FD6D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FD6D12"/>
    <w:pPr>
      <w:spacing w:before="100" w:beforeAutospacing="1" w:after="100" w:afterAutospacing="1" w:line="240" w:lineRule="auto"/>
      <w:outlineLvl w:val="1"/>
    </w:pPr>
    <w:rPr>
      <w:rFonts w:eastAsia="Times New Roman"/>
      <w:b/>
      <w:bCs/>
      <w:i w:val="0"/>
      <w:iCs w:val="0"/>
      <w:color w:val="auto"/>
      <w:sz w:val="36"/>
      <w:szCs w:val="36"/>
    </w:rPr>
  </w:style>
  <w:style w:type="paragraph" w:styleId="Heading3">
    <w:name w:val="heading 3"/>
    <w:basedOn w:val="Normal"/>
    <w:link w:val="Heading3Char"/>
    <w:uiPriority w:val="9"/>
    <w:qFormat/>
    <w:rsid w:val="00FD6D12"/>
    <w:pPr>
      <w:spacing w:before="100" w:beforeAutospacing="1" w:after="100" w:afterAutospacing="1" w:line="240" w:lineRule="auto"/>
      <w:outlineLvl w:val="2"/>
    </w:pPr>
    <w:rPr>
      <w:rFonts w:eastAsia="Times New Roman"/>
      <w:b/>
      <w:bCs/>
      <w:i w:val="0"/>
      <w:iCs w:val="0"/>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6D12"/>
    <w:rPr>
      <w:rFonts w:eastAsia="Times New Roman"/>
      <w:b/>
      <w:bCs/>
      <w:color w:val="auto"/>
      <w:sz w:val="36"/>
      <w:szCs w:val="36"/>
    </w:rPr>
  </w:style>
  <w:style w:type="character" w:customStyle="1" w:styleId="Heading3Char">
    <w:name w:val="Heading 3 Char"/>
    <w:basedOn w:val="DefaultParagraphFont"/>
    <w:link w:val="Heading3"/>
    <w:uiPriority w:val="9"/>
    <w:rsid w:val="00FD6D12"/>
    <w:rPr>
      <w:rFonts w:eastAsia="Times New Roman"/>
      <w:b/>
      <w:bCs/>
      <w:color w:val="auto"/>
      <w:sz w:val="27"/>
      <w:szCs w:val="27"/>
    </w:rPr>
  </w:style>
  <w:style w:type="paragraph" w:styleId="NormalWeb">
    <w:name w:val="Normal (Web)"/>
    <w:basedOn w:val="Normal"/>
    <w:uiPriority w:val="99"/>
    <w:semiHidden/>
    <w:unhideWhenUsed/>
    <w:rsid w:val="00FD6D12"/>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FD6D12"/>
    <w:rPr>
      <w:b/>
      <w:bCs/>
    </w:rPr>
  </w:style>
  <w:style w:type="character" w:styleId="Hyperlink">
    <w:name w:val="Hyperlink"/>
    <w:basedOn w:val="DefaultParagraphFont"/>
    <w:uiPriority w:val="99"/>
    <w:semiHidden/>
    <w:unhideWhenUsed/>
    <w:rsid w:val="00FD6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36520">
      <w:bodyDiv w:val="1"/>
      <w:marLeft w:val="0"/>
      <w:marRight w:val="0"/>
      <w:marTop w:val="0"/>
      <w:marBottom w:val="0"/>
      <w:divBdr>
        <w:top w:val="none" w:sz="0" w:space="0" w:color="auto"/>
        <w:left w:val="none" w:sz="0" w:space="0" w:color="auto"/>
        <w:bottom w:val="none" w:sz="0" w:space="0" w:color="auto"/>
        <w:right w:val="none" w:sz="0" w:space="0" w:color="auto"/>
      </w:divBdr>
      <w:divsChild>
        <w:div w:id="16857545">
          <w:marLeft w:val="-225"/>
          <w:marRight w:val="-225"/>
          <w:marTop w:val="0"/>
          <w:marBottom w:val="0"/>
          <w:divBdr>
            <w:top w:val="none" w:sz="0" w:space="0" w:color="auto"/>
            <w:left w:val="none" w:sz="0" w:space="0" w:color="auto"/>
            <w:bottom w:val="none" w:sz="0" w:space="0" w:color="auto"/>
            <w:right w:val="none" w:sz="0" w:space="0" w:color="auto"/>
          </w:divBdr>
          <w:divsChild>
            <w:div w:id="1512062446">
              <w:marLeft w:val="0"/>
              <w:marRight w:val="0"/>
              <w:marTop w:val="0"/>
              <w:marBottom w:val="450"/>
              <w:divBdr>
                <w:top w:val="none" w:sz="0" w:space="0" w:color="auto"/>
                <w:left w:val="none" w:sz="0" w:space="0" w:color="auto"/>
                <w:bottom w:val="none" w:sz="0" w:space="0" w:color="auto"/>
                <w:right w:val="none" w:sz="0" w:space="0" w:color="auto"/>
              </w:divBdr>
            </w:div>
          </w:divsChild>
        </w:div>
        <w:div w:id="719092190">
          <w:marLeft w:val="0"/>
          <w:marRight w:val="0"/>
          <w:marTop w:val="300"/>
          <w:marBottom w:val="0"/>
          <w:divBdr>
            <w:top w:val="none" w:sz="0" w:space="0" w:color="auto"/>
            <w:left w:val="none" w:sz="0" w:space="0" w:color="auto"/>
            <w:bottom w:val="none" w:sz="0" w:space="0" w:color="auto"/>
            <w:right w:val="none" w:sz="0" w:space="0" w:color="auto"/>
          </w:divBdr>
          <w:divsChild>
            <w:div w:id="1491822143">
              <w:marLeft w:val="0"/>
              <w:marRight w:val="0"/>
              <w:marTop w:val="0"/>
              <w:marBottom w:val="0"/>
              <w:divBdr>
                <w:top w:val="none" w:sz="0" w:space="0" w:color="auto"/>
                <w:left w:val="none" w:sz="0" w:space="0" w:color="auto"/>
                <w:bottom w:val="none" w:sz="0" w:space="0" w:color="auto"/>
                <w:right w:val="none" w:sz="0" w:space="0" w:color="auto"/>
              </w:divBdr>
              <w:divsChild>
                <w:div w:id="1795559428">
                  <w:marLeft w:val="0"/>
                  <w:marRight w:val="0"/>
                  <w:marTop w:val="0"/>
                  <w:marBottom w:val="0"/>
                  <w:divBdr>
                    <w:top w:val="none" w:sz="0" w:space="0" w:color="auto"/>
                    <w:left w:val="none" w:sz="0" w:space="0" w:color="auto"/>
                    <w:bottom w:val="single" w:sz="6" w:space="0" w:color="EBEEEF"/>
                    <w:right w:val="none" w:sz="0" w:space="0" w:color="auto"/>
                  </w:divBdr>
                </w:div>
                <w:div w:id="1959144160">
                  <w:marLeft w:val="0"/>
                  <w:marRight w:val="0"/>
                  <w:marTop w:val="0"/>
                  <w:marBottom w:val="0"/>
                  <w:divBdr>
                    <w:top w:val="none" w:sz="0" w:space="0" w:color="auto"/>
                    <w:left w:val="none" w:sz="0" w:space="0" w:color="auto"/>
                    <w:bottom w:val="none" w:sz="0" w:space="0" w:color="auto"/>
                    <w:right w:val="none" w:sz="0" w:space="0" w:color="auto"/>
                  </w:divBdr>
                  <w:divsChild>
                    <w:div w:id="1121918240">
                      <w:marLeft w:val="0"/>
                      <w:marRight w:val="0"/>
                      <w:marTop w:val="0"/>
                      <w:marBottom w:val="0"/>
                      <w:divBdr>
                        <w:top w:val="none" w:sz="0" w:space="0" w:color="auto"/>
                        <w:left w:val="none" w:sz="0" w:space="0" w:color="auto"/>
                        <w:bottom w:val="none" w:sz="0" w:space="0" w:color="auto"/>
                        <w:right w:val="none" w:sz="0" w:space="0" w:color="auto"/>
                      </w:divBdr>
                      <w:divsChild>
                        <w:div w:id="25104557">
                          <w:marLeft w:val="0"/>
                          <w:marRight w:val="0"/>
                          <w:marTop w:val="0"/>
                          <w:marBottom w:val="0"/>
                          <w:divBdr>
                            <w:top w:val="none" w:sz="0" w:space="0" w:color="auto"/>
                            <w:left w:val="none" w:sz="0" w:space="0" w:color="auto"/>
                            <w:bottom w:val="none" w:sz="0" w:space="0" w:color="auto"/>
                            <w:right w:val="none" w:sz="0" w:space="0" w:color="auto"/>
                          </w:divBdr>
                          <w:divsChild>
                            <w:div w:id="1519583261">
                              <w:marLeft w:val="0"/>
                              <w:marRight w:val="240"/>
                              <w:marTop w:val="0"/>
                              <w:marBottom w:val="0"/>
                              <w:divBdr>
                                <w:top w:val="none" w:sz="0" w:space="0" w:color="auto"/>
                                <w:left w:val="none" w:sz="0" w:space="0" w:color="auto"/>
                                <w:bottom w:val="none" w:sz="0" w:space="0" w:color="auto"/>
                                <w:right w:val="none" w:sz="0" w:space="0" w:color="auto"/>
                              </w:divBdr>
                              <w:divsChild>
                                <w:div w:id="789668045">
                                  <w:marLeft w:val="0"/>
                                  <w:marRight w:val="0"/>
                                  <w:marTop w:val="0"/>
                                  <w:marBottom w:val="300"/>
                                  <w:divBdr>
                                    <w:top w:val="none" w:sz="0" w:space="0" w:color="auto"/>
                                    <w:left w:val="none" w:sz="0" w:space="0" w:color="auto"/>
                                    <w:bottom w:val="none" w:sz="0" w:space="0" w:color="auto"/>
                                    <w:right w:val="none" w:sz="0" w:space="0" w:color="auto"/>
                                  </w:divBdr>
                                  <w:divsChild>
                                    <w:div w:id="587888119">
                                      <w:marLeft w:val="0"/>
                                      <w:marRight w:val="0"/>
                                      <w:marTop w:val="0"/>
                                      <w:marBottom w:val="0"/>
                                      <w:divBdr>
                                        <w:top w:val="none" w:sz="0" w:space="0" w:color="auto"/>
                                        <w:left w:val="none" w:sz="0" w:space="0" w:color="auto"/>
                                        <w:bottom w:val="none" w:sz="0" w:space="0" w:color="auto"/>
                                        <w:right w:val="none" w:sz="0" w:space="0" w:color="auto"/>
                                      </w:divBdr>
                                    </w:div>
                                  </w:divsChild>
                                </w:div>
                                <w:div w:id="959338801">
                                  <w:marLeft w:val="0"/>
                                  <w:marRight w:val="0"/>
                                  <w:marTop w:val="0"/>
                                  <w:marBottom w:val="0"/>
                                  <w:divBdr>
                                    <w:top w:val="none" w:sz="0" w:space="0" w:color="auto"/>
                                    <w:left w:val="none" w:sz="0" w:space="0" w:color="auto"/>
                                    <w:bottom w:val="none" w:sz="0" w:space="0" w:color="auto"/>
                                    <w:right w:val="none" w:sz="0" w:space="0" w:color="auto"/>
                                  </w:divBdr>
                                  <w:divsChild>
                                    <w:div w:id="10626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08216">
                              <w:marLeft w:val="0"/>
                              <w:marRight w:val="240"/>
                              <w:marTop w:val="0"/>
                              <w:marBottom w:val="0"/>
                              <w:divBdr>
                                <w:top w:val="none" w:sz="0" w:space="0" w:color="auto"/>
                                <w:left w:val="none" w:sz="0" w:space="0" w:color="auto"/>
                                <w:bottom w:val="none" w:sz="0" w:space="0" w:color="auto"/>
                                <w:right w:val="none" w:sz="0" w:space="0" w:color="auto"/>
                              </w:divBdr>
                              <w:divsChild>
                                <w:div w:id="1194884645">
                                  <w:marLeft w:val="0"/>
                                  <w:marRight w:val="0"/>
                                  <w:marTop w:val="0"/>
                                  <w:marBottom w:val="300"/>
                                  <w:divBdr>
                                    <w:top w:val="none" w:sz="0" w:space="0" w:color="auto"/>
                                    <w:left w:val="none" w:sz="0" w:space="0" w:color="auto"/>
                                    <w:bottom w:val="none" w:sz="0" w:space="0" w:color="auto"/>
                                    <w:right w:val="none" w:sz="0" w:space="0" w:color="auto"/>
                                  </w:divBdr>
                                  <w:divsChild>
                                    <w:div w:id="934754610">
                                      <w:marLeft w:val="0"/>
                                      <w:marRight w:val="0"/>
                                      <w:marTop w:val="0"/>
                                      <w:marBottom w:val="0"/>
                                      <w:divBdr>
                                        <w:top w:val="none" w:sz="0" w:space="0" w:color="auto"/>
                                        <w:left w:val="none" w:sz="0" w:space="0" w:color="auto"/>
                                        <w:bottom w:val="none" w:sz="0" w:space="0" w:color="auto"/>
                                        <w:right w:val="none" w:sz="0" w:space="0" w:color="auto"/>
                                      </w:divBdr>
                                    </w:div>
                                  </w:divsChild>
                                </w:div>
                                <w:div w:id="1723094871">
                                  <w:marLeft w:val="0"/>
                                  <w:marRight w:val="0"/>
                                  <w:marTop w:val="0"/>
                                  <w:marBottom w:val="0"/>
                                  <w:divBdr>
                                    <w:top w:val="none" w:sz="0" w:space="0" w:color="auto"/>
                                    <w:left w:val="none" w:sz="0" w:space="0" w:color="auto"/>
                                    <w:bottom w:val="none" w:sz="0" w:space="0" w:color="auto"/>
                                    <w:right w:val="none" w:sz="0" w:space="0" w:color="auto"/>
                                  </w:divBdr>
                                  <w:divsChild>
                                    <w:div w:id="19277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760">
                              <w:marLeft w:val="0"/>
                              <w:marRight w:val="240"/>
                              <w:marTop w:val="0"/>
                              <w:marBottom w:val="0"/>
                              <w:divBdr>
                                <w:top w:val="none" w:sz="0" w:space="0" w:color="auto"/>
                                <w:left w:val="none" w:sz="0" w:space="0" w:color="auto"/>
                                <w:bottom w:val="none" w:sz="0" w:space="0" w:color="auto"/>
                                <w:right w:val="none" w:sz="0" w:space="0" w:color="auto"/>
                              </w:divBdr>
                              <w:divsChild>
                                <w:div w:id="1755348972">
                                  <w:marLeft w:val="0"/>
                                  <w:marRight w:val="0"/>
                                  <w:marTop w:val="0"/>
                                  <w:marBottom w:val="300"/>
                                  <w:divBdr>
                                    <w:top w:val="none" w:sz="0" w:space="0" w:color="auto"/>
                                    <w:left w:val="none" w:sz="0" w:space="0" w:color="auto"/>
                                    <w:bottom w:val="none" w:sz="0" w:space="0" w:color="auto"/>
                                    <w:right w:val="none" w:sz="0" w:space="0" w:color="auto"/>
                                  </w:divBdr>
                                  <w:divsChild>
                                    <w:div w:id="17128634">
                                      <w:marLeft w:val="0"/>
                                      <w:marRight w:val="0"/>
                                      <w:marTop w:val="0"/>
                                      <w:marBottom w:val="0"/>
                                      <w:divBdr>
                                        <w:top w:val="none" w:sz="0" w:space="0" w:color="auto"/>
                                        <w:left w:val="none" w:sz="0" w:space="0" w:color="auto"/>
                                        <w:bottom w:val="none" w:sz="0" w:space="0" w:color="auto"/>
                                        <w:right w:val="none" w:sz="0" w:space="0" w:color="auto"/>
                                      </w:divBdr>
                                    </w:div>
                                  </w:divsChild>
                                </w:div>
                                <w:div w:id="1214777601">
                                  <w:marLeft w:val="0"/>
                                  <w:marRight w:val="0"/>
                                  <w:marTop w:val="0"/>
                                  <w:marBottom w:val="0"/>
                                  <w:divBdr>
                                    <w:top w:val="none" w:sz="0" w:space="0" w:color="auto"/>
                                    <w:left w:val="none" w:sz="0" w:space="0" w:color="auto"/>
                                    <w:bottom w:val="none" w:sz="0" w:space="0" w:color="auto"/>
                                    <w:right w:val="none" w:sz="0" w:space="0" w:color="auto"/>
                                  </w:divBdr>
                                  <w:divsChild>
                                    <w:div w:id="8900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82254">
                              <w:marLeft w:val="0"/>
                              <w:marRight w:val="240"/>
                              <w:marTop w:val="0"/>
                              <w:marBottom w:val="0"/>
                              <w:divBdr>
                                <w:top w:val="none" w:sz="0" w:space="0" w:color="auto"/>
                                <w:left w:val="none" w:sz="0" w:space="0" w:color="auto"/>
                                <w:bottom w:val="none" w:sz="0" w:space="0" w:color="auto"/>
                                <w:right w:val="none" w:sz="0" w:space="0" w:color="auto"/>
                              </w:divBdr>
                              <w:divsChild>
                                <w:div w:id="63377267">
                                  <w:marLeft w:val="0"/>
                                  <w:marRight w:val="0"/>
                                  <w:marTop w:val="0"/>
                                  <w:marBottom w:val="300"/>
                                  <w:divBdr>
                                    <w:top w:val="none" w:sz="0" w:space="0" w:color="auto"/>
                                    <w:left w:val="none" w:sz="0" w:space="0" w:color="auto"/>
                                    <w:bottom w:val="none" w:sz="0" w:space="0" w:color="auto"/>
                                    <w:right w:val="none" w:sz="0" w:space="0" w:color="auto"/>
                                  </w:divBdr>
                                  <w:divsChild>
                                    <w:div w:id="1336886167">
                                      <w:marLeft w:val="0"/>
                                      <w:marRight w:val="0"/>
                                      <w:marTop w:val="0"/>
                                      <w:marBottom w:val="0"/>
                                      <w:divBdr>
                                        <w:top w:val="none" w:sz="0" w:space="0" w:color="auto"/>
                                        <w:left w:val="none" w:sz="0" w:space="0" w:color="auto"/>
                                        <w:bottom w:val="none" w:sz="0" w:space="0" w:color="auto"/>
                                        <w:right w:val="none" w:sz="0" w:space="0" w:color="auto"/>
                                      </w:divBdr>
                                    </w:div>
                                  </w:divsChild>
                                </w:div>
                                <w:div w:id="539099359">
                                  <w:marLeft w:val="0"/>
                                  <w:marRight w:val="0"/>
                                  <w:marTop w:val="0"/>
                                  <w:marBottom w:val="0"/>
                                  <w:divBdr>
                                    <w:top w:val="none" w:sz="0" w:space="0" w:color="auto"/>
                                    <w:left w:val="none" w:sz="0" w:space="0" w:color="auto"/>
                                    <w:bottom w:val="none" w:sz="0" w:space="0" w:color="auto"/>
                                    <w:right w:val="none" w:sz="0" w:space="0" w:color="auto"/>
                                  </w:divBdr>
                                  <w:divsChild>
                                    <w:div w:id="7676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10188">
                              <w:marLeft w:val="0"/>
                              <w:marRight w:val="240"/>
                              <w:marTop w:val="0"/>
                              <w:marBottom w:val="0"/>
                              <w:divBdr>
                                <w:top w:val="none" w:sz="0" w:space="0" w:color="auto"/>
                                <w:left w:val="none" w:sz="0" w:space="0" w:color="auto"/>
                                <w:bottom w:val="none" w:sz="0" w:space="0" w:color="auto"/>
                                <w:right w:val="none" w:sz="0" w:space="0" w:color="auto"/>
                              </w:divBdr>
                              <w:divsChild>
                                <w:div w:id="1339969638">
                                  <w:marLeft w:val="0"/>
                                  <w:marRight w:val="0"/>
                                  <w:marTop w:val="0"/>
                                  <w:marBottom w:val="300"/>
                                  <w:divBdr>
                                    <w:top w:val="none" w:sz="0" w:space="0" w:color="auto"/>
                                    <w:left w:val="none" w:sz="0" w:space="0" w:color="auto"/>
                                    <w:bottom w:val="none" w:sz="0" w:space="0" w:color="auto"/>
                                    <w:right w:val="none" w:sz="0" w:space="0" w:color="auto"/>
                                  </w:divBdr>
                                  <w:divsChild>
                                    <w:div w:id="304623464">
                                      <w:marLeft w:val="0"/>
                                      <w:marRight w:val="0"/>
                                      <w:marTop w:val="0"/>
                                      <w:marBottom w:val="0"/>
                                      <w:divBdr>
                                        <w:top w:val="none" w:sz="0" w:space="0" w:color="auto"/>
                                        <w:left w:val="none" w:sz="0" w:space="0" w:color="auto"/>
                                        <w:bottom w:val="none" w:sz="0" w:space="0" w:color="auto"/>
                                        <w:right w:val="none" w:sz="0" w:space="0" w:color="auto"/>
                                      </w:divBdr>
                                    </w:div>
                                  </w:divsChild>
                                </w:div>
                                <w:div w:id="128787516">
                                  <w:marLeft w:val="0"/>
                                  <w:marRight w:val="0"/>
                                  <w:marTop w:val="0"/>
                                  <w:marBottom w:val="0"/>
                                  <w:divBdr>
                                    <w:top w:val="none" w:sz="0" w:space="0" w:color="auto"/>
                                    <w:left w:val="none" w:sz="0" w:space="0" w:color="auto"/>
                                    <w:bottom w:val="none" w:sz="0" w:space="0" w:color="auto"/>
                                    <w:right w:val="none" w:sz="0" w:space="0" w:color="auto"/>
                                  </w:divBdr>
                                  <w:divsChild>
                                    <w:div w:id="21379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3522">
                              <w:marLeft w:val="0"/>
                              <w:marRight w:val="240"/>
                              <w:marTop w:val="0"/>
                              <w:marBottom w:val="0"/>
                              <w:divBdr>
                                <w:top w:val="none" w:sz="0" w:space="0" w:color="auto"/>
                                <w:left w:val="none" w:sz="0" w:space="0" w:color="auto"/>
                                <w:bottom w:val="none" w:sz="0" w:space="0" w:color="auto"/>
                                <w:right w:val="none" w:sz="0" w:space="0" w:color="auto"/>
                              </w:divBdr>
                              <w:divsChild>
                                <w:div w:id="1234895286">
                                  <w:marLeft w:val="0"/>
                                  <w:marRight w:val="0"/>
                                  <w:marTop w:val="0"/>
                                  <w:marBottom w:val="300"/>
                                  <w:divBdr>
                                    <w:top w:val="none" w:sz="0" w:space="0" w:color="auto"/>
                                    <w:left w:val="none" w:sz="0" w:space="0" w:color="auto"/>
                                    <w:bottom w:val="none" w:sz="0" w:space="0" w:color="auto"/>
                                    <w:right w:val="none" w:sz="0" w:space="0" w:color="auto"/>
                                  </w:divBdr>
                                  <w:divsChild>
                                    <w:div w:id="251359335">
                                      <w:marLeft w:val="0"/>
                                      <w:marRight w:val="0"/>
                                      <w:marTop w:val="0"/>
                                      <w:marBottom w:val="0"/>
                                      <w:divBdr>
                                        <w:top w:val="none" w:sz="0" w:space="0" w:color="auto"/>
                                        <w:left w:val="none" w:sz="0" w:space="0" w:color="auto"/>
                                        <w:bottom w:val="none" w:sz="0" w:space="0" w:color="auto"/>
                                        <w:right w:val="none" w:sz="0" w:space="0" w:color="auto"/>
                                      </w:divBdr>
                                    </w:div>
                                  </w:divsChild>
                                </w:div>
                                <w:div w:id="254822158">
                                  <w:marLeft w:val="0"/>
                                  <w:marRight w:val="0"/>
                                  <w:marTop w:val="0"/>
                                  <w:marBottom w:val="0"/>
                                  <w:divBdr>
                                    <w:top w:val="none" w:sz="0" w:space="0" w:color="auto"/>
                                    <w:left w:val="none" w:sz="0" w:space="0" w:color="auto"/>
                                    <w:bottom w:val="none" w:sz="0" w:space="0" w:color="auto"/>
                                    <w:right w:val="none" w:sz="0" w:space="0" w:color="auto"/>
                                  </w:divBdr>
                                  <w:divsChild>
                                    <w:div w:id="47082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8432">
                              <w:marLeft w:val="0"/>
                              <w:marRight w:val="240"/>
                              <w:marTop w:val="0"/>
                              <w:marBottom w:val="0"/>
                              <w:divBdr>
                                <w:top w:val="none" w:sz="0" w:space="0" w:color="auto"/>
                                <w:left w:val="none" w:sz="0" w:space="0" w:color="auto"/>
                                <w:bottom w:val="none" w:sz="0" w:space="0" w:color="auto"/>
                                <w:right w:val="none" w:sz="0" w:space="0" w:color="auto"/>
                              </w:divBdr>
                              <w:divsChild>
                                <w:div w:id="389504236">
                                  <w:marLeft w:val="0"/>
                                  <w:marRight w:val="0"/>
                                  <w:marTop w:val="0"/>
                                  <w:marBottom w:val="300"/>
                                  <w:divBdr>
                                    <w:top w:val="none" w:sz="0" w:space="0" w:color="auto"/>
                                    <w:left w:val="none" w:sz="0" w:space="0" w:color="auto"/>
                                    <w:bottom w:val="none" w:sz="0" w:space="0" w:color="auto"/>
                                    <w:right w:val="none" w:sz="0" w:space="0" w:color="auto"/>
                                  </w:divBdr>
                                  <w:divsChild>
                                    <w:div w:id="700203854">
                                      <w:marLeft w:val="0"/>
                                      <w:marRight w:val="0"/>
                                      <w:marTop w:val="0"/>
                                      <w:marBottom w:val="0"/>
                                      <w:divBdr>
                                        <w:top w:val="none" w:sz="0" w:space="0" w:color="auto"/>
                                        <w:left w:val="none" w:sz="0" w:space="0" w:color="auto"/>
                                        <w:bottom w:val="none" w:sz="0" w:space="0" w:color="auto"/>
                                        <w:right w:val="none" w:sz="0" w:space="0" w:color="auto"/>
                                      </w:divBdr>
                                    </w:div>
                                  </w:divsChild>
                                </w:div>
                                <w:div w:id="775633269">
                                  <w:marLeft w:val="0"/>
                                  <w:marRight w:val="0"/>
                                  <w:marTop w:val="0"/>
                                  <w:marBottom w:val="0"/>
                                  <w:divBdr>
                                    <w:top w:val="none" w:sz="0" w:space="0" w:color="auto"/>
                                    <w:left w:val="none" w:sz="0" w:space="0" w:color="auto"/>
                                    <w:bottom w:val="none" w:sz="0" w:space="0" w:color="auto"/>
                                    <w:right w:val="none" w:sz="0" w:space="0" w:color="auto"/>
                                  </w:divBdr>
                                  <w:divsChild>
                                    <w:div w:id="16070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87962">
                              <w:marLeft w:val="0"/>
                              <w:marRight w:val="240"/>
                              <w:marTop w:val="0"/>
                              <w:marBottom w:val="0"/>
                              <w:divBdr>
                                <w:top w:val="none" w:sz="0" w:space="0" w:color="auto"/>
                                <w:left w:val="none" w:sz="0" w:space="0" w:color="auto"/>
                                <w:bottom w:val="none" w:sz="0" w:space="0" w:color="auto"/>
                                <w:right w:val="none" w:sz="0" w:space="0" w:color="auto"/>
                              </w:divBdr>
                              <w:divsChild>
                                <w:div w:id="425199568">
                                  <w:marLeft w:val="0"/>
                                  <w:marRight w:val="0"/>
                                  <w:marTop w:val="0"/>
                                  <w:marBottom w:val="300"/>
                                  <w:divBdr>
                                    <w:top w:val="none" w:sz="0" w:space="0" w:color="auto"/>
                                    <w:left w:val="none" w:sz="0" w:space="0" w:color="auto"/>
                                    <w:bottom w:val="none" w:sz="0" w:space="0" w:color="auto"/>
                                    <w:right w:val="none" w:sz="0" w:space="0" w:color="auto"/>
                                  </w:divBdr>
                                  <w:divsChild>
                                    <w:div w:id="1330408016">
                                      <w:marLeft w:val="0"/>
                                      <w:marRight w:val="0"/>
                                      <w:marTop w:val="0"/>
                                      <w:marBottom w:val="0"/>
                                      <w:divBdr>
                                        <w:top w:val="none" w:sz="0" w:space="0" w:color="auto"/>
                                        <w:left w:val="none" w:sz="0" w:space="0" w:color="auto"/>
                                        <w:bottom w:val="none" w:sz="0" w:space="0" w:color="auto"/>
                                        <w:right w:val="none" w:sz="0" w:space="0" w:color="auto"/>
                                      </w:divBdr>
                                    </w:div>
                                  </w:divsChild>
                                </w:div>
                                <w:div w:id="1471442101">
                                  <w:marLeft w:val="0"/>
                                  <w:marRight w:val="0"/>
                                  <w:marTop w:val="0"/>
                                  <w:marBottom w:val="0"/>
                                  <w:divBdr>
                                    <w:top w:val="none" w:sz="0" w:space="0" w:color="auto"/>
                                    <w:left w:val="none" w:sz="0" w:space="0" w:color="auto"/>
                                    <w:bottom w:val="none" w:sz="0" w:space="0" w:color="auto"/>
                                    <w:right w:val="none" w:sz="0" w:space="0" w:color="auto"/>
                                  </w:divBdr>
                                  <w:divsChild>
                                    <w:div w:id="13490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46042">
                              <w:marLeft w:val="0"/>
                              <w:marRight w:val="240"/>
                              <w:marTop w:val="0"/>
                              <w:marBottom w:val="0"/>
                              <w:divBdr>
                                <w:top w:val="none" w:sz="0" w:space="0" w:color="auto"/>
                                <w:left w:val="none" w:sz="0" w:space="0" w:color="auto"/>
                                <w:bottom w:val="none" w:sz="0" w:space="0" w:color="auto"/>
                                <w:right w:val="none" w:sz="0" w:space="0" w:color="auto"/>
                              </w:divBdr>
                              <w:divsChild>
                                <w:div w:id="717438712">
                                  <w:marLeft w:val="0"/>
                                  <w:marRight w:val="0"/>
                                  <w:marTop w:val="0"/>
                                  <w:marBottom w:val="300"/>
                                  <w:divBdr>
                                    <w:top w:val="none" w:sz="0" w:space="0" w:color="auto"/>
                                    <w:left w:val="none" w:sz="0" w:space="0" w:color="auto"/>
                                    <w:bottom w:val="none" w:sz="0" w:space="0" w:color="auto"/>
                                    <w:right w:val="none" w:sz="0" w:space="0" w:color="auto"/>
                                  </w:divBdr>
                                  <w:divsChild>
                                    <w:div w:id="1492478931">
                                      <w:marLeft w:val="0"/>
                                      <w:marRight w:val="0"/>
                                      <w:marTop w:val="0"/>
                                      <w:marBottom w:val="0"/>
                                      <w:divBdr>
                                        <w:top w:val="none" w:sz="0" w:space="0" w:color="auto"/>
                                        <w:left w:val="none" w:sz="0" w:space="0" w:color="auto"/>
                                        <w:bottom w:val="none" w:sz="0" w:space="0" w:color="auto"/>
                                        <w:right w:val="none" w:sz="0" w:space="0" w:color="auto"/>
                                      </w:divBdr>
                                    </w:div>
                                  </w:divsChild>
                                </w:div>
                                <w:div w:id="55323650">
                                  <w:marLeft w:val="0"/>
                                  <w:marRight w:val="0"/>
                                  <w:marTop w:val="0"/>
                                  <w:marBottom w:val="0"/>
                                  <w:divBdr>
                                    <w:top w:val="none" w:sz="0" w:space="0" w:color="auto"/>
                                    <w:left w:val="none" w:sz="0" w:space="0" w:color="auto"/>
                                    <w:bottom w:val="none" w:sz="0" w:space="0" w:color="auto"/>
                                    <w:right w:val="none" w:sz="0" w:space="0" w:color="auto"/>
                                  </w:divBdr>
                                  <w:divsChild>
                                    <w:div w:id="10122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041">
                              <w:marLeft w:val="0"/>
                              <w:marRight w:val="240"/>
                              <w:marTop w:val="0"/>
                              <w:marBottom w:val="0"/>
                              <w:divBdr>
                                <w:top w:val="none" w:sz="0" w:space="0" w:color="auto"/>
                                <w:left w:val="none" w:sz="0" w:space="0" w:color="auto"/>
                                <w:bottom w:val="none" w:sz="0" w:space="0" w:color="auto"/>
                                <w:right w:val="none" w:sz="0" w:space="0" w:color="auto"/>
                              </w:divBdr>
                              <w:divsChild>
                                <w:div w:id="689988127">
                                  <w:marLeft w:val="0"/>
                                  <w:marRight w:val="0"/>
                                  <w:marTop w:val="0"/>
                                  <w:marBottom w:val="300"/>
                                  <w:divBdr>
                                    <w:top w:val="none" w:sz="0" w:space="0" w:color="auto"/>
                                    <w:left w:val="none" w:sz="0" w:space="0" w:color="auto"/>
                                    <w:bottom w:val="none" w:sz="0" w:space="0" w:color="auto"/>
                                    <w:right w:val="none" w:sz="0" w:space="0" w:color="auto"/>
                                  </w:divBdr>
                                  <w:divsChild>
                                    <w:div w:id="1953005254">
                                      <w:marLeft w:val="0"/>
                                      <w:marRight w:val="0"/>
                                      <w:marTop w:val="0"/>
                                      <w:marBottom w:val="0"/>
                                      <w:divBdr>
                                        <w:top w:val="none" w:sz="0" w:space="0" w:color="auto"/>
                                        <w:left w:val="none" w:sz="0" w:space="0" w:color="auto"/>
                                        <w:bottom w:val="none" w:sz="0" w:space="0" w:color="auto"/>
                                        <w:right w:val="none" w:sz="0" w:space="0" w:color="auto"/>
                                      </w:divBdr>
                                    </w:div>
                                  </w:divsChild>
                                </w:div>
                                <w:div w:id="1069571969">
                                  <w:marLeft w:val="0"/>
                                  <w:marRight w:val="0"/>
                                  <w:marTop w:val="0"/>
                                  <w:marBottom w:val="0"/>
                                  <w:divBdr>
                                    <w:top w:val="none" w:sz="0" w:space="0" w:color="auto"/>
                                    <w:left w:val="none" w:sz="0" w:space="0" w:color="auto"/>
                                    <w:bottom w:val="none" w:sz="0" w:space="0" w:color="auto"/>
                                    <w:right w:val="none" w:sz="0" w:space="0" w:color="auto"/>
                                  </w:divBdr>
                                  <w:divsChild>
                                    <w:div w:id="18736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cdc.vn/category/thong-tin/diem-bao/diem-tin-nhanh-ngay-03122022-b6b725865e2c7f3b76eafc8de15ece6f.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2022-12-13T07:24:00Z</dcterms:created>
  <dcterms:modified xsi:type="dcterms:W3CDTF">2022-12-13T07:25:00Z</dcterms:modified>
</cp:coreProperties>
</file>