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5C" w:rsidRPr="00C4535C" w:rsidRDefault="00C4535C" w:rsidP="00C4535C">
      <w:pPr>
        <w:shd w:val="clear" w:color="auto" w:fill="FFFFFF"/>
        <w:spacing w:after="150" w:line="240" w:lineRule="auto"/>
        <w:jc w:val="both"/>
        <w:outlineLvl w:val="1"/>
        <w:rPr>
          <w:rFonts w:eastAsia="Times New Roman"/>
          <w:b/>
          <w:bCs/>
          <w:i w:val="0"/>
          <w:iCs w:val="0"/>
          <w:color w:val="404648"/>
          <w:sz w:val="32"/>
          <w:szCs w:val="32"/>
        </w:rPr>
      </w:pPr>
      <w:bookmarkStart w:id="0" w:name="_GoBack"/>
      <w:r w:rsidRPr="00C4535C">
        <w:rPr>
          <w:rFonts w:eastAsia="Times New Roman"/>
          <w:b/>
          <w:bCs/>
          <w:i w:val="0"/>
          <w:iCs w:val="0"/>
          <w:color w:val="404648"/>
          <w:sz w:val="32"/>
          <w:szCs w:val="32"/>
        </w:rPr>
        <w:t>Điểm tin nhanh ngày 06/07/2022</w:t>
      </w:r>
    </w:p>
    <w:p w:rsidR="00C4535C" w:rsidRPr="00C4535C" w:rsidRDefault="00C4535C" w:rsidP="00C4535C">
      <w:pPr>
        <w:shd w:val="clear" w:color="auto" w:fill="FFFFFF"/>
        <w:spacing w:after="150" w:line="390" w:lineRule="atLeast"/>
        <w:jc w:val="both"/>
        <w:rPr>
          <w:rFonts w:eastAsia="Times New Roman"/>
          <w:i w:val="0"/>
          <w:iCs w:val="0"/>
          <w:color w:val="000000"/>
          <w:sz w:val="32"/>
          <w:szCs w:val="32"/>
        </w:rPr>
      </w:pPr>
      <w:r w:rsidRPr="00C4535C">
        <w:rPr>
          <w:rFonts w:eastAsia="Times New Roman"/>
          <w:i w:val="0"/>
          <w:iCs w:val="0"/>
          <w:color w:val="000000"/>
          <w:sz w:val="32"/>
          <w:szCs w:val="32"/>
        </w:rPr>
        <w:t>Sốt xuất huyết nặng gây sốc giảm thể tích, xuất huyết và tổn thương đa cơ quan. COVID-19 nặng chủ yếu là tổn thương phổi, não, và một số hậu quả của phản ứng viêm; Ngành Y tế TP.HCM đối diện 3 nguy cơ lớn: Dịch chồng dịch, thiếu thuốc và nhân lực y tế</w:t>
      </w:r>
      <w:r w:rsidRPr="00C4535C">
        <w:rPr>
          <w:rFonts w:eastAsia="Times New Roman"/>
          <w:i w:val="0"/>
          <w:iCs w:val="0"/>
          <w:color w:val="000000"/>
          <w:sz w:val="32"/>
          <w:szCs w:val="32"/>
        </w:rPr>
        <w:br/>
        <w:t>Ngày 5/7, Panama đã xác nhận ca mắc bệnh đậu mùa khỉ đầu tiên ở nước này. Tiêm vaccine COVID-19 mũi 3, mũi 4 sẽ củng cố thêm miễn dịch và đặc biệt sẽ phòng được biến thể phụ BA.5. Nằm ngửa, cúi đầu, xì mạnh mũi… để xử trí khi bị chảy máu mũi là những lầm tưởng tiềm ẩn nhiều rủi ro của nhiều người...</w:t>
      </w:r>
    </w:p>
    <w:p w:rsidR="00C4535C" w:rsidRPr="00C4535C" w:rsidRDefault="00C4535C" w:rsidP="00C4535C">
      <w:pPr>
        <w:shd w:val="clear" w:color="auto" w:fill="FFFFFF"/>
        <w:spacing w:after="150" w:line="390" w:lineRule="atLeast"/>
        <w:jc w:val="both"/>
        <w:rPr>
          <w:rFonts w:eastAsia="Times New Roman"/>
          <w:i w:val="0"/>
          <w:iCs w:val="0"/>
          <w:color w:val="000000"/>
          <w:sz w:val="32"/>
          <w:szCs w:val="32"/>
        </w:rPr>
      </w:pPr>
      <w:r w:rsidRPr="00C4535C">
        <w:rPr>
          <w:rFonts w:eastAsia="Times New Roman"/>
          <w:i w:val="0"/>
          <w:iCs w:val="0"/>
          <w:color w:val="000000"/>
          <w:sz w:val="32"/>
          <w:szCs w:val="32"/>
        </w:rPr>
        <w:t>Đây là những thông tin chính của bản tin nhanh sáng ngày 06/07/2022</w:t>
      </w:r>
    </w:p>
    <w:p w:rsidR="00C4535C" w:rsidRPr="00C4535C" w:rsidRDefault="00C4535C" w:rsidP="00C4535C">
      <w:pPr>
        <w:shd w:val="clear" w:color="auto" w:fill="FFFFFF"/>
        <w:spacing w:after="150" w:line="390" w:lineRule="atLeast"/>
        <w:jc w:val="both"/>
        <w:rPr>
          <w:rFonts w:eastAsia="Times New Roman"/>
          <w:i w:val="0"/>
          <w:iCs w:val="0"/>
          <w:color w:val="000000"/>
          <w:sz w:val="32"/>
          <w:szCs w:val="32"/>
        </w:rPr>
      </w:pPr>
      <w:r w:rsidRPr="00C4535C">
        <w:rPr>
          <w:rFonts w:eastAsia="Times New Roman"/>
          <w:i w:val="0"/>
          <w:iCs w:val="0"/>
          <w:color w:val="000000"/>
          <w:sz w:val="32"/>
          <w:szCs w:val="32"/>
        </w:rPr>
        <w:t>THẾ GIỚI</w:t>
      </w:r>
      <w:r w:rsidRPr="00C4535C">
        <w:rPr>
          <w:rFonts w:eastAsia="Times New Roman"/>
          <w:i w:val="0"/>
          <w:iCs w:val="0"/>
          <w:color w:val="000000"/>
          <w:sz w:val="32"/>
          <w:szCs w:val="32"/>
        </w:rPr>
        <w:br/>
        <w:t>1.New Zealand ghi nhận ca nhiễm biến thể BA.2.75, nhiều nước đẩy mạnh tiêm vaccine, đeo khẩu trang</w:t>
      </w:r>
      <w:r w:rsidRPr="00C4535C">
        <w:rPr>
          <w:rFonts w:eastAsia="Times New Roman"/>
          <w:i w:val="0"/>
          <w:iCs w:val="0"/>
          <w:color w:val="000000"/>
          <w:sz w:val="32"/>
          <w:szCs w:val="32"/>
        </w:rPr>
        <w:br/>
        <w:t>Đến sáng 6/7, thế giới có trên 555,86 triệu người mắc COVID-19, trong đó hơn 6,36 triệu trường hợp đã tử vong vì đại dịch này. Ngày 5/7, Bộ Y tế New Zealand thông báo, nước này đã ghi nhận những ca đầu tiên nhiễm biến thể BA.2.75. Phân tích trình tự gene đã xác nhận, hai ca nhiễm biến thể trên là người vừa trở về từ Ấn Độ. Biến thể BA.2.75 được xác định là dòng phụ thứ hai của biến thể BA.2, loại biến thể lây truyền chủ đạo ở New Zealand vào thời gian này. Gần đây, BA.2.75 mới được xác định là khác với BA.2 và bằng chứng về khả năng lây lan, né tránh hệ miễn dịch và gây bệnh nặng của biến thể này vẫn ở giai đoạn đầu.</w:t>
      </w:r>
      <w:r w:rsidRPr="00C4535C">
        <w:rPr>
          <w:rFonts w:eastAsia="Times New Roman"/>
          <w:i w:val="0"/>
          <w:iCs w:val="0"/>
          <w:color w:val="000000"/>
          <w:sz w:val="32"/>
          <w:szCs w:val="32"/>
        </w:rPr>
        <w:br/>
        <w:t>Nguồn: vtv.vn</w:t>
      </w:r>
    </w:p>
    <w:p w:rsidR="00C4535C" w:rsidRPr="00C4535C" w:rsidRDefault="00C4535C" w:rsidP="00C4535C">
      <w:pPr>
        <w:shd w:val="clear" w:color="auto" w:fill="FFFFFF"/>
        <w:spacing w:after="150" w:line="390" w:lineRule="atLeast"/>
        <w:jc w:val="both"/>
        <w:rPr>
          <w:rFonts w:eastAsia="Times New Roman"/>
          <w:i w:val="0"/>
          <w:iCs w:val="0"/>
          <w:color w:val="000000"/>
          <w:sz w:val="32"/>
          <w:szCs w:val="32"/>
        </w:rPr>
      </w:pPr>
      <w:r w:rsidRPr="00C4535C">
        <w:rPr>
          <w:rFonts w:eastAsia="Times New Roman"/>
          <w:i w:val="0"/>
          <w:iCs w:val="0"/>
          <w:color w:val="000000"/>
          <w:sz w:val="32"/>
          <w:szCs w:val="32"/>
        </w:rPr>
        <w:t>2.Chủng phụ BA.4, BA.5 của Omicron chiếm 70% số ca nhiễm biến thể COVID-19 ở Mỹ</w:t>
      </w:r>
      <w:r w:rsidRPr="00C4535C">
        <w:rPr>
          <w:rFonts w:eastAsia="Times New Roman"/>
          <w:i w:val="0"/>
          <w:iCs w:val="0"/>
          <w:color w:val="000000"/>
          <w:sz w:val="32"/>
          <w:szCs w:val="32"/>
        </w:rPr>
        <w:br/>
        <w:t xml:space="preserve">Được biết, hai chủng virus trên đã được thêm vào danh sách giám sát của Tổ chức Y tế Thế giới vào tháng 3 và được Trung tâm Kiểm soát và phòng ngừa dịch bệnh châu Âu chỉ định là các biến thể đáng lo ngại. Tuần trước, Cơ quan Quản lý thực phẩm và dược phẩm Mỹ (FDA) đã </w:t>
      </w:r>
      <w:r w:rsidRPr="00C4535C">
        <w:rPr>
          <w:rFonts w:eastAsia="Times New Roman"/>
          <w:i w:val="0"/>
          <w:iCs w:val="0"/>
          <w:color w:val="000000"/>
          <w:sz w:val="32"/>
          <w:szCs w:val="32"/>
        </w:rPr>
        <w:lastRenderedPageBreak/>
        <w:t>khuyến nghị rằng các công ty sản xuất vaccine COVID-19 cần thay đổi thiết kế của các mũi tiêm tăng cường bắt đầu từ mùa thu này, qua đó bao gồm các thành phần được điều chỉnh để chống lại biến thể phụ BA.4 và BA.5.</w:t>
      </w:r>
      <w:r w:rsidRPr="00C4535C">
        <w:rPr>
          <w:rFonts w:eastAsia="Times New Roman"/>
          <w:i w:val="0"/>
          <w:iCs w:val="0"/>
          <w:color w:val="000000"/>
          <w:sz w:val="32"/>
          <w:szCs w:val="32"/>
        </w:rPr>
        <w:br/>
        <w:t>Nguồn: vtv.vn</w:t>
      </w:r>
    </w:p>
    <w:p w:rsidR="00C4535C" w:rsidRPr="00C4535C" w:rsidRDefault="00C4535C" w:rsidP="00C4535C">
      <w:pPr>
        <w:shd w:val="clear" w:color="auto" w:fill="FFFFFF"/>
        <w:spacing w:after="150" w:line="390" w:lineRule="atLeast"/>
        <w:jc w:val="both"/>
        <w:rPr>
          <w:rFonts w:eastAsia="Times New Roman"/>
          <w:i w:val="0"/>
          <w:iCs w:val="0"/>
          <w:color w:val="000000"/>
          <w:sz w:val="32"/>
          <w:szCs w:val="32"/>
        </w:rPr>
      </w:pPr>
      <w:r w:rsidRPr="00C4535C">
        <w:rPr>
          <w:rFonts w:eastAsia="Times New Roman"/>
          <w:i w:val="0"/>
          <w:iCs w:val="0"/>
          <w:color w:val="000000"/>
          <w:sz w:val="32"/>
          <w:szCs w:val="32"/>
        </w:rPr>
        <w:t>3.Panama ghi nhận trường hợp mắc đậu mùa khỉ đầu tiên</w:t>
      </w:r>
      <w:r w:rsidRPr="00C4535C">
        <w:rPr>
          <w:rFonts w:eastAsia="Times New Roman"/>
          <w:i w:val="0"/>
          <w:iCs w:val="0"/>
          <w:color w:val="000000"/>
          <w:sz w:val="32"/>
          <w:szCs w:val="32"/>
        </w:rPr>
        <w:br/>
        <w:t>Ngày 5/7, Panama đã xác nhận ca mắc bệnh đậu mùa khỉ đầu tiên ở nước này, đó là một người đàn ông 30 tuổi, hiện đang trong tình trạng sức khỏe ổn định và được cách ly. Sau cuộc họp vào tháng 6 của Ủy ban Khẩn cấp, WHO xác định rằng đợt bùng phát bệnh đậu mùa khỉ hiện nay chưa cần phải xếp vào tình trạng khẩn cấp về y tế cộng đồng được quốc tế quan tâm.</w:t>
      </w:r>
      <w:r w:rsidRPr="00C4535C">
        <w:rPr>
          <w:rFonts w:eastAsia="Times New Roman"/>
          <w:i w:val="0"/>
          <w:iCs w:val="0"/>
          <w:color w:val="000000"/>
          <w:sz w:val="32"/>
          <w:szCs w:val="32"/>
        </w:rPr>
        <w:br/>
        <w:t>Nguồn: vtv.vn</w:t>
      </w:r>
    </w:p>
    <w:p w:rsidR="00C4535C" w:rsidRPr="00C4535C" w:rsidRDefault="00C4535C" w:rsidP="00C4535C">
      <w:pPr>
        <w:shd w:val="clear" w:color="auto" w:fill="FFFFFF"/>
        <w:spacing w:after="150" w:line="390" w:lineRule="atLeast"/>
        <w:jc w:val="both"/>
        <w:rPr>
          <w:rFonts w:eastAsia="Times New Roman"/>
          <w:i w:val="0"/>
          <w:iCs w:val="0"/>
          <w:color w:val="000000"/>
          <w:sz w:val="32"/>
          <w:szCs w:val="32"/>
        </w:rPr>
      </w:pPr>
      <w:r w:rsidRPr="00C4535C">
        <w:rPr>
          <w:rFonts w:eastAsia="Times New Roman"/>
          <w:i w:val="0"/>
          <w:iCs w:val="0"/>
          <w:color w:val="000000"/>
          <w:sz w:val="32"/>
          <w:szCs w:val="32"/>
        </w:rPr>
        <w:t>4.Vượt mốc 200.000 ca/ngày, Pháp bước vào làn sóng COVID-19 thứ 7</w:t>
      </w:r>
      <w:r w:rsidRPr="00C4535C">
        <w:rPr>
          <w:rFonts w:eastAsia="Times New Roman"/>
          <w:i w:val="0"/>
          <w:iCs w:val="0"/>
          <w:color w:val="000000"/>
          <w:sz w:val="32"/>
          <w:szCs w:val="32"/>
        </w:rPr>
        <w:br/>
        <w:t>Đây là khẳng định của Bộ trưởng Y tế Pháp Francois Braun sau khi số ca mắc mới vượt mốc 200.000 ca trong ngày 5/7. Ông cũng nhấn mạnh: "Các biến thể của biến thể Omicron như BA.4 và BA.5 hiện đã chiếm ưu thế và đang gây ra một đợt bùng phát dịch bệnh trên khắp cả nước. Tuy nhiên, nước Pháp không phải trường hợp duy nhất khi mà đợt bùng phát mới này hiện đang lan ra toàn châu Âu”.</w:t>
      </w:r>
      <w:r w:rsidRPr="00C4535C">
        <w:rPr>
          <w:rFonts w:eastAsia="Times New Roman"/>
          <w:i w:val="0"/>
          <w:iCs w:val="0"/>
          <w:color w:val="000000"/>
          <w:sz w:val="32"/>
          <w:szCs w:val="32"/>
        </w:rPr>
        <w:br/>
        <w:t>Nguồn: vov.vn</w:t>
      </w:r>
    </w:p>
    <w:p w:rsidR="00C4535C" w:rsidRPr="00C4535C" w:rsidRDefault="00C4535C" w:rsidP="00C4535C">
      <w:pPr>
        <w:shd w:val="clear" w:color="auto" w:fill="FFFFFF"/>
        <w:spacing w:after="150" w:line="390" w:lineRule="atLeast"/>
        <w:jc w:val="both"/>
        <w:rPr>
          <w:rFonts w:eastAsia="Times New Roman"/>
          <w:i w:val="0"/>
          <w:iCs w:val="0"/>
          <w:color w:val="000000"/>
          <w:sz w:val="32"/>
          <w:szCs w:val="32"/>
        </w:rPr>
      </w:pPr>
      <w:r w:rsidRPr="00C4535C">
        <w:rPr>
          <w:rFonts w:eastAsia="Times New Roman"/>
          <w:i w:val="0"/>
          <w:iCs w:val="0"/>
          <w:color w:val="000000"/>
          <w:sz w:val="32"/>
          <w:szCs w:val="32"/>
        </w:rPr>
        <w:t>VIỆT NAM</w:t>
      </w:r>
      <w:r w:rsidRPr="00C4535C">
        <w:rPr>
          <w:rFonts w:eastAsia="Times New Roman"/>
          <w:i w:val="0"/>
          <w:iCs w:val="0"/>
          <w:color w:val="000000"/>
          <w:sz w:val="32"/>
          <w:szCs w:val="32"/>
        </w:rPr>
        <w:br/>
        <w:t>1.Vaccine có hiệu quả chống lại biến thể phụ của Omicron</w:t>
      </w:r>
      <w:r w:rsidRPr="00C4535C">
        <w:rPr>
          <w:rFonts w:eastAsia="Times New Roman"/>
          <w:i w:val="0"/>
          <w:iCs w:val="0"/>
          <w:color w:val="000000"/>
          <w:sz w:val="32"/>
          <w:szCs w:val="32"/>
        </w:rPr>
        <w:br/>
        <w:t>Quyền Trưởng đại diện Tổ chức Y tế Thế giới (WHO) tại Việt Nam cho biết, đến thời điểm hiện tại, các biến thể phụ BA.4 và BA.5 của Omicron có khả năng lây lan nhanh hơn. Theo GS-TS Phan Trọng Lân, Cục trưởng Cục Y tế dự phòng, tiêm vaccine tiếp tục là một yếu tố rất quan trọng. Khi tiêm vaccine COVID-19 mũi 3, mũi 4 sẽ củng cố thêm miễn dịch và đặc biệt sẽ phòng được biến thể phụ BA.5.</w:t>
      </w:r>
      <w:r w:rsidRPr="00C4535C">
        <w:rPr>
          <w:rFonts w:eastAsia="Times New Roman"/>
          <w:i w:val="0"/>
          <w:iCs w:val="0"/>
          <w:color w:val="000000"/>
          <w:sz w:val="32"/>
          <w:szCs w:val="32"/>
        </w:rPr>
        <w:br/>
        <w:t>Nguồn: sggp.org.vn</w:t>
      </w:r>
    </w:p>
    <w:p w:rsidR="00C4535C" w:rsidRPr="00C4535C" w:rsidRDefault="00C4535C" w:rsidP="00C4535C">
      <w:pPr>
        <w:shd w:val="clear" w:color="auto" w:fill="FFFFFF"/>
        <w:spacing w:after="150" w:line="390" w:lineRule="atLeast"/>
        <w:jc w:val="both"/>
        <w:rPr>
          <w:rFonts w:eastAsia="Times New Roman"/>
          <w:i w:val="0"/>
          <w:iCs w:val="0"/>
          <w:color w:val="000000"/>
          <w:sz w:val="32"/>
          <w:szCs w:val="32"/>
        </w:rPr>
      </w:pPr>
      <w:r w:rsidRPr="00C4535C">
        <w:rPr>
          <w:rFonts w:eastAsia="Times New Roman"/>
          <w:i w:val="0"/>
          <w:iCs w:val="0"/>
          <w:color w:val="000000"/>
          <w:sz w:val="32"/>
          <w:szCs w:val="32"/>
        </w:rPr>
        <w:lastRenderedPageBreak/>
        <w:t>2.Dấu hiệu chuyển nặng của sốt xuất huyết và COVID-19 khác nhau ra sao?</w:t>
      </w:r>
      <w:r w:rsidRPr="00C4535C">
        <w:rPr>
          <w:rFonts w:eastAsia="Times New Roman"/>
          <w:i w:val="0"/>
          <w:iCs w:val="0"/>
          <w:color w:val="000000"/>
          <w:sz w:val="32"/>
          <w:szCs w:val="32"/>
        </w:rPr>
        <w:br/>
        <w:t>Các dấu hiệu cảnh báo sốt xuất huyết bao gồm 5 dấu hiệu là bé lừ đừ hoặc bứt rứt, quấy khóc; nôn ói nhiều; đau bụng nhiều; chảy máu cam, máu răng; tay chân mát. Các dấu hiệu cảnh báo về COVID-19 bao gồm 4 dấu hiệu là khó thở, thở nhanh; đau hoặc tức ngực; lừ đừ, bứt rứt; môi tím hoặc mặt hơi xanh. Sốt xuất huyết nặng gây sốc giảm thể tích, xuất huyết và tổn thương đa cơ quan. COVID-19 nặng chủ yếu là tổn thương phổi, não, và một số hậu quả của phản ứng viêm, còn gọi là cơn bão cytokine.</w:t>
      </w:r>
      <w:r w:rsidRPr="00C4535C">
        <w:rPr>
          <w:rFonts w:eastAsia="Times New Roman"/>
          <w:i w:val="0"/>
          <w:iCs w:val="0"/>
          <w:color w:val="000000"/>
          <w:sz w:val="32"/>
          <w:szCs w:val="32"/>
        </w:rPr>
        <w:br/>
        <w:t>Nguồn: tuoitre.vn</w:t>
      </w:r>
      <w:r w:rsidRPr="00C4535C">
        <w:rPr>
          <w:rFonts w:eastAsia="Times New Roman"/>
          <w:i w:val="0"/>
          <w:iCs w:val="0"/>
          <w:color w:val="000000"/>
          <w:sz w:val="32"/>
          <w:szCs w:val="32"/>
        </w:rPr>
        <w:br/>
        <w:t> </w:t>
      </w:r>
      <w:r w:rsidRPr="00C4535C">
        <w:rPr>
          <w:rFonts w:eastAsia="Times New Roman"/>
          <w:i w:val="0"/>
          <w:iCs w:val="0"/>
          <w:noProof/>
          <w:color w:val="000000"/>
          <w:sz w:val="32"/>
          <w:szCs w:val="32"/>
        </w:rPr>
        <mc:AlternateContent>
          <mc:Choice Requires="wps">
            <w:drawing>
              <wp:inline distT="0" distB="0" distL="0" distR="0" wp14:anchorId="4AD10E89" wp14:editId="51277895">
                <wp:extent cx="308610" cy="308610"/>
                <wp:effectExtent l="0" t="0" r="0" b="0"/>
                <wp:docPr id="1" name="Rectangle 1" descr="https://hcdc.vn/public/img/02bf8460bf0d6384849ca010eda38cf8e9dbc4c7/images/dangbai1/images/diem-tin-nhanh-ngay-06072022/images/Screenshot_20220706-090131-0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06072022/images/Screenshot_20220706-090131-01.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BNo33OIwMAAGEGAAAOAAAAAAAA&#10;AAAAAAAAAC4CAABkcnMvZTJvRG9jLnhtbFBLAQItABQABgAIAAAAIQCY9mwN2QAAAAMBAAAPAAAA&#10;AAAAAAAAAAAAAH0FAABkcnMvZG93bnJldi54bWxQSwUGAAAAAAQABADzAAAAgwYAAAAA&#10;" filled="f" stroked="f">
                <o:lock v:ext="edit" aspectratio="t"/>
                <w10:anchorlock/>
              </v:rect>
            </w:pict>
          </mc:Fallback>
        </mc:AlternateContent>
      </w:r>
      <w:r w:rsidRPr="00C4535C">
        <w:rPr>
          <w:rFonts w:eastAsia="Times New Roman"/>
          <w:i w:val="0"/>
          <w:iCs w:val="0"/>
          <w:color w:val="000000"/>
          <w:sz w:val="32"/>
          <w:szCs w:val="32"/>
        </w:rPr>
        <w:br/>
        <w:t>3.Đa nang buồng trứng và nguy biến khó lường</w:t>
      </w:r>
      <w:r w:rsidRPr="00C4535C">
        <w:rPr>
          <w:rFonts w:eastAsia="Times New Roman"/>
          <w:i w:val="0"/>
          <w:iCs w:val="0"/>
          <w:color w:val="000000"/>
          <w:sz w:val="32"/>
          <w:szCs w:val="32"/>
        </w:rPr>
        <w:br/>
        <w:t>Đây là bệnh lý nguy hiểm, gây ra tình trạng không rụng trứng hoặc rối loạn phóng noãn ở nữ giới - là một trong những nguyên nhân gây vô sinh hiếm muộn. Ngoài ra người bệnh còn có thể gặp những biến chứng nguy hiểm. Các biểu hiện khi bạn bị đa nang buồng trứng là: Chu kỳ kinh nguyệt không đều, chu kỳ kinh ngắn hoặc kéo dài. Khó có bầu hoặc đang trong tình trạng hiếm muộn. Rậm lông, nhiều mụn nhọt, rụng tóc. Béo phì, nhiều mụn trứng cá. Tăng cân đột ngột, đau vùng chậu. Cảm giác bị đầy bụng, đau lưng. Tâm lý không ổn định.</w:t>
      </w:r>
      <w:r w:rsidRPr="00C4535C">
        <w:rPr>
          <w:rFonts w:eastAsia="Times New Roman"/>
          <w:i w:val="0"/>
          <w:iCs w:val="0"/>
          <w:color w:val="000000"/>
          <w:sz w:val="32"/>
          <w:szCs w:val="32"/>
        </w:rPr>
        <w:br/>
        <w:t>Nguồn: suckhoedoisong.vn</w:t>
      </w:r>
    </w:p>
    <w:p w:rsidR="00C4535C" w:rsidRPr="00C4535C" w:rsidRDefault="00C4535C" w:rsidP="00C4535C">
      <w:pPr>
        <w:shd w:val="clear" w:color="auto" w:fill="FFFFFF"/>
        <w:spacing w:after="150" w:line="390" w:lineRule="atLeast"/>
        <w:jc w:val="both"/>
        <w:rPr>
          <w:rFonts w:eastAsia="Times New Roman"/>
          <w:i w:val="0"/>
          <w:iCs w:val="0"/>
          <w:color w:val="000000"/>
          <w:sz w:val="32"/>
          <w:szCs w:val="32"/>
        </w:rPr>
      </w:pPr>
      <w:r w:rsidRPr="00C4535C">
        <w:rPr>
          <w:rFonts w:eastAsia="Times New Roman"/>
          <w:i w:val="0"/>
          <w:iCs w:val="0"/>
          <w:color w:val="000000"/>
          <w:sz w:val="32"/>
          <w:szCs w:val="32"/>
        </w:rPr>
        <w:t>4.Những lầm tưởng khi bị chảy máu mũi</w:t>
      </w:r>
      <w:r w:rsidRPr="00C4535C">
        <w:rPr>
          <w:rFonts w:eastAsia="Times New Roman"/>
          <w:i w:val="0"/>
          <w:iCs w:val="0"/>
          <w:color w:val="000000"/>
          <w:sz w:val="32"/>
          <w:szCs w:val="32"/>
        </w:rPr>
        <w:br/>
        <w:t>Nằm ngửa, cúi đầu, xì mạnh mũi… để xử trí khi bị chảy máu mũi là những lầm tưởng tiềm ẩn nhiều rủi ro của nhiều người. Theo ThS.BS Phạm Thị Phương, khoa Tai Mũi Họng, Bệnh viện Đa khoa Tâm Anh TP HCM cho biết khi bị chảy máu mũi, mọi người lưu ý như ngồi thẳng sao cho đầu hơi ngả về phía trước. Dùng tay bóp chặt cánh mũi và thở bằng miệng trong khoảng 10-15 phút đến khi máu chảy chậm hoặc ngừng chảy. Không nên ngả đầu về phía sau vì máu sẽ chảy vào cổ họng, khí quản gây ra các vấn đề về hô hấp.</w:t>
      </w:r>
      <w:r w:rsidRPr="00C4535C">
        <w:rPr>
          <w:rFonts w:eastAsia="Times New Roman"/>
          <w:i w:val="0"/>
          <w:iCs w:val="0"/>
          <w:color w:val="000000"/>
          <w:sz w:val="32"/>
          <w:szCs w:val="32"/>
        </w:rPr>
        <w:br/>
        <w:t>Nguồn: vnexpress.net</w:t>
      </w:r>
      <w:r w:rsidRPr="00C4535C">
        <w:rPr>
          <w:rFonts w:eastAsia="Times New Roman"/>
          <w:i w:val="0"/>
          <w:iCs w:val="0"/>
          <w:color w:val="000000"/>
          <w:sz w:val="32"/>
          <w:szCs w:val="32"/>
        </w:rPr>
        <w:br/>
      </w:r>
      <w:r w:rsidRPr="00C4535C">
        <w:rPr>
          <w:rFonts w:eastAsia="Times New Roman"/>
          <w:i w:val="0"/>
          <w:iCs w:val="0"/>
          <w:color w:val="000000"/>
          <w:sz w:val="32"/>
          <w:szCs w:val="32"/>
        </w:rPr>
        <w:lastRenderedPageBreak/>
        <w:t>5.Ngành Y tế TP.HCM đối diện 3 nguy cơ lớn: Dịch chồng dịch, thiếu thuốc và nhân lực y tế</w:t>
      </w:r>
      <w:r w:rsidRPr="00C4535C">
        <w:rPr>
          <w:rFonts w:eastAsia="Times New Roman"/>
          <w:i w:val="0"/>
          <w:iCs w:val="0"/>
          <w:color w:val="000000"/>
          <w:sz w:val="32"/>
          <w:szCs w:val="32"/>
        </w:rPr>
        <w:br/>
        <w:t>Các nguy cơ này vừa được giám đốc Sở Y tế TP.HCM Tăng Chí Thượng nhận diện và cho biết ngành y tế TP.HCM đang nghiên cứu và triển khai thí điểm các giải pháp mang tính đổi mới, sáng tạo để chuyển "nguy" thành "cơ".</w:t>
      </w:r>
      <w:r w:rsidRPr="00C4535C">
        <w:rPr>
          <w:rFonts w:eastAsia="Times New Roman"/>
          <w:i w:val="0"/>
          <w:iCs w:val="0"/>
          <w:color w:val="000000"/>
          <w:sz w:val="32"/>
          <w:szCs w:val="32"/>
        </w:rPr>
        <w:br/>
        <w:t>Nhiều kiến nghị giải pháp: Về ngăn dịch chồng dịch, TP.HCM xác định phải đẩy nhanh tỉ lệ tiêm vắc xin mũi 3 và mũi 4. Trong đó đẩy mạnh hơn nữa công tác truyền thông về lợi ích tiêm vắc xin đến từng hộ gia đình; luôn sẵn sàng tổ chức các điểm tiêm trong cộng đồng, bệnh viện, nhà máy, trường học. Đặc biệt, tổ chức đội tiêm lưu động tại nhà cho nhóm nguy cơ.</w:t>
      </w:r>
      <w:r w:rsidRPr="00C4535C">
        <w:rPr>
          <w:rFonts w:eastAsia="Times New Roman"/>
          <w:i w:val="0"/>
          <w:iCs w:val="0"/>
          <w:color w:val="000000"/>
          <w:sz w:val="32"/>
          <w:szCs w:val="32"/>
        </w:rPr>
        <w:br/>
        <w:t>Quyết liệt diệt muỗi, diệt lăng quăng phòng ngừa sốt xuất huyết. Sẵn sàng kích hoạt hệ thống thu dung điều trị theo từng kịch bản diễn tiến của dịch COVID-19 và dịch sốt xuất huyết; Về thiếu thuốc và vật tư y tế, ngành y tế TP.HCM có các kiến nghị như cho phép thành lập Trung tâm mua sắm hàng hóa; có giải pháp hỗ trợ ngân sách mua sắm và dự trữ một vài thuốc hiếm; thành lập tổ công tác chuyên trách tư vấn, hỗ trợ và điều phối giải quyết tình trạng thiếu thuốc tại các đơn vị trực thuộc…; Về thiếu nguồn nhân lực: Hiện đang nghiên cứu, đề xuất triển khai thí điểm các cơ chế, chính sách nhằm củng cố và nhân rộng mạng lưới cộng tác viên sức khỏe cộng đồng; kiến nghị sớm có hướng dẫn và tạo điều kiện thuận lợi để củng cố hoạt động tự chủ của các bệnh viện theo nghị định 60 quy định cơ chế tự chủ tài chính của đơn vị sự nghiệp công lập...</w:t>
      </w:r>
    </w:p>
    <w:bookmarkEnd w:id="0"/>
    <w:p w:rsidR="007D67E7" w:rsidRPr="00C4535C" w:rsidRDefault="007D67E7">
      <w:pPr>
        <w:rPr>
          <w:i w:val="0"/>
          <w:sz w:val="32"/>
          <w:szCs w:val="32"/>
        </w:rPr>
      </w:pPr>
    </w:p>
    <w:sectPr w:rsidR="007D67E7" w:rsidRPr="00C45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5C"/>
    <w:rsid w:val="007D67E7"/>
    <w:rsid w:val="00C4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4535C"/>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35C"/>
    <w:rPr>
      <w:rFonts w:eastAsia="Times New Roman"/>
      <w:b/>
      <w:bCs/>
      <w:color w:val="auto"/>
      <w:sz w:val="36"/>
      <w:szCs w:val="36"/>
    </w:rPr>
  </w:style>
  <w:style w:type="paragraph" w:styleId="NormalWeb">
    <w:name w:val="Normal (Web)"/>
    <w:basedOn w:val="Normal"/>
    <w:uiPriority w:val="99"/>
    <w:semiHidden/>
    <w:unhideWhenUsed/>
    <w:rsid w:val="00C4535C"/>
    <w:pPr>
      <w:spacing w:before="100" w:beforeAutospacing="1" w:after="100" w:afterAutospacing="1" w:line="240" w:lineRule="auto"/>
    </w:pPr>
    <w:rPr>
      <w:rFonts w:eastAsia="Times New Roman"/>
      <w:i w:val="0"/>
      <w:iCs w:val="0"/>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4535C"/>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35C"/>
    <w:rPr>
      <w:rFonts w:eastAsia="Times New Roman"/>
      <w:b/>
      <w:bCs/>
      <w:color w:val="auto"/>
      <w:sz w:val="36"/>
      <w:szCs w:val="36"/>
    </w:rPr>
  </w:style>
  <w:style w:type="paragraph" w:styleId="NormalWeb">
    <w:name w:val="Normal (Web)"/>
    <w:basedOn w:val="Normal"/>
    <w:uiPriority w:val="99"/>
    <w:semiHidden/>
    <w:unhideWhenUsed/>
    <w:rsid w:val="00C4535C"/>
    <w:pPr>
      <w:spacing w:before="100" w:beforeAutospacing="1" w:after="100" w:afterAutospacing="1" w:line="240" w:lineRule="auto"/>
    </w:pPr>
    <w:rPr>
      <w:rFonts w:eastAsia="Times New Roman"/>
      <w:i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2022-07-06T23:31:00Z</dcterms:created>
  <dcterms:modified xsi:type="dcterms:W3CDTF">2022-07-06T23:31:00Z</dcterms:modified>
</cp:coreProperties>
</file>