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163" w:rsidRPr="00C80163" w:rsidRDefault="00C80163" w:rsidP="00C80163">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C80163">
        <w:rPr>
          <w:rFonts w:ascii="Arial" w:eastAsia="Times New Roman" w:hAnsi="Arial" w:cs="Arial"/>
          <w:b/>
          <w:bCs/>
          <w:i w:val="0"/>
          <w:iCs w:val="0"/>
          <w:color w:val="404648"/>
          <w:sz w:val="39"/>
          <w:szCs w:val="39"/>
        </w:rPr>
        <w:t>Điểm tin nhanh ngày 17/3/2023</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Nhiều người cho rằng dị vật đường thở thường gặp ở trẻ dưới 3 tuổi (lứa tuổi thích khám phá, đưa các vật thể vào miệng), trong khi tai nạn này vẫn xảy ra với nhóm trẻ lớn từ 7-10 tuổi</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Cục An toàn thực phẩm thông báo các địa chỉ web đăng quảng cáo dược phẩm sai sự thật. Nội dung quảng cáo chưa được cơ quan nhà nước có thẩm quyền xác nhận nội dung, vi phạm quy định của pháp luật về quảng cáo thực phẩm.</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Người phụ nữ bị tắc ruột non, chèn ép tĩnh mạch, có khối u trong bụng kích thước khoảng 15-20 cm, chứa xương. Bệnh nhân được kết luận mang "thai nhi đá", hiện tượng hiếm gặp, xảy ra do thai nhi phát triển bên ngoài tử cung</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Đây là những thông tin chính của bản tin nhanh ngày 17/3/2023</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 </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b/>
          <w:bCs/>
          <w:i w:val="0"/>
          <w:iCs w:val="0"/>
          <w:color w:val="000000"/>
          <w:sz w:val="24"/>
          <w:szCs w:val="24"/>
        </w:rPr>
        <w:t>THẾ GIỚI</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b/>
          <w:bCs/>
          <w:i w:val="0"/>
          <w:iCs w:val="0"/>
          <w:color w:val="000000"/>
          <w:sz w:val="24"/>
          <w:szCs w:val="24"/>
        </w:rPr>
        <w:t>1. Năm thành phố được công nhận về thành tựu y tế công cộng tại Hội nghị thượng đỉnh Đối tác vì các thành phố lành mạnh</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Đối tác vì những người nhận giải thưởng Thành phố lành mạnh bao gồm Montevideo, Uruguay về chính sách lương thực; Mexico City, Mexico về an toàn đường bộ; Vancouver, Canada để giám sát; Athens, Hy Lạp về phòng ngừa quá liều và Bengaluru, Ấn Độ về kiểm soát thuốc lá.</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Hội nghị thượng đỉnh đầu tiên thuộc loại này được tổ chức tại Luân Đôn bởi Bloomberg Philanthropies, Tổ chức Y tế Thế giới, Vital Strategies và Thị trưởng Sadiq Khan của Luân Đôn.</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Nguồn: who.int</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b/>
          <w:bCs/>
          <w:i w:val="0"/>
          <w:iCs w:val="0"/>
          <w:color w:val="000000"/>
          <w:sz w:val="24"/>
          <w:szCs w:val="24"/>
        </w:rPr>
        <w:t>2. 13 quốc gia, vùng lãnh thổ có chất lượng không khí đạt chuẩn là những nơi nào?</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Chỉ 13 quốc gia, vùng lãnh thổ và khu vực trên toàn cầu đáp ứng tiêu chuẩn của Tổ chức Y tế thế giới (WHO) về chất lượng không khí lành mạnh vào năm ngoái.</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Nguồn: tuoitre.vn</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b/>
          <w:bCs/>
          <w:i w:val="0"/>
          <w:iCs w:val="0"/>
          <w:color w:val="000000"/>
          <w:sz w:val="24"/>
          <w:szCs w:val="24"/>
        </w:rPr>
        <w:lastRenderedPageBreak/>
        <w:t>3. Mỹ: Thai hóa đá 9 năm trong ổ bụng người phụ nữ</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Bào thai đá nằm trong ổ bụng người phụ nữ 9 năm, sau đó chèn ép lên ruột khiến bệnh nhân tử vong.</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Trường hợp này được chia sẻ trên tạp chí BMC Women's Health, hôm 10/3. Người phụ nữ gốc Congo, đến gặp bác sĩ Waseem Sous, chuyên gia nội khoa, Đại học Y khoa SUNY Upstate, bang New York, với triệu chứng đau bụng, khó tiêu và có tiếng ục ục ở bụng sau khi ăn.</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Nguồn: vnexpress.net</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 </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 </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b/>
          <w:bCs/>
          <w:i w:val="0"/>
          <w:iCs w:val="0"/>
          <w:color w:val="000000"/>
          <w:sz w:val="24"/>
          <w:szCs w:val="24"/>
        </w:rPr>
        <w:t>VIỆT NAM</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1. Cảnh báo nhiều loại men vi sinh quảng cáo sai sự thật</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Trong 20 loại thực phẩm bảo vệ sức khỏe vi phạm quy định quảng cáo được Cục An toàn thực phẩm cảnh báo có nhiều sản phẩm là men vi sinh, vitamin, canxi... bán phổ biến trên thị trường. Đây chủ yếu là các sản phẩm men vi sinh được quảng cáo duy trì sức khỏe hệ miễn dịch, hỗ trợ hệ vi sinh vật đường ruột</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Nguồn: nld.com.vn</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299720" cy="299720"/>
                <wp:effectExtent l="0" t="0" r="0" b="0"/>
                <wp:docPr id="2" name="Rectangle 2" descr="https://hcdc.vn/public/img/02bf8460bf0d6384849ca010eda38cf8e9dbc4c7/images/dangbai1/images/diem-tin-nhanh-ngay-1732023/images/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1/images/diem-tin-nhanh-ngay-1732023/images/1.png"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" filled="f" stroked="f">
                <o:lock v:ext="edit" aspectratio="t"/>
                <w10:anchorlock/>
              </v:rect>
            </w:pict>
          </mc:Fallback>
        </mc:AlternateConten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color w:val="000000"/>
          <w:sz w:val="24"/>
          <w:szCs w:val="24"/>
        </w:rPr>
        <w:t>Cảnh báo của Cục An toàn thực phẩm về sản phẩm bảo vệ sức khỏe vi phạm quy định</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 </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2. Nấu ăn kiểu này có hại cho sức khỏe</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Nhiều người thích  đồ chiên. Tuy nhiên, những thực phẩm này có xu hướng chứa nhiều calo và chất béo chuyển hóa. Vì vậy ăn nhiều đồ chiên có thể gây ra những tác động tiêu cực đến sức khỏe.</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Nguồn: thanh niên.vn</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 </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lastRenderedPageBreak/>
        <w:t>3. Nhiều trường hợp cấp cứu vì hóc xương lợn, đầu bút bi</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Hàng loạt bệnh nhi nguy kịch vì hóc phải xương lợn khi vừa ăn vừa chơi, nuốt đầu bút bi, đạn nhựa…</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Theo Thạc sĩ Phùng Đăng Việt, Trưởng Khoa Khám và Thăm dò hô hấp, Trung tâm Hô hấp, Bệnh viện Nhi Trung ương khuyến cáo khi nghi ngờ trẻ hóc sặc dị vật, gia đình nên đưa trẻ đi khám ngay tại cơ sở y tế gần nhất; tránh những thao tác sơ cứu không đúng có thể vô tình đẩy dị vật sâu hơn, khiến tình trạng của trẻ nguy hiểm hơn.</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 </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299720" cy="299720"/>
                <wp:effectExtent l="0" t="0" r="0" b="0"/>
                <wp:docPr id="1" name="Rectangle 1" descr="https://hcdc.vn/public/img/02bf8460bf0d6384849ca010eda38cf8e9dbc4c7/images/dangbai1/images/diem-tin-nhanh-ngay-1732023/images/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1732023/images/2.png"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" filled="f" stroked="f">
                <o:lock v:ext="edit" aspectratio="t"/>
                <w10:anchorlock/>
              </v:rect>
            </w:pict>
          </mc:Fallback>
        </mc:AlternateConten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Nguồn: vietnamnet.vn</w:t>
      </w:r>
    </w:p>
    <w:p w:rsidR="00C80163" w:rsidRPr="00C80163" w:rsidRDefault="00C80163" w:rsidP="00C80163">
      <w:pPr>
        <w:shd w:val="clear" w:color="auto" w:fill="FFFFFF"/>
        <w:spacing w:after="150" w:line="390" w:lineRule="atLeast"/>
        <w:jc w:val="both"/>
        <w:rPr>
          <w:rFonts w:ascii="Segoe UI" w:eastAsia="Times New Roman" w:hAnsi="Segoe UI" w:cs="Segoe UI"/>
          <w:i w:val="0"/>
          <w:iCs w:val="0"/>
          <w:color w:val="000000"/>
          <w:sz w:val="24"/>
          <w:szCs w:val="24"/>
        </w:rPr>
      </w:pPr>
      <w:r w:rsidRPr="00C80163">
        <w:rPr>
          <w:rFonts w:ascii="Segoe UI" w:eastAsia="Times New Roman" w:hAnsi="Segoe UI" w:cs="Segoe UI"/>
          <w:i w:val="0"/>
          <w:iCs w:val="0"/>
          <w:color w:val="000000"/>
          <w:sz w:val="24"/>
          <w:szCs w:val="24"/>
        </w:rPr>
        <w:t> </w:t>
      </w:r>
    </w:p>
    <w:p w:rsidR="007D67E7" w:rsidRPr="00C80163" w:rsidRDefault="007D67E7">
      <w:pPr>
        <w:rPr>
          <w:i w:val="0"/>
          <w:sz w:val="28"/>
          <w:szCs w:val="28"/>
        </w:rPr>
      </w:pPr>
      <w:bookmarkStart w:id="0" w:name="_GoBack"/>
      <w:bookmarkEnd w:id="0"/>
    </w:p>
    <w:sectPr w:rsidR="007D67E7" w:rsidRPr="00C80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63"/>
    <w:rsid w:val="007D67E7"/>
    <w:rsid w:val="00C8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C80163"/>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0163"/>
    <w:rPr>
      <w:rFonts w:eastAsia="Times New Roman"/>
      <w:b/>
      <w:bCs/>
      <w:color w:val="auto"/>
      <w:sz w:val="36"/>
      <w:szCs w:val="36"/>
    </w:rPr>
  </w:style>
  <w:style w:type="paragraph" w:styleId="NormalWeb">
    <w:name w:val="Normal (Web)"/>
    <w:basedOn w:val="Normal"/>
    <w:uiPriority w:val="99"/>
    <w:semiHidden/>
    <w:unhideWhenUsed/>
    <w:rsid w:val="00C80163"/>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C80163"/>
    <w:rPr>
      <w:b/>
      <w:bCs/>
    </w:rPr>
  </w:style>
  <w:style w:type="character" w:styleId="Emphasis">
    <w:name w:val="Emphasis"/>
    <w:basedOn w:val="DefaultParagraphFont"/>
    <w:uiPriority w:val="20"/>
    <w:qFormat/>
    <w:rsid w:val="00C801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C80163"/>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0163"/>
    <w:rPr>
      <w:rFonts w:eastAsia="Times New Roman"/>
      <w:b/>
      <w:bCs/>
      <w:color w:val="auto"/>
      <w:sz w:val="36"/>
      <w:szCs w:val="36"/>
    </w:rPr>
  </w:style>
  <w:style w:type="paragraph" w:styleId="NormalWeb">
    <w:name w:val="Normal (Web)"/>
    <w:basedOn w:val="Normal"/>
    <w:uiPriority w:val="99"/>
    <w:semiHidden/>
    <w:unhideWhenUsed/>
    <w:rsid w:val="00C80163"/>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C80163"/>
    <w:rPr>
      <w:b/>
      <w:bCs/>
    </w:rPr>
  </w:style>
  <w:style w:type="character" w:styleId="Emphasis">
    <w:name w:val="Emphasis"/>
    <w:basedOn w:val="DefaultParagraphFont"/>
    <w:uiPriority w:val="20"/>
    <w:qFormat/>
    <w:rsid w:val="00C801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2023-03-17T06:52:00Z</dcterms:created>
  <dcterms:modified xsi:type="dcterms:W3CDTF">2023-03-17T06:52:00Z</dcterms:modified>
</cp:coreProperties>
</file>