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A4" w:rsidRPr="00A775A4" w:rsidRDefault="00A775A4" w:rsidP="00A775A4">
      <w:pPr>
        <w:shd w:val="clear" w:color="auto" w:fill="FFFFFF"/>
        <w:spacing w:after="150" w:line="240" w:lineRule="auto"/>
        <w:jc w:val="both"/>
        <w:outlineLvl w:val="1"/>
        <w:rPr>
          <w:rFonts w:ascii="Arial" w:eastAsia="Times New Roman" w:hAnsi="Arial" w:cs="Arial"/>
          <w:b/>
          <w:bCs/>
          <w:i w:val="0"/>
          <w:iCs w:val="0"/>
          <w:color w:val="404648"/>
          <w:sz w:val="39"/>
          <w:szCs w:val="39"/>
        </w:rPr>
      </w:pPr>
      <w:r w:rsidRPr="00A775A4">
        <w:rPr>
          <w:rFonts w:ascii="Arial" w:eastAsia="Times New Roman" w:hAnsi="Arial" w:cs="Arial"/>
          <w:b/>
          <w:bCs/>
          <w:i w:val="0"/>
          <w:iCs w:val="0"/>
          <w:color w:val="404648"/>
          <w:sz w:val="39"/>
          <w:szCs w:val="39"/>
        </w:rPr>
        <w:t>Điểm tin nhanh ngày 23/03/2023</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Thế giới đang phải đối mặt với sự bùng phát của dịch tả nhưng chúng ta hoàn toàn có thể tránh được. Trong khi đó, Liên Hợp Quốc cảnh báo nguồn nước của thế giới đang bị đe dọa nghiêm trọng.</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Phòng tránh ngộ độc botulinum trong thực phẩm bằng cách nào? Và vì sao con người bị nhiễm </w:t>
      </w:r>
      <w:hyperlink r:id="rId5" w:history="1">
        <w:r w:rsidRPr="00A775A4">
          <w:rPr>
            <w:rFonts w:ascii="Segoe UI" w:eastAsia="Times New Roman" w:hAnsi="Segoe UI" w:cs="Segoe UI"/>
            <w:i w:val="0"/>
            <w:iCs w:val="0"/>
            <w:color w:val="0098D0"/>
            <w:sz w:val="24"/>
            <w:szCs w:val="24"/>
            <w:u w:val="single"/>
          </w:rPr>
          <w:t>liên cầu lợn</w:t>
        </w:r>
      </w:hyperlink>
      <w:r w:rsidRPr="00A775A4">
        <w:rPr>
          <w:rFonts w:ascii="Segoe UI" w:eastAsia="Times New Roman" w:hAnsi="Segoe UI" w:cs="Segoe UI"/>
          <w:i w:val="0"/>
          <w:iCs w:val="0"/>
          <w:color w:val="000000"/>
          <w:sz w:val="24"/>
          <w:szCs w:val="24"/>
        </w:rPr>
        <w:t>? TikTok là một nền tảng mạng xã hội thực sự rất nguy hiểm đối với giới trẻ nếu không được kiểm soát chặt chẽ.</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Đây là những thông tin chính của bản tin nhanh sáng ngày 23/03/2023</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t>THẾ GIỚI</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t>1.  LHQ cảnh báo nguy cơ khủng hoảng do thiếu nước trầm trọng</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Trong báo cáo được công bố ngày 22/3, Liên hợp quốc (LHQ) cảnh báo nguồn nước của thế giới đang bị đe dọa nghiêm trọng do "việc tiêu thụ nước vô tội vạ và phát triển quá mức".</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Nguồn: suckhoedoisong.vn</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t>2. Trường hợp khẩn cấp dịch tả là có thể tránh được</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Thế giới đang phải đối mặt với sự bùng phát của dịch tả, thậm chí chạm đến những quốc gia không có dịch bệnh trong nhiều thập kỷ. Nhiều năm tiến bộ chống lại căn bệnh lâu đời này đã biến mất. Trong khi tình hình là chưa từng có, bài học rút ra không phải là một bài học mới: nước uống an toàn, vệ sinh môi trường và vệ sinh là giải pháp lâu dài và bền vững duy nhất để chấm dứt tình trạng khẩn cấp của bệnh tả này và ngăn ngừa những trường hợp tương tự trong tương lai.</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Nguồn: who.int</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t>3.  Biến đổi khí hậu làm tăng tỷ lệ mắc các bệnh nhiễm trùng hô hấp</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Chia sẻ trên Global News, bà Jennifer Protudjer – trưởng nhóm nghiên cứu về dị ứng, hen suyễn và môi trường của Đại học Manitoba – nhận định biến đổi khí hậu sẽ làm tăng tỷ lệ mắc các bệnh nhiễm trùng hô hấp, hen suyễn và khiến các căn bệnh này trầm trọng hơn.</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Nguồn: baomoi.com</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lastRenderedPageBreak/>
        <w:t>VIỆT NAM</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t>1. TikTok - những mặt trái nguy hại</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Mạng xã hội TikTok đang trở thành một nền tảng nổi bật và có tốc độ phát triển nhanh chóng, được nhiều người yêu thích, đặc biệt là giới trẻ. Ngoài những mặt tích cực thì TikTok cũng mang lại những mặt tiêu cực trong thời gian qua...</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9880" cy="309880"/>
                <wp:effectExtent l="0" t="0" r="0" b="0"/>
                <wp:docPr id="2" name="Rectangle 2" descr="https://hcdc.vn/public/img/02bf8460bf0d6384849ca010eda38cf8e9dbc4c7/images/dangbai2/images/diem-tin-nhanh-ngay-23032023/images/news-167954241568e1fcfcb1.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hcdc.vn/public/img/02bf8460bf0d6384849ca010eda38cf8e9dbc4c7/images/dangbai2/images/diem-tin-nhanh-ngay-23032023/images/news-167954241568e1fcfcb1.jpeg"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" filled="f" stroked="f">
                <o:lock v:ext="edit" aspectratio="t"/>
                <w10:anchorlock/>
              </v:rect>
            </w:pict>
          </mc:Fallback>
        </mc:AlternateConten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Nguồn: suckhoedoisong.vn</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t>2. Ngộ độc thực phẩm do botulinum, phòng tránh cách nào?</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Botulinum là một trong các độc tố độc nhất hiện nay. Thực phẩm đóng hộp dễ có nguy cơ bị nhiễm độc botulinum nhất, tiếp đó là rau, củ, quả, hải sản được ủ, bọc kín không đảm bảo an toàn thực phẩm.</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Pr>
          <w:rFonts w:ascii="Segoe UI" w:eastAsia="Times New Roman" w:hAnsi="Segoe UI" w:cs="Segoe UI"/>
          <w:i w:val="0"/>
          <w:iCs w:val="0"/>
          <w:noProof/>
          <w:color w:val="000000"/>
          <w:sz w:val="24"/>
          <w:szCs w:val="24"/>
        </w:rPr>
        <mc:AlternateContent>
          <mc:Choice Requires="wps">
            <w:drawing>
              <wp:inline distT="0" distB="0" distL="0" distR="0">
                <wp:extent cx="309880" cy="309880"/>
                <wp:effectExtent l="0" t="0" r="0" b="0"/>
                <wp:docPr id="1" name="Rectangle 1" descr="https://hcdc.vn/public/img/02bf8460bf0d6384849ca010eda38cf8e9dbc4c7/images/dangbai2/images/diem-tin-nhanh-ngay-23032023/images/8FCEAF8C-3790-4B07-84FB-4EA38E75A49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88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hcdc.vn/public/img/02bf8460bf0d6384849ca010eda38cf8e9dbc4c7/images/dangbai2/images/diem-tin-nhanh-ngay-23032023/images/8FCEAF8C-3790-4B07-84FB-4EA38E75A49D.png" style="width:24.4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" filled="f" stroked="f">
                <o:lock v:ext="edit" aspectratio="t"/>
                <w10:anchorlock/>
              </v:rect>
            </w:pict>
          </mc:Fallback>
        </mc:AlternateConten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Nguồn: tuoitre.vn</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b/>
          <w:bCs/>
          <w:i w:val="0"/>
          <w:iCs w:val="0"/>
          <w:color w:val="000000"/>
          <w:sz w:val="24"/>
          <w:szCs w:val="24"/>
        </w:rPr>
        <w:t>3. Nhận biết và đề phòng bệnh liên cầu lợn ở người</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Bệnh liên cầu lợn là một bệnh do vi khuẩn liên cầu lợn (Streptococcus suis) gây ra. Có thể nhiễm liên cầu lợn nếu tiếp xúc với lợn bị bệnh mang vi khuẩn liên cầu lợn hoặc các sản phẩm từ lợn bệnh: máu, thịt, lòng…</w:t>
      </w:r>
    </w:p>
    <w:p w:rsidR="00A775A4" w:rsidRPr="00A775A4" w:rsidRDefault="00A775A4" w:rsidP="00A775A4">
      <w:pPr>
        <w:shd w:val="clear" w:color="auto" w:fill="FFFFFF"/>
        <w:spacing w:after="150" w:line="390" w:lineRule="atLeast"/>
        <w:jc w:val="both"/>
        <w:rPr>
          <w:rFonts w:ascii="Segoe UI" w:eastAsia="Times New Roman" w:hAnsi="Segoe UI" w:cs="Segoe UI"/>
          <w:i w:val="0"/>
          <w:iCs w:val="0"/>
          <w:color w:val="000000"/>
          <w:sz w:val="24"/>
          <w:szCs w:val="24"/>
        </w:rPr>
      </w:pPr>
      <w:r w:rsidRPr="00A775A4">
        <w:rPr>
          <w:rFonts w:ascii="Segoe UI" w:eastAsia="Times New Roman" w:hAnsi="Segoe UI" w:cs="Segoe UI"/>
          <w:i w:val="0"/>
          <w:iCs w:val="0"/>
          <w:color w:val="000000"/>
          <w:sz w:val="24"/>
          <w:szCs w:val="24"/>
        </w:rPr>
        <w:t>Nguồn: suckhoedoisong.vn</w:t>
      </w:r>
    </w:p>
    <w:p w:rsidR="007D67E7" w:rsidRPr="00A775A4" w:rsidRDefault="007D67E7">
      <w:pPr>
        <w:rPr>
          <w:i w:val="0"/>
          <w:sz w:val="28"/>
          <w:szCs w:val="28"/>
        </w:rPr>
      </w:pPr>
      <w:bookmarkStart w:id="0" w:name="_GoBack"/>
      <w:bookmarkEnd w:id="0"/>
    </w:p>
    <w:sectPr w:rsidR="007D67E7" w:rsidRPr="00A77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A4"/>
    <w:rsid w:val="007D67E7"/>
    <w:rsid w:val="00A7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A775A4"/>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5A4"/>
    <w:rPr>
      <w:rFonts w:eastAsia="Times New Roman"/>
      <w:b/>
      <w:bCs/>
      <w:color w:val="auto"/>
      <w:sz w:val="36"/>
      <w:szCs w:val="36"/>
    </w:rPr>
  </w:style>
  <w:style w:type="paragraph" w:styleId="NormalWeb">
    <w:name w:val="Normal (Web)"/>
    <w:basedOn w:val="Normal"/>
    <w:uiPriority w:val="99"/>
    <w:semiHidden/>
    <w:unhideWhenUsed/>
    <w:rsid w:val="00A775A4"/>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A775A4"/>
    <w:rPr>
      <w:color w:val="0000FF"/>
      <w:u w:val="single"/>
    </w:rPr>
  </w:style>
  <w:style w:type="character" w:styleId="Strong">
    <w:name w:val="Strong"/>
    <w:basedOn w:val="DefaultParagraphFont"/>
    <w:uiPriority w:val="22"/>
    <w:qFormat/>
    <w:rsid w:val="00A775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A775A4"/>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75A4"/>
    <w:rPr>
      <w:rFonts w:eastAsia="Times New Roman"/>
      <w:b/>
      <w:bCs/>
      <w:color w:val="auto"/>
      <w:sz w:val="36"/>
      <w:szCs w:val="36"/>
    </w:rPr>
  </w:style>
  <w:style w:type="paragraph" w:styleId="NormalWeb">
    <w:name w:val="Normal (Web)"/>
    <w:basedOn w:val="Normal"/>
    <w:uiPriority w:val="99"/>
    <w:semiHidden/>
    <w:unhideWhenUsed/>
    <w:rsid w:val="00A775A4"/>
    <w:pPr>
      <w:spacing w:before="100" w:beforeAutospacing="1" w:after="100" w:afterAutospacing="1" w:line="240" w:lineRule="auto"/>
    </w:pPr>
    <w:rPr>
      <w:rFonts w:eastAsia="Times New Roman"/>
      <w:i w:val="0"/>
      <w:iCs w:val="0"/>
      <w:color w:val="auto"/>
      <w:sz w:val="24"/>
      <w:szCs w:val="24"/>
    </w:rPr>
  </w:style>
  <w:style w:type="character" w:styleId="Hyperlink">
    <w:name w:val="Hyperlink"/>
    <w:basedOn w:val="DefaultParagraphFont"/>
    <w:uiPriority w:val="99"/>
    <w:semiHidden/>
    <w:unhideWhenUsed/>
    <w:rsid w:val="00A775A4"/>
    <w:rPr>
      <w:color w:val="0000FF"/>
      <w:u w:val="single"/>
    </w:rPr>
  </w:style>
  <w:style w:type="character" w:styleId="Strong">
    <w:name w:val="Strong"/>
    <w:basedOn w:val="DefaultParagraphFont"/>
    <w:uiPriority w:val="22"/>
    <w:qFormat/>
    <w:rsid w:val="00A77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3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uckhoedoisong.vn/an-tiet-canh-trong-dam-cuoi-mot-nguoi-nhiem-lien-cau-lon-nguy-kich-16923031410222000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2023-03-23T07:07:00Z</dcterms:created>
  <dcterms:modified xsi:type="dcterms:W3CDTF">2023-03-23T07:07:00Z</dcterms:modified>
</cp:coreProperties>
</file>