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3B" w:rsidRPr="00CB2A3B" w:rsidRDefault="00CB2A3B" w:rsidP="00CB2A3B">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CB2A3B">
        <w:rPr>
          <w:rFonts w:ascii="Arial" w:eastAsia="Times New Roman" w:hAnsi="Arial" w:cs="Arial"/>
          <w:b/>
          <w:bCs/>
          <w:i w:val="0"/>
          <w:iCs w:val="0"/>
          <w:color w:val="404648"/>
          <w:sz w:val="39"/>
          <w:szCs w:val="39"/>
        </w:rPr>
        <w:t>Điểm tin nhanh ngày 29/3/2023</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Bên cạnh mặt tích cực, thì không gian mạng luôn tồn tại những “cạm bẫy” mà học sinh dễ dàng rơi vào như nạn bắt nạt trực tuyến, lạm dụng tình dục trực tuyến, xâm phạm quyền riêng tư, tình yêu “không biết mặt”...  Chưa kể, môi trường mạng xã hội còn khiến con người, nhất là học sinh mất kiểm soát hơn, dễ bị ảo tưởng bởi những lượt thích, chia sẻ và bình luận. Từ những lời nói, thái độ thiếu kiềm chế trên không gian “ảo” đã dẫn đến bạo lực học đường ngoài đời thật. </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Theo một nghiên cứu do Trung tâm Kiểm tra giám sát và Phòng chống dịch bệnh công bố, tỷ lệ rối loạn phổ tự kỷ ở trẻ em Mỹ bắt đầu tăng cao từ năm 2018 đến năm 2020.</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Đây là những thông tin chính của bản tin nhanh ngày 29/3/2023</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 </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THẾ GIỚI</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1.Tỷ lệ trẻ em mắc tự kỷ tại Mỹ tăng cao trở lại</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Các nhà nghiên cứu vừa công bố, đại dịch có thể làm gián đoạn quá trình phát hiện chứng rối loạn phổ tự kỷ ở trẻ nhỏ.</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Nguồn: giadinh.net.vn</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2. Trào lưu độc hại khiến các nhà lập pháp Mỹ phải hành động</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Các trào lưu lan truyền trên mạng xã hội, đặc biệt là TikTok, khiến ngày càng nhiều trẻ em mắc chứng rối loạn ăn uống nghiêm trọng.</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Nguồn: zingnews.vn</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3. Nhật Bản tăng cường đối sách phòng chống ung thư giai đoạn 4</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Theo kế hoạch mới, Chính phủ Nhật Bản đã nâng tỷ lệ khám tầm soát ung thư từ 50% lên mức 60%, đồng thời thúc đẩy biện pháp chăm sóc giảm nhẹ đối với tất cả bệnh nhân kể từ giai đoạn phát hiện bệnh.</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Nguồn: vietnamplus.vn</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 </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lastRenderedPageBreak/>
        <w:t>VIỆT NAM</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 </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1. Phát hiện phòng khám "vẽ bệnh moi tiền" sau phản ánh của người dân</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Qua đường dây nóng, liên tiếp trong 2 ngày, Thanh tra Sở Y tế TP HCM nhận được thông tin phản ánh 2 phòng khám "vẽ bệnh, moi tiền".</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Nguồn: nld.com.vn</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2. Làm gì để học sinh không sập bẫy trên không gian mạng?</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Không chỉ đối mặt với nguy cơ bị lừa đảo, lộ thông tin, học sinh còn bị ảnh hưởng tiêu cực bởi "rác" văn hóa độc hại trên mạng dẫn đến lời nói, hành vi mất kiểm soát.</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Nguồn: báo phụ nữ</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3. Tử vong vì bệnh dại do chó Phốc nhà hàng xóm cắn</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Do chủ quan khi bị con chó nhỏ cắn, người đàn ông xuất hiện triệu chứng sợ gió, sợ nước và tử vong chỉ sau 4 ngày.</w:t>
      </w:r>
    </w:p>
    <w:p w:rsidR="00CB2A3B" w:rsidRPr="00CB2A3B" w:rsidRDefault="00CB2A3B" w:rsidP="00CB2A3B">
      <w:pPr>
        <w:shd w:val="clear" w:color="auto" w:fill="FFFFFF"/>
        <w:spacing w:after="150" w:line="390" w:lineRule="atLeast"/>
        <w:jc w:val="both"/>
        <w:rPr>
          <w:rFonts w:ascii="Segoe UI" w:eastAsia="Times New Roman" w:hAnsi="Segoe UI" w:cs="Segoe UI"/>
          <w:i w:val="0"/>
          <w:iCs w:val="0"/>
          <w:color w:val="000000"/>
          <w:sz w:val="24"/>
          <w:szCs w:val="24"/>
        </w:rPr>
      </w:pPr>
      <w:r w:rsidRPr="00CB2A3B">
        <w:rPr>
          <w:rFonts w:ascii="Segoe UI" w:eastAsia="Times New Roman" w:hAnsi="Segoe UI" w:cs="Segoe UI"/>
          <w:i w:val="0"/>
          <w:iCs w:val="0"/>
          <w:color w:val="000000"/>
          <w:sz w:val="24"/>
          <w:szCs w:val="24"/>
        </w:rPr>
        <w:t>Nguồn: zingnews.vn</w:t>
      </w:r>
    </w:p>
    <w:p w:rsidR="007D67E7" w:rsidRPr="00CB2A3B" w:rsidRDefault="007D67E7">
      <w:pPr>
        <w:rPr>
          <w:i w:val="0"/>
          <w:sz w:val="28"/>
          <w:szCs w:val="28"/>
        </w:rPr>
      </w:pPr>
      <w:bookmarkStart w:id="0" w:name="_GoBack"/>
      <w:bookmarkEnd w:id="0"/>
    </w:p>
    <w:sectPr w:rsidR="007D67E7" w:rsidRPr="00CB2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3B"/>
    <w:rsid w:val="007D67E7"/>
    <w:rsid w:val="00CB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CB2A3B"/>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2A3B"/>
    <w:rPr>
      <w:rFonts w:eastAsia="Times New Roman"/>
      <w:b/>
      <w:bCs/>
      <w:color w:val="auto"/>
      <w:sz w:val="36"/>
      <w:szCs w:val="36"/>
    </w:rPr>
  </w:style>
  <w:style w:type="paragraph" w:styleId="NormalWeb">
    <w:name w:val="Normal (Web)"/>
    <w:basedOn w:val="Normal"/>
    <w:uiPriority w:val="99"/>
    <w:semiHidden/>
    <w:unhideWhenUsed/>
    <w:rsid w:val="00CB2A3B"/>
    <w:pPr>
      <w:spacing w:before="100" w:beforeAutospacing="1" w:after="100" w:afterAutospacing="1" w:line="240" w:lineRule="auto"/>
    </w:pPr>
    <w:rPr>
      <w:rFonts w:eastAsia="Times New Roman"/>
      <w:i w:val="0"/>
      <w:iCs w:val="0"/>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CB2A3B"/>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2A3B"/>
    <w:rPr>
      <w:rFonts w:eastAsia="Times New Roman"/>
      <w:b/>
      <w:bCs/>
      <w:color w:val="auto"/>
      <w:sz w:val="36"/>
      <w:szCs w:val="36"/>
    </w:rPr>
  </w:style>
  <w:style w:type="paragraph" w:styleId="NormalWeb">
    <w:name w:val="Normal (Web)"/>
    <w:basedOn w:val="Normal"/>
    <w:uiPriority w:val="99"/>
    <w:semiHidden/>
    <w:unhideWhenUsed/>
    <w:rsid w:val="00CB2A3B"/>
    <w:pPr>
      <w:spacing w:before="100" w:beforeAutospacing="1" w:after="100" w:afterAutospacing="1" w:line="240" w:lineRule="auto"/>
    </w:pPr>
    <w:rPr>
      <w:rFonts w:eastAsia="Times New Roman"/>
      <w:i w:val="0"/>
      <w:i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2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2023-03-29T06:24:00Z</dcterms:created>
  <dcterms:modified xsi:type="dcterms:W3CDTF">2023-03-29T06:24:00Z</dcterms:modified>
</cp:coreProperties>
</file>