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4DA" w:rsidRPr="00DC24DA" w:rsidRDefault="00DC24DA" w:rsidP="00DC24DA">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DC24DA">
        <w:rPr>
          <w:rFonts w:ascii="Arial" w:eastAsia="Times New Roman" w:hAnsi="Arial" w:cs="Arial"/>
          <w:b/>
          <w:bCs/>
          <w:i w:val="0"/>
          <w:iCs w:val="0"/>
          <w:color w:val="404648"/>
          <w:sz w:val="39"/>
          <w:szCs w:val="39"/>
        </w:rPr>
        <w:t>Điểm tin nhanh ngày 08/5/2023</w:t>
      </w:r>
    </w:p>
    <w:p w:rsidR="00DC24DA" w:rsidRPr="00DC24DA" w:rsidRDefault="00DC24DA" w:rsidP="00DC24DA">
      <w:pPr>
        <w:shd w:val="clear" w:color="auto" w:fill="FFFFFF"/>
        <w:spacing w:after="150" w:line="390" w:lineRule="atLeast"/>
        <w:jc w:val="both"/>
        <w:rPr>
          <w:rFonts w:ascii="Segoe UI" w:eastAsia="Times New Roman" w:hAnsi="Segoe UI" w:cs="Segoe UI"/>
          <w:i w:val="0"/>
          <w:iCs w:val="0"/>
          <w:color w:val="000000"/>
          <w:sz w:val="24"/>
          <w:szCs w:val="24"/>
        </w:rPr>
      </w:pPr>
      <w:r w:rsidRPr="00DC24DA">
        <w:rPr>
          <w:rFonts w:ascii="Segoe UI" w:eastAsia="Times New Roman" w:hAnsi="Segoe UI" w:cs="Segoe UI"/>
          <w:i w:val="0"/>
          <w:iCs w:val="0"/>
          <w:color w:val="000000"/>
          <w:sz w:val="24"/>
          <w:szCs w:val="24"/>
        </w:rPr>
        <w:t>Tỉnh Điện Biên tăng cường triển khai các biện pháp phòng chống dịch sau ca tử vong do bạch hầu. Theo quy định mới của Bộ Y tế, ừ ngày 20/6, lao động nữ khám sức khỏe định kỳ sẽ được bổ sung khám sàng lọc ung thư vú, ung thư cổ tử cung.</w:t>
      </w:r>
    </w:p>
    <w:p w:rsidR="00DC24DA" w:rsidRPr="00DC24DA" w:rsidRDefault="00DC24DA" w:rsidP="00DC24DA">
      <w:pPr>
        <w:shd w:val="clear" w:color="auto" w:fill="FFFFFF"/>
        <w:spacing w:after="150" w:line="390" w:lineRule="atLeast"/>
        <w:jc w:val="both"/>
        <w:rPr>
          <w:rFonts w:ascii="Segoe UI" w:eastAsia="Times New Roman" w:hAnsi="Segoe UI" w:cs="Segoe UI"/>
          <w:i w:val="0"/>
          <w:iCs w:val="0"/>
          <w:color w:val="000000"/>
          <w:sz w:val="24"/>
          <w:szCs w:val="24"/>
        </w:rPr>
      </w:pPr>
      <w:r w:rsidRPr="00DC24DA">
        <w:rPr>
          <w:rFonts w:ascii="Segoe UI" w:eastAsia="Times New Roman" w:hAnsi="Segoe UI" w:cs="Segoe UI"/>
          <w:i w:val="0"/>
          <w:iCs w:val="0"/>
          <w:color w:val="000000"/>
          <w:sz w:val="24"/>
          <w:szCs w:val="24"/>
        </w:rPr>
        <w:t>Cả nước đang bước vào mùa nắng nóng, nhiệt độ cao hơn trung bình nhiều năm 0,5-1 độ C, mưa bão ít hơn do tác động của El Nino. Khi làm việc ngoài trời cần lưu ý các biện pháp phòng tránh say nắng, sử dụng các thực phẩm giúp giải nhiệt.</w:t>
      </w:r>
    </w:p>
    <w:p w:rsidR="00DC24DA" w:rsidRPr="00DC24DA" w:rsidRDefault="00DC24DA" w:rsidP="00DC24DA">
      <w:pPr>
        <w:shd w:val="clear" w:color="auto" w:fill="FFFFFF"/>
        <w:spacing w:after="150" w:line="390" w:lineRule="atLeast"/>
        <w:jc w:val="both"/>
        <w:rPr>
          <w:rFonts w:ascii="Segoe UI" w:eastAsia="Times New Roman" w:hAnsi="Segoe UI" w:cs="Segoe UI"/>
          <w:i w:val="0"/>
          <w:iCs w:val="0"/>
          <w:color w:val="000000"/>
          <w:sz w:val="24"/>
          <w:szCs w:val="24"/>
        </w:rPr>
      </w:pPr>
      <w:r w:rsidRPr="00DC24DA">
        <w:rPr>
          <w:rFonts w:ascii="Segoe UI" w:eastAsia="Times New Roman" w:hAnsi="Segoe UI" w:cs="Segoe UI"/>
          <w:i w:val="0"/>
          <w:iCs w:val="0"/>
          <w:color w:val="000000"/>
          <w:sz w:val="24"/>
          <w:szCs w:val="24"/>
        </w:rPr>
        <w:t>Đây là những thông tin chính của bản tin nhanh ngày 08/5/2023</w:t>
      </w:r>
    </w:p>
    <w:p w:rsidR="00DC24DA" w:rsidRPr="00DC24DA" w:rsidRDefault="00DC24DA" w:rsidP="00DC24DA">
      <w:pPr>
        <w:shd w:val="clear" w:color="auto" w:fill="FFFFFF"/>
        <w:spacing w:after="150" w:line="390" w:lineRule="atLeast"/>
        <w:jc w:val="both"/>
        <w:rPr>
          <w:rFonts w:ascii="Segoe UI" w:eastAsia="Times New Roman" w:hAnsi="Segoe UI" w:cs="Segoe UI"/>
          <w:i w:val="0"/>
          <w:iCs w:val="0"/>
          <w:color w:val="000000"/>
          <w:sz w:val="24"/>
          <w:szCs w:val="24"/>
        </w:rPr>
      </w:pPr>
      <w:bookmarkStart w:id="0" w:name="_5q2o8y94ks5f"/>
      <w:bookmarkStart w:id="1" w:name="_1fob9te"/>
      <w:bookmarkEnd w:id="0"/>
      <w:bookmarkEnd w:id="1"/>
      <w:r w:rsidRPr="00DC24DA">
        <w:rPr>
          <w:rFonts w:ascii="Segoe UI" w:eastAsia="Times New Roman" w:hAnsi="Segoe UI" w:cs="Segoe UI"/>
          <w:b/>
          <w:bCs/>
          <w:i w:val="0"/>
          <w:iCs w:val="0"/>
          <w:color w:val="000000"/>
          <w:sz w:val="24"/>
          <w:szCs w:val="24"/>
        </w:rPr>
        <w:t>THẾ GIỚI</w:t>
      </w:r>
    </w:p>
    <w:p w:rsidR="00DC24DA" w:rsidRPr="00DC24DA" w:rsidRDefault="00DC24DA" w:rsidP="00DC24DA">
      <w:pPr>
        <w:shd w:val="clear" w:color="auto" w:fill="FFFFFF"/>
        <w:spacing w:after="150" w:line="390" w:lineRule="atLeast"/>
        <w:jc w:val="both"/>
        <w:rPr>
          <w:rFonts w:ascii="Segoe UI" w:eastAsia="Times New Roman" w:hAnsi="Segoe UI" w:cs="Segoe UI"/>
          <w:i w:val="0"/>
          <w:iCs w:val="0"/>
          <w:color w:val="000000"/>
          <w:sz w:val="24"/>
          <w:szCs w:val="24"/>
        </w:rPr>
      </w:pPr>
      <w:r w:rsidRPr="00DC24DA">
        <w:rPr>
          <w:rFonts w:ascii="Segoe UI" w:eastAsia="Times New Roman" w:hAnsi="Segoe UI" w:cs="Segoe UI"/>
          <w:b/>
          <w:bCs/>
          <w:i w:val="0"/>
          <w:iCs w:val="0"/>
          <w:color w:val="000000"/>
          <w:sz w:val="24"/>
          <w:szCs w:val="24"/>
        </w:rPr>
        <w:t>1. Giới chuyên gia y tế Malaysia khuyến nghị duy trì các biện pháp phòng, chống COVID-19</w:t>
      </w:r>
    </w:p>
    <w:p w:rsidR="00DC24DA" w:rsidRPr="00DC24DA" w:rsidRDefault="00DC24DA" w:rsidP="00DC24DA">
      <w:pPr>
        <w:shd w:val="clear" w:color="auto" w:fill="FFFFFF"/>
        <w:spacing w:after="150" w:line="390" w:lineRule="atLeast"/>
        <w:jc w:val="both"/>
        <w:rPr>
          <w:rFonts w:ascii="Segoe UI" w:eastAsia="Times New Roman" w:hAnsi="Segoe UI" w:cs="Segoe UI"/>
          <w:i w:val="0"/>
          <w:iCs w:val="0"/>
          <w:color w:val="000000"/>
          <w:sz w:val="24"/>
          <w:szCs w:val="24"/>
        </w:rPr>
      </w:pPr>
      <w:r w:rsidRPr="00DC24DA">
        <w:rPr>
          <w:rFonts w:ascii="Segoe UI" w:eastAsia="Times New Roman" w:hAnsi="Segoe UI" w:cs="Segoe UI"/>
          <w:i w:val="0"/>
          <w:iCs w:val="0"/>
          <w:color w:val="000000"/>
          <w:sz w:val="24"/>
          <w:szCs w:val="24"/>
        </w:rPr>
        <w:t>Ngày 7/5, Hiệp hội Y tế Malaysia (MMA) khuyến nghị nhà chức trách nước này nên tiếp tục thực hiện các biện pháp ngăn chặn sự lây lan của dịch COVID-19, cho dù Tổ chức Y tế thế giới (WHO) chính thức tuyên bố đại dịch COVID-19 không còn là tình trạng khẩn cấp y tế toàn cầu.</w:t>
      </w:r>
    </w:p>
    <w:p w:rsidR="00DC24DA" w:rsidRPr="00DC24DA" w:rsidRDefault="00DC24DA" w:rsidP="00DC24DA">
      <w:pPr>
        <w:shd w:val="clear" w:color="auto" w:fill="FFFFFF"/>
        <w:spacing w:after="150" w:line="390" w:lineRule="atLeast"/>
        <w:jc w:val="both"/>
        <w:rPr>
          <w:rFonts w:ascii="Segoe UI" w:eastAsia="Times New Roman" w:hAnsi="Segoe UI" w:cs="Segoe UI"/>
          <w:i w:val="0"/>
          <w:iCs w:val="0"/>
          <w:color w:val="000000"/>
          <w:sz w:val="24"/>
          <w:szCs w:val="24"/>
        </w:rPr>
      </w:pPr>
      <w:r w:rsidRPr="00DC24DA">
        <w:rPr>
          <w:rFonts w:ascii="Segoe UI" w:eastAsia="Times New Roman" w:hAnsi="Segoe UI" w:cs="Segoe UI"/>
          <w:i w:val="0"/>
          <w:iCs w:val="0"/>
          <w:color w:val="000000"/>
          <w:sz w:val="24"/>
          <w:szCs w:val="24"/>
        </w:rPr>
        <w:t>Nguồn: baotintuc.vn</w:t>
      </w:r>
    </w:p>
    <w:p w:rsidR="00DC24DA" w:rsidRPr="00DC24DA" w:rsidRDefault="00DC24DA" w:rsidP="00DC24DA">
      <w:pPr>
        <w:shd w:val="clear" w:color="auto" w:fill="FFFFFF"/>
        <w:spacing w:after="150" w:line="390" w:lineRule="atLeast"/>
        <w:jc w:val="both"/>
        <w:rPr>
          <w:rFonts w:ascii="Segoe UI" w:eastAsia="Times New Roman" w:hAnsi="Segoe UI" w:cs="Segoe UI"/>
          <w:i w:val="0"/>
          <w:iCs w:val="0"/>
          <w:color w:val="000000"/>
          <w:sz w:val="24"/>
          <w:szCs w:val="24"/>
        </w:rPr>
      </w:pPr>
      <w:r w:rsidRPr="00DC24DA">
        <w:rPr>
          <w:rFonts w:ascii="Segoe UI" w:eastAsia="Times New Roman" w:hAnsi="Segoe UI" w:cs="Segoe UI"/>
          <w:b/>
          <w:bCs/>
          <w:i w:val="0"/>
          <w:iCs w:val="0"/>
          <w:color w:val="000000"/>
          <w:sz w:val="24"/>
          <w:szCs w:val="24"/>
        </w:rPr>
        <w:t>2. Vận động quá ít khiến chúng ta già đi nhanh hơn</w:t>
      </w:r>
    </w:p>
    <w:p w:rsidR="00DC24DA" w:rsidRPr="00DC24DA" w:rsidRDefault="00DC24DA" w:rsidP="00DC24DA">
      <w:pPr>
        <w:shd w:val="clear" w:color="auto" w:fill="FFFFFF"/>
        <w:spacing w:after="150" w:line="390" w:lineRule="atLeast"/>
        <w:jc w:val="both"/>
        <w:rPr>
          <w:rFonts w:ascii="Segoe UI" w:eastAsia="Times New Roman" w:hAnsi="Segoe UI" w:cs="Segoe UI"/>
          <w:i w:val="0"/>
          <w:iCs w:val="0"/>
          <w:color w:val="000000"/>
          <w:sz w:val="24"/>
          <w:szCs w:val="24"/>
        </w:rPr>
      </w:pPr>
      <w:r w:rsidRPr="00DC24DA">
        <w:rPr>
          <w:rFonts w:ascii="Segoe UI" w:eastAsia="Times New Roman" w:hAnsi="Segoe UI" w:cs="Segoe UI"/>
          <w:i w:val="0"/>
          <w:iCs w:val="0"/>
          <w:color w:val="000000"/>
          <w:sz w:val="24"/>
          <w:szCs w:val="24"/>
        </w:rPr>
        <w:t>Người Tsimane, một nhóm thổ dân sống ở vùng đất thấp của Amazon, ở độ tuổi 40-80 thường xuyên tập trung ở một trạm y tế tại ngôi làng Las Maras (Bolivia). Ở đây, họ trải qua một quy trình xét nghiệm nghiêm ngặt, bao gồm lấy mẫu máu, nước tiểu, phân, kiểm tra hô hấp, đo độ cứng động mạch và quét não.</w:t>
      </w:r>
    </w:p>
    <w:p w:rsidR="00DC24DA" w:rsidRPr="00DC24DA" w:rsidRDefault="00DC24DA" w:rsidP="00DC24DA">
      <w:pPr>
        <w:shd w:val="clear" w:color="auto" w:fill="FFFFFF"/>
        <w:spacing w:after="150" w:line="390" w:lineRule="atLeast"/>
        <w:jc w:val="both"/>
        <w:rPr>
          <w:rFonts w:ascii="Segoe UI" w:eastAsia="Times New Roman" w:hAnsi="Segoe UI" w:cs="Segoe UI"/>
          <w:i w:val="0"/>
          <w:iCs w:val="0"/>
          <w:color w:val="000000"/>
          <w:sz w:val="24"/>
          <w:szCs w:val="24"/>
        </w:rPr>
      </w:pPr>
      <w:r w:rsidRPr="00DC24DA">
        <w:rPr>
          <w:rFonts w:ascii="Segoe UI" w:eastAsia="Times New Roman" w:hAnsi="Segoe UI" w:cs="Segoe UI"/>
          <w:i w:val="0"/>
          <w:iCs w:val="0"/>
          <w:color w:val="000000"/>
          <w:sz w:val="24"/>
          <w:szCs w:val="24"/>
        </w:rPr>
        <w:t>Nguồn: zingnews.vn</w:t>
      </w:r>
    </w:p>
    <w:p w:rsidR="00DC24DA" w:rsidRPr="00DC24DA" w:rsidRDefault="00DC24DA" w:rsidP="00DC24DA">
      <w:pPr>
        <w:shd w:val="clear" w:color="auto" w:fill="FFFFFF"/>
        <w:spacing w:after="150" w:line="390" w:lineRule="atLeast"/>
        <w:jc w:val="both"/>
        <w:rPr>
          <w:rFonts w:ascii="Segoe UI" w:eastAsia="Times New Roman" w:hAnsi="Segoe UI" w:cs="Segoe UI"/>
          <w:i w:val="0"/>
          <w:iCs w:val="0"/>
          <w:color w:val="000000"/>
          <w:sz w:val="24"/>
          <w:szCs w:val="24"/>
        </w:rPr>
      </w:pPr>
      <w:r w:rsidRPr="00DC24DA">
        <w:rPr>
          <w:rFonts w:ascii="Segoe UI" w:eastAsia="Times New Roman" w:hAnsi="Segoe UI" w:cs="Segoe UI"/>
          <w:b/>
          <w:bCs/>
          <w:i w:val="0"/>
          <w:iCs w:val="0"/>
          <w:color w:val="000000"/>
          <w:sz w:val="24"/>
          <w:szCs w:val="24"/>
        </w:rPr>
        <w:t>3. Hệ thống y tế các nước trên thế giới bắt đầu hồi phục sau đại dịch COVID-19</w:t>
      </w:r>
    </w:p>
    <w:p w:rsidR="00DC24DA" w:rsidRPr="00DC24DA" w:rsidRDefault="00DC24DA" w:rsidP="00DC24DA">
      <w:pPr>
        <w:shd w:val="clear" w:color="auto" w:fill="FFFFFF"/>
        <w:spacing w:after="150" w:line="390" w:lineRule="atLeast"/>
        <w:jc w:val="both"/>
        <w:rPr>
          <w:rFonts w:ascii="Segoe UI" w:eastAsia="Times New Roman" w:hAnsi="Segoe UI" w:cs="Segoe UI"/>
          <w:i w:val="0"/>
          <w:iCs w:val="0"/>
          <w:color w:val="000000"/>
          <w:sz w:val="24"/>
          <w:szCs w:val="24"/>
        </w:rPr>
      </w:pPr>
      <w:r w:rsidRPr="00DC24DA">
        <w:rPr>
          <w:rFonts w:ascii="Segoe UI" w:eastAsia="Times New Roman" w:hAnsi="Segoe UI" w:cs="Segoe UI"/>
          <w:i w:val="0"/>
          <w:iCs w:val="0"/>
          <w:color w:val="000000"/>
          <w:sz w:val="24"/>
          <w:szCs w:val="24"/>
        </w:rPr>
        <w:t>Theo Tổ chức Y tế Thế giới (WHO), hệ thống y tế ở các quốc gia đã bắt đầu cho thấy những dấu hiệu lớn đầu tiên về sự phục hồi của hệ thống y tế.</w:t>
      </w:r>
    </w:p>
    <w:p w:rsidR="00DC24DA" w:rsidRPr="00DC24DA" w:rsidRDefault="00DC24DA" w:rsidP="00DC24DA">
      <w:pPr>
        <w:shd w:val="clear" w:color="auto" w:fill="FFFFFF"/>
        <w:spacing w:after="150" w:line="390" w:lineRule="atLeast"/>
        <w:jc w:val="both"/>
        <w:rPr>
          <w:rFonts w:ascii="Segoe UI" w:eastAsia="Times New Roman" w:hAnsi="Segoe UI" w:cs="Segoe UI"/>
          <w:i w:val="0"/>
          <w:iCs w:val="0"/>
          <w:color w:val="000000"/>
          <w:sz w:val="24"/>
          <w:szCs w:val="24"/>
        </w:rPr>
      </w:pPr>
      <w:r w:rsidRPr="00DC24DA">
        <w:rPr>
          <w:rFonts w:ascii="Segoe UI" w:eastAsia="Times New Roman" w:hAnsi="Segoe UI" w:cs="Segoe UI"/>
          <w:i w:val="0"/>
          <w:iCs w:val="0"/>
          <w:color w:val="000000"/>
          <w:sz w:val="24"/>
          <w:szCs w:val="24"/>
        </w:rPr>
        <w:t>Nguồn: suckhoedoisong.vn</w:t>
      </w:r>
    </w:p>
    <w:p w:rsidR="00DC24DA" w:rsidRPr="00DC24DA" w:rsidRDefault="00DC24DA" w:rsidP="00DC24DA">
      <w:pPr>
        <w:shd w:val="clear" w:color="auto" w:fill="FFFFFF"/>
        <w:spacing w:after="150" w:line="390" w:lineRule="atLeast"/>
        <w:jc w:val="both"/>
        <w:rPr>
          <w:rFonts w:ascii="Segoe UI" w:eastAsia="Times New Roman" w:hAnsi="Segoe UI" w:cs="Segoe UI"/>
          <w:i w:val="0"/>
          <w:iCs w:val="0"/>
          <w:color w:val="000000"/>
          <w:sz w:val="24"/>
          <w:szCs w:val="24"/>
        </w:rPr>
      </w:pPr>
      <w:r w:rsidRPr="00DC24DA">
        <w:rPr>
          <w:rFonts w:ascii="Segoe UI" w:eastAsia="Times New Roman" w:hAnsi="Segoe UI" w:cs="Segoe UI"/>
          <w:b/>
          <w:bCs/>
          <w:i w:val="0"/>
          <w:iCs w:val="0"/>
          <w:color w:val="000000"/>
          <w:sz w:val="24"/>
          <w:szCs w:val="24"/>
        </w:rPr>
        <w:t>VIỆT NAM</w:t>
      </w:r>
    </w:p>
    <w:p w:rsidR="00DC24DA" w:rsidRPr="00DC24DA" w:rsidRDefault="00DC24DA" w:rsidP="00DC24DA">
      <w:pPr>
        <w:shd w:val="clear" w:color="auto" w:fill="FFFFFF"/>
        <w:spacing w:after="150" w:line="390" w:lineRule="atLeast"/>
        <w:jc w:val="both"/>
        <w:rPr>
          <w:rFonts w:ascii="Segoe UI" w:eastAsia="Times New Roman" w:hAnsi="Segoe UI" w:cs="Segoe UI"/>
          <w:i w:val="0"/>
          <w:iCs w:val="0"/>
          <w:color w:val="000000"/>
          <w:sz w:val="24"/>
          <w:szCs w:val="24"/>
        </w:rPr>
      </w:pPr>
      <w:r w:rsidRPr="00DC24DA">
        <w:rPr>
          <w:rFonts w:ascii="Segoe UI" w:eastAsia="Times New Roman" w:hAnsi="Segoe UI" w:cs="Segoe UI"/>
          <w:b/>
          <w:bCs/>
          <w:i w:val="0"/>
          <w:iCs w:val="0"/>
          <w:color w:val="000000"/>
          <w:sz w:val="24"/>
          <w:szCs w:val="24"/>
        </w:rPr>
        <w:lastRenderedPageBreak/>
        <w:t>1. Nghệ An nóng kỷ lục 44,2 độ C</w:t>
      </w:r>
    </w:p>
    <w:p w:rsidR="00DC24DA" w:rsidRPr="00DC24DA" w:rsidRDefault="00DC24DA" w:rsidP="00DC24DA">
      <w:pPr>
        <w:shd w:val="clear" w:color="auto" w:fill="FFFFFF"/>
        <w:spacing w:after="150" w:line="390" w:lineRule="atLeast"/>
        <w:jc w:val="both"/>
        <w:rPr>
          <w:rFonts w:ascii="Segoe UI" w:eastAsia="Times New Roman" w:hAnsi="Segoe UI" w:cs="Segoe UI"/>
          <w:i w:val="0"/>
          <w:iCs w:val="0"/>
          <w:color w:val="000000"/>
          <w:sz w:val="24"/>
          <w:szCs w:val="24"/>
        </w:rPr>
      </w:pPr>
      <w:r w:rsidRPr="00DC24DA">
        <w:rPr>
          <w:rFonts w:ascii="Segoe UI" w:eastAsia="Times New Roman" w:hAnsi="Segoe UI" w:cs="Segoe UI"/>
          <w:i w:val="0"/>
          <w:iCs w:val="0"/>
          <w:color w:val="000000"/>
          <w:sz w:val="24"/>
          <w:szCs w:val="24"/>
        </w:rPr>
        <w:t>Ngày 7/5, trạm Tương Dương (Nghệ An) ghi nhận nhiệt độ 44,2 độ C, cao nhất từ trước đến nay trên toàn lãnh thổ Việt Nam.</w:t>
      </w:r>
    </w:p>
    <w:p w:rsidR="00DC24DA" w:rsidRPr="00DC24DA" w:rsidRDefault="00DC24DA" w:rsidP="00DC24DA">
      <w:pPr>
        <w:shd w:val="clear" w:color="auto" w:fill="FFFFFF"/>
        <w:spacing w:after="150" w:line="390" w:lineRule="atLeast"/>
        <w:jc w:val="both"/>
        <w:rPr>
          <w:rFonts w:ascii="Segoe UI" w:eastAsia="Times New Roman" w:hAnsi="Segoe UI" w:cs="Segoe UI"/>
          <w:i w:val="0"/>
          <w:iCs w:val="0"/>
          <w:color w:val="000000"/>
          <w:sz w:val="24"/>
          <w:szCs w:val="24"/>
        </w:rPr>
      </w:pPr>
      <w:r w:rsidRPr="00DC24DA">
        <w:rPr>
          <w:rFonts w:ascii="Segoe UI" w:eastAsia="Times New Roman" w:hAnsi="Segoe UI" w:cs="Segoe UI"/>
          <w:i w:val="0"/>
          <w:iCs w:val="0"/>
          <w:color w:val="000000"/>
          <w:sz w:val="24"/>
          <w:szCs w:val="24"/>
        </w:rPr>
        <w:t>Nguồn: https://vnexpress.net</w:t>
      </w:r>
    </w:p>
    <w:p w:rsidR="00DC24DA" w:rsidRPr="00DC24DA" w:rsidRDefault="00DC24DA" w:rsidP="00DC24DA">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12" name="Rectangle 12" descr="https://hcdc.vn/public/img/02bf8460bf0d6384849ca010eda38cf8e9dbc4c7/images/mod1/images/diem-tin-nhanh-ngay-0852023/images/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alt="Description: https://hcdc.vn/public/img/02bf8460bf0d6384849ca010eda38cf8e9dbc4c7/images/mod1/images/diem-tin-nhanh-ngay-0852023/images/image00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R++dhxMDAABIBgAADgAAAAAAAAAAAAAAAAAuAgAAZHJzL2Uy&#10;b0RvYy54bWxQSwECLQAUAAYACAAAACEATKDpLNgAAAADAQAADwAAAAAAAAAAAAAAAABtBQAAZHJz&#10;L2Rvd25yZXYueG1sUEsFBgAAAAAEAAQA8wAAAHIGAAAAAA==&#10;" filled="f" stroked="f">
                <o:lock v:ext="edit" aspectratio="t"/>
                <w10:anchorlock/>
              </v:rect>
            </w:pict>
          </mc:Fallback>
        </mc:AlternateContent>
      </w:r>
    </w:p>
    <w:p w:rsidR="00DC24DA" w:rsidRPr="00DC24DA" w:rsidRDefault="00DC24DA" w:rsidP="00DC24DA">
      <w:pPr>
        <w:shd w:val="clear" w:color="auto" w:fill="FFFFFF"/>
        <w:spacing w:after="150" w:line="390" w:lineRule="atLeast"/>
        <w:jc w:val="both"/>
        <w:rPr>
          <w:rFonts w:ascii="Segoe UI" w:eastAsia="Times New Roman" w:hAnsi="Segoe UI" w:cs="Segoe UI"/>
          <w:i w:val="0"/>
          <w:iCs w:val="0"/>
          <w:color w:val="000000"/>
          <w:sz w:val="24"/>
          <w:szCs w:val="24"/>
        </w:rPr>
      </w:pPr>
      <w:r w:rsidRPr="00DC24DA">
        <w:rPr>
          <w:rFonts w:ascii="Segoe UI" w:eastAsia="Times New Roman" w:hAnsi="Segoe UI" w:cs="Segoe UI"/>
          <w:b/>
          <w:bCs/>
          <w:i w:val="0"/>
          <w:iCs w:val="0"/>
          <w:color w:val="000000"/>
          <w:sz w:val="24"/>
          <w:szCs w:val="24"/>
        </w:rPr>
        <w:t>2. Những loại quả giải nhiệt, trị say nắng</w:t>
      </w:r>
    </w:p>
    <w:p w:rsidR="00DC24DA" w:rsidRPr="00DC24DA" w:rsidRDefault="00DC24DA" w:rsidP="00DC24DA">
      <w:pPr>
        <w:shd w:val="clear" w:color="auto" w:fill="FFFFFF"/>
        <w:spacing w:after="150" w:line="390" w:lineRule="atLeast"/>
        <w:jc w:val="both"/>
        <w:rPr>
          <w:rFonts w:ascii="Segoe UI" w:eastAsia="Times New Roman" w:hAnsi="Segoe UI" w:cs="Segoe UI"/>
          <w:i w:val="0"/>
          <w:iCs w:val="0"/>
          <w:color w:val="000000"/>
          <w:sz w:val="24"/>
          <w:szCs w:val="24"/>
        </w:rPr>
      </w:pPr>
      <w:r w:rsidRPr="00DC24DA">
        <w:rPr>
          <w:rFonts w:ascii="Segoe UI" w:eastAsia="Times New Roman" w:hAnsi="Segoe UI" w:cs="Segoe UI"/>
          <w:i w:val="0"/>
          <w:iCs w:val="0"/>
          <w:color w:val="000000"/>
          <w:sz w:val="24"/>
          <w:szCs w:val="24"/>
        </w:rPr>
        <w:t>Dưa hấu, dưa gang 90% trọng lượng là nước, còn xoài, cam chanh bưởi giàu vitamin C, có thể giải nhiệt, trị say nắng nóng hiệu quả</w:t>
      </w:r>
    </w:p>
    <w:p w:rsidR="00DC24DA" w:rsidRPr="00DC24DA" w:rsidRDefault="00DC24DA" w:rsidP="00DC24DA">
      <w:pPr>
        <w:shd w:val="clear" w:color="auto" w:fill="FFFFFF"/>
        <w:spacing w:after="150" w:line="390" w:lineRule="atLeast"/>
        <w:jc w:val="both"/>
        <w:rPr>
          <w:rFonts w:ascii="Segoe UI" w:eastAsia="Times New Roman" w:hAnsi="Segoe UI" w:cs="Segoe UI"/>
          <w:i w:val="0"/>
          <w:iCs w:val="0"/>
          <w:color w:val="000000"/>
          <w:sz w:val="24"/>
          <w:szCs w:val="24"/>
        </w:rPr>
      </w:pPr>
      <w:r w:rsidRPr="00DC24DA">
        <w:rPr>
          <w:rFonts w:ascii="Segoe UI" w:eastAsia="Times New Roman" w:hAnsi="Segoe UI" w:cs="Segoe UI"/>
          <w:i w:val="0"/>
          <w:iCs w:val="0"/>
          <w:color w:val="000000"/>
          <w:sz w:val="24"/>
          <w:szCs w:val="24"/>
        </w:rPr>
        <w:t>Nguồn: vnexpress.vn</w:t>
      </w:r>
    </w:p>
    <w:p w:rsidR="00DC24DA" w:rsidRPr="00DC24DA" w:rsidRDefault="00DC24DA" w:rsidP="00DC24DA">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11" name="Rectangle 11" descr="https://hcdc.vn/public/img/02bf8460bf0d6384849ca010eda38cf8e9dbc4c7/images/mod1/images/diem-tin-nhanh-ngay-0852023/images/image0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Description: https://hcdc.vn/public/img/02bf8460bf0d6384849ca010eda38cf8e9dbc4c7/images/mod1/images/diem-tin-nhanh-ngay-0852023/images/image00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YSoEvRMDAABIBgAADgAAAAAAAAAAAAAAAAAuAgAAZHJzL2Uy&#10;b0RvYy54bWxQSwECLQAUAAYACAAAACEATKDpLNgAAAADAQAADwAAAAAAAAAAAAAAAABtBQAAZHJz&#10;L2Rvd25yZXYueG1sUEsFBgAAAAAEAAQA8wAAAHIGAAAAAA==&#10;" filled="f" stroked="f">
                <o:lock v:ext="edit" aspectratio="t"/>
                <w10:anchorlock/>
              </v:rect>
            </w:pict>
          </mc:Fallback>
        </mc:AlternateContent>
      </w:r>
    </w:p>
    <w:p w:rsidR="00DC24DA" w:rsidRPr="00DC24DA" w:rsidRDefault="00DC24DA" w:rsidP="00DC24DA">
      <w:pPr>
        <w:shd w:val="clear" w:color="auto" w:fill="FFFFFF"/>
        <w:spacing w:after="150" w:line="390" w:lineRule="atLeast"/>
        <w:jc w:val="both"/>
        <w:rPr>
          <w:rFonts w:ascii="Segoe UI" w:eastAsia="Times New Roman" w:hAnsi="Segoe UI" w:cs="Segoe UI"/>
          <w:i w:val="0"/>
          <w:iCs w:val="0"/>
          <w:color w:val="000000"/>
          <w:sz w:val="24"/>
          <w:szCs w:val="24"/>
        </w:rPr>
      </w:pPr>
      <w:r w:rsidRPr="00DC24DA">
        <w:rPr>
          <w:rFonts w:ascii="Segoe UI" w:eastAsia="Times New Roman" w:hAnsi="Segoe UI" w:cs="Segoe UI"/>
          <w:b/>
          <w:bCs/>
          <w:i w:val="0"/>
          <w:iCs w:val="0"/>
          <w:color w:val="000000"/>
          <w:sz w:val="24"/>
          <w:szCs w:val="24"/>
        </w:rPr>
        <w:t>3. Tỉnh Điện Biên tăng cường triển khai các biện pháp phòng chống dịch sau ca tử vong do bạch hầu</w:t>
      </w:r>
    </w:p>
    <w:p w:rsidR="00DC24DA" w:rsidRPr="00DC24DA" w:rsidRDefault="00DC24DA" w:rsidP="00DC24DA">
      <w:pPr>
        <w:shd w:val="clear" w:color="auto" w:fill="FFFFFF"/>
        <w:spacing w:after="150" w:line="390" w:lineRule="atLeast"/>
        <w:jc w:val="both"/>
        <w:rPr>
          <w:rFonts w:ascii="Segoe UI" w:eastAsia="Times New Roman" w:hAnsi="Segoe UI" w:cs="Segoe UI"/>
          <w:i w:val="0"/>
          <w:iCs w:val="0"/>
          <w:color w:val="000000"/>
          <w:sz w:val="24"/>
          <w:szCs w:val="24"/>
        </w:rPr>
      </w:pPr>
      <w:r w:rsidRPr="00DC24DA">
        <w:rPr>
          <w:rFonts w:ascii="Segoe UI" w:eastAsia="Times New Roman" w:hAnsi="Segoe UI" w:cs="Segoe UI"/>
          <w:i w:val="0"/>
          <w:iCs w:val="0"/>
          <w:color w:val="000000"/>
          <w:sz w:val="24"/>
          <w:szCs w:val="24"/>
        </w:rPr>
        <w:t>Ngay sau khi nhận được kết quả xét nghiệm của bệnh nhi L., Sở Y tế Điện Biên đã lập tổ công tác triển khai các biện pháp phòng chống dịch.</w:t>
      </w:r>
    </w:p>
    <w:p w:rsidR="00DC24DA" w:rsidRPr="00DC24DA" w:rsidRDefault="00DC24DA" w:rsidP="00DC24DA">
      <w:pPr>
        <w:shd w:val="clear" w:color="auto" w:fill="FFFFFF"/>
        <w:spacing w:after="150" w:line="390" w:lineRule="atLeast"/>
        <w:jc w:val="both"/>
        <w:rPr>
          <w:rFonts w:ascii="Segoe UI" w:eastAsia="Times New Roman" w:hAnsi="Segoe UI" w:cs="Segoe UI"/>
          <w:i w:val="0"/>
          <w:iCs w:val="0"/>
          <w:color w:val="000000"/>
          <w:sz w:val="24"/>
          <w:szCs w:val="24"/>
        </w:rPr>
      </w:pPr>
      <w:r w:rsidRPr="00DC24DA">
        <w:rPr>
          <w:rFonts w:ascii="Segoe UI" w:eastAsia="Times New Roman" w:hAnsi="Segoe UI" w:cs="Segoe UI"/>
          <w:i w:val="0"/>
          <w:iCs w:val="0"/>
          <w:color w:val="000000"/>
          <w:sz w:val="24"/>
          <w:szCs w:val="24"/>
        </w:rPr>
        <w:t>Nguồn: sggp.org.vn</w:t>
      </w:r>
    </w:p>
    <w:p w:rsidR="00DC24DA" w:rsidRPr="00DC24DA" w:rsidRDefault="00DC24DA" w:rsidP="00DC24DA">
      <w:pPr>
        <w:shd w:val="clear" w:color="auto" w:fill="FFFFFF"/>
        <w:spacing w:after="150" w:line="390" w:lineRule="atLeast"/>
        <w:jc w:val="both"/>
        <w:rPr>
          <w:rFonts w:ascii="Segoe UI" w:eastAsia="Times New Roman" w:hAnsi="Segoe UI" w:cs="Segoe UI"/>
          <w:i w:val="0"/>
          <w:iCs w:val="0"/>
          <w:color w:val="000000"/>
          <w:sz w:val="24"/>
          <w:szCs w:val="24"/>
        </w:rPr>
      </w:pPr>
      <w:r w:rsidRPr="00DC24DA">
        <w:rPr>
          <w:rFonts w:ascii="Segoe UI" w:eastAsia="Times New Roman" w:hAnsi="Segoe UI" w:cs="Segoe UI"/>
          <w:b/>
          <w:bCs/>
          <w:i w:val="0"/>
          <w:iCs w:val="0"/>
          <w:color w:val="000000"/>
          <w:sz w:val="24"/>
          <w:szCs w:val="24"/>
        </w:rPr>
        <w:t>4. Đưa sàng lọc ung thư vú và tử cung vào khám sức khỏe định kỳ</w:t>
      </w:r>
    </w:p>
    <w:p w:rsidR="00DC24DA" w:rsidRPr="00DC24DA" w:rsidRDefault="00DC24DA" w:rsidP="00DC24DA">
      <w:pPr>
        <w:shd w:val="clear" w:color="auto" w:fill="FFFFFF"/>
        <w:spacing w:after="150" w:line="390" w:lineRule="atLeast"/>
        <w:jc w:val="both"/>
        <w:rPr>
          <w:rFonts w:ascii="Segoe UI" w:eastAsia="Times New Roman" w:hAnsi="Segoe UI" w:cs="Segoe UI"/>
          <w:i w:val="0"/>
          <w:iCs w:val="0"/>
          <w:color w:val="000000"/>
          <w:sz w:val="24"/>
          <w:szCs w:val="24"/>
        </w:rPr>
      </w:pPr>
      <w:r w:rsidRPr="00DC24DA">
        <w:rPr>
          <w:rFonts w:ascii="Segoe UI" w:eastAsia="Times New Roman" w:hAnsi="Segoe UI" w:cs="Segoe UI"/>
          <w:i w:val="0"/>
          <w:iCs w:val="0"/>
          <w:color w:val="000000"/>
          <w:sz w:val="24"/>
          <w:szCs w:val="24"/>
        </w:rPr>
        <w:t>Từ ngày 20/6, lao động nữ khám sức khỏe định kỳ sẽ được sàng lọc ung thư vú, ung thư cổ tử cung, theo quy định mới của Bộ Y tế.</w:t>
      </w:r>
    </w:p>
    <w:p w:rsidR="00DC24DA" w:rsidRPr="00DC24DA" w:rsidRDefault="00DC24DA" w:rsidP="00DC24DA">
      <w:pPr>
        <w:shd w:val="clear" w:color="auto" w:fill="FFFFFF"/>
        <w:spacing w:after="150" w:line="390" w:lineRule="atLeast"/>
        <w:jc w:val="both"/>
        <w:rPr>
          <w:rFonts w:ascii="Segoe UI" w:eastAsia="Times New Roman" w:hAnsi="Segoe UI" w:cs="Segoe UI"/>
          <w:i w:val="0"/>
          <w:iCs w:val="0"/>
          <w:color w:val="000000"/>
          <w:sz w:val="24"/>
          <w:szCs w:val="24"/>
        </w:rPr>
      </w:pPr>
      <w:r w:rsidRPr="00DC24DA">
        <w:rPr>
          <w:rFonts w:ascii="Segoe UI" w:eastAsia="Times New Roman" w:hAnsi="Segoe UI" w:cs="Segoe UI"/>
          <w:i w:val="0"/>
          <w:iCs w:val="0"/>
          <w:color w:val="000000"/>
          <w:sz w:val="24"/>
          <w:szCs w:val="24"/>
        </w:rPr>
        <w:t>Nguồn: vnexpress.net</w:t>
      </w:r>
    </w:p>
    <w:p w:rsidR="00DC24DA" w:rsidRPr="00DC24DA" w:rsidRDefault="00DC24DA" w:rsidP="00DC24DA">
      <w:pPr>
        <w:shd w:val="clear" w:color="auto" w:fill="FFFFFF"/>
        <w:spacing w:after="150" w:line="390" w:lineRule="atLeast"/>
        <w:jc w:val="both"/>
        <w:rPr>
          <w:rFonts w:ascii="Segoe UI" w:eastAsia="Times New Roman" w:hAnsi="Segoe UI" w:cs="Segoe UI"/>
          <w:i w:val="0"/>
          <w:iCs w:val="0"/>
          <w:color w:val="000000"/>
          <w:sz w:val="24"/>
          <w:szCs w:val="24"/>
        </w:rPr>
      </w:pPr>
      <w:r w:rsidRPr="00DC24DA">
        <w:rPr>
          <w:rFonts w:ascii="Segoe UI" w:eastAsia="Times New Roman" w:hAnsi="Segoe UI" w:cs="Segoe UI"/>
          <w:i w:val="0"/>
          <w:iCs w:val="0"/>
          <w:color w:val="000000"/>
          <w:sz w:val="24"/>
          <w:szCs w:val="24"/>
        </w:rPr>
        <w:t> </w:t>
      </w:r>
    </w:p>
    <w:p w:rsidR="00DC24DA" w:rsidRPr="00DC24DA" w:rsidRDefault="00DC24DA" w:rsidP="00DC24DA">
      <w:pPr>
        <w:shd w:val="clear" w:color="auto" w:fill="FFFFFF"/>
        <w:spacing w:after="150" w:line="390" w:lineRule="atLeast"/>
        <w:jc w:val="both"/>
        <w:rPr>
          <w:rFonts w:ascii="Segoe UI" w:eastAsia="Times New Roman" w:hAnsi="Segoe UI" w:cs="Segoe UI"/>
          <w:i w:val="0"/>
          <w:iCs w:val="0"/>
          <w:color w:val="000000"/>
          <w:sz w:val="24"/>
          <w:szCs w:val="24"/>
        </w:rPr>
      </w:pPr>
      <w:r w:rsidRPr="00DC24DA">
        <w:rPr>
          <w:rFonts w:ascii="Segoe UI" w:eastAsia="Times New Roman" w:hAnsi="Segoe UI" w:cs="Segoe UI"/>
          <w:b/>
          <w:bCs/>
          <w:i w:val="0"/>
          <w:iCs w:val="0"/>
          <w:color w:val="000000"/>
          <w:sz w:val="24"/>
          <w:szCs w:val="24"/>
        </w:rPr>
        <w:t>5. Cô gái 19 tuổi biến dạng mặt, nguy cơ mù vì đơn thuốc của 'bác sĩ online'</w:t>
      </w:r>
    </w:p>
    <w:p w:rsidR="00DC24DA" w:rsidRPr="00DC24DA" w:rsidRDefault="00DC24DA" w:rsidP="00DC24DA">
      <w:pPr>
        <w:shd w:val="clear" w:color="auto" w:fill="FFFFFF"/>
        <w:spacing w:after="150" w:line="390" w:lineRule="atLeast"/>
        <w:jc w:val="both"/>
        <w:rPr>
          <w:rFonts w:ascii="Segoe UI" w:eastAsia="Times New Roman" w:hAnsi="Segoe UI" w:cs="Segoe UI"/>
          <w:i w:val="0"/>
          <w:iCs w:val="0"/>
          <w:color w:val="000000"/>
          <w:sz w:val="24"/>
          <w:szCs w:val="24"/>
        </w:rPr>
      </w:pPr>
      <w:r w:rsidRPr="00DC24DA">
        <w:rPr>
          <w:rFonts w:ascii="Segoe UI" w:eastAsia="Times New Roman" w:hAnsi="Segoe UI" w:cs="Segoe UI"/>
          <w:i w:val="0"/>
          <w:iCs w:val="0"/>
          <w:color w:val="000000"/>
          <w:sz w:val="24"/>
          <w:szCs w:val="24"/>
        </w:rPr>
        <w:t>Hai tháng dùng đơn thuốc từ 'bác sĩ online' khiến tổn thương của cô gái từ vài nốt trở nên nặng nề, biến dạng khuôn mặt. Nữ bệnh nhân hốt hoảng khi biết 2 loại thuốc trong đơn chống chỉ định phối hợp vì có nguy cơ gây mù.</w:t>
      </w:r>
    </w:p>
    <w:p w:rsidR="00DC24DA" w:rsidRPr="00DC24DA" w:rsidRDefault="00DC24DA" w:rsidP="00DC24DA">
      <w:pPr>
        <w:shd w:val="clear" w:color="auto" w:fill="FFFFFF"/>
        <w:spacing w:after="150" w:line="390" w:lineRule="atLeast"/>
        <w:jc w:val="both"/>
        <w:rPr>
          <w:rFonts w:ascii="Segoe UI" w:eastAsia="Times New Roman" w:hAnsi="Segoe UI" w:cs="Segoe UI"/>
          <w:i w:val="0"/>
          <w:iCs w:val="0"/>
          <w:color w:val="000000"/>
          <w:sz w:val="24"/>
          <w:szCs w:val="24"/>
        </w:rPr>
      </w:pPr>
      <w:r w:rsidRPr="00DC24DA">
        <w:rPr>
          <w:rFonts w:ascii="Segoe UI" w:eastAsia="Times New Roman" w:hAnsi="Segoe UI" w:cs="Segoe UI"/>
          <w:i w:val="0"/>
          <w:iCs w:val="0"/>
          <w:color w:val="000000"/>
          <w:sz w:val="24"/>
          <w:szCs w:val="24"/>
        </w:rPr>
        <w:t>Nguồn: vietnamnet.vn</w:t>
      </w:r>
    </w:p>
    <w:p w:rsidR="00DC24DA" w:rsidRPr="00DC24DA" w:rsidRDefault="00DC24DA" w:rsidP="00DC24DA">
      <w:pPr>
        <w:shd w:val="clear" w:color="auto" w:fill="FFFFFF"/>
        <w:spacing w:line="240" w:lineRule="auto"/>
        <w:rPr>
          <w:rFonts w:ascii="Segoe UI" w:eastAsia="Times New Roman" w:hAnsi="Segoe UI" w:cs="Segoe UI"/>
          <w:i w:val="0"/>
          <w:iCs w:val="0"/>
          <w:color w:val="000000"/>
          <w:sz w:val="23"/>
          <w:szCs w:val="23"/>
        </w:rPr>
      </w:pPr>
      <w:bookmarkStart w:id="2" w:name="_GoBack"/>
      <w:bookmarkEnd w:id="2"/>
    </w:p>
    <w:sectPr w:rsidR="00DC24DA" w:rsidRPr="00DC24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4DA"/>
    <w:rsid w:val="007D67E7"/>
    <w:rsid w:val="00DC2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DC24DA"/>
    <w:pPr>
      <w:spacing w:before="100" w:beforeAutospacing="1" w:after="100" w:afterAutospacing="1" w:line="240" w:lineRule="auto"/>
      <w:outlineLvl w:val="1"/>
    </w:pPr>
    <w:rPr>
      <w:rFonts w:eastAsia="Times New Roman"/>
      <w:b/>
      <w:bCs/>
      <w:i w:val="0"/>
      <w:iCs w:val="0"/>
      <w:color w:val="auto"/>
      <w:sz w:val="36"/>
      <w:szCs w:val="36"/>
    </w:rPr>
  </w:style>
  <w:style w:type="paragraph" w:styleId="Heading3">
    <w:name w:val="heading 3"/>
    <w:basedOn w:val="Normal"/>
    <w:link w:val="Heading3Char"/>
    <w:uiPriority w:val="9"/>
    <w:qFormat/>
    <w:rsid w:val="00DC24DA"/>
    <w:pPr>
      <w:spacing w:before="100" w:beforeAutospacing="1" w:after="100" w:afterAutospacing="1" w:line="240" w:lineRule="auto"/>
      <w:outlineLvl w:val="2"/>
    </w:pPr>
    <w:rPr>
      <w:rFonts w:eastAsia="Times New Roman"/>
      <w:b/>
      <w:bCs/>
      <w:i w:val="0"/>
      <w:iCs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4DA"/>
    <w:rPr>
      <w:rFonts w:eastAsia="Times New Roman"/>
      <w:b/>
      <w:bCs/>
      <w:color w:val="auto"/>
      <w:sz w:val="36"/>
      <w:szCs w:val="36"/>
    </w:rPr>
  </w:style>
  <w:style w:type="character" w:customStyle="1" w:styleId="Heading3Char">
    <w:name w:val="Heading 3 Char"/>
    <w:basedOn w:val="DefaultParagraphFont"/>
    <w:link w:val="Heading3"/>
    <w:uiPriority w:val="9"/>
    <w:rsid w:val="00DC24DA"/>
    <w:rPr>
      <w:rFonts w:eastAsia="Times New Roman"/>
      <w:b/>
      <w:bCs/>
      <w:color w:val="auto"/>
      <w:sz w:val="27"/>
      <w:szCs w:val="27"/>
    </w:rPr>
  </w:style>
  <w:style w:type="paragraph" w:styleId="NormalWeb">
    <w:name w:val="Normal (Web)"/>
    <w:basedOn w:val="Normal"/>
    <w:uiPriority w:val="99"/>
    <w:semiHidden/>
    <w:unhideWhenUsed/>
    <w:rsid w:val="00DC24DA"/>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DC24DA"/>
    <w:rPr>
      <w:b/>
      <w:bCs/>
    </w:rPr>
  </w:style>
  <w:style w:type="character" w:styleId="Hyperlink">
    <w:name w:val="Hyperlink"/>
    <w:basedOn w:val="DefaultParagraphFont"/>
    <w:uiPriority w:val="99"/>
    <w:semiHidden/>
    <w:unhideWhenUsed/>
    <w:rsid w:val="00DC24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DC24DA"/>
    <w:pPr>
      <w:spacing w:before="100" w:beforeAutospacing="1" w:after="100" w:afterAutospacing="1" w:line="240" w:lineRule="auto"/>
      <w:outlineLvl w:val="1"/>
    </w:pPr>
    <w:rPr>
      <w:rFonts w:eastAsia="Times New Roman"/>
      <w:b/>
      <w:bCs/>
      <w:i w:val="0"/>
      <w:iCs w:val="0"/>
      <w:color w:val="auto"/>
      <w:sz w:val="36"/>
      <w:szCs w:val="36"/>
    </w:rPr>
  </w:style>
  <w:style w:type="paragraph" w:styleId="Heading3">
    <w:name w:val="heading 3"/>
    <w:basedOn w:val="Normal"/>
    <w:link w:val="Heading3Char"/>
    <w:uiPriority w:val="9"/>
    <w:qFormat/>
    <w:rsid w:val="00DC24DA"/>
    <w:pPr>
      <w:spacing w:before="100" w:beforeAutospacing="1" w:after="100" w:afterAutospacing="1" w:line="240" w:lineRule="auto"/>
      <w:outlineLvl w:val="2"/>
    </w:pPr>
    <w:rPr>
      <w:rFonts w:eastAsia="Times New Roman"/>
      <w:b/>
      <w:bCs/>
      <w:i w:val="0"/>
      <w:iCs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4DA"/>
    <w:rPr>
      <w:rFonts w:eastAsia="Times New Roman"/>
      <w:b/>
      <w:bCs/>
      <w:color w:val="auto"/>
      <w:sz w:val="36"/>
      <w:szCs w:val="36"/>
    </w:rPr>
  </w:style>
  <w:style w:type="character" w:customStyle="1" w:styleId="Heading3Char">
    <w:name w:val="Heading 3 Char"/>
    <w:basedOn w:val="DefaultParagraphFont"/>
    <w:link w:val="Heading3"/>
    <w:uiPriority w:val="9"/>
    <w:rsid w:val="00DC24DA"/>
    <w:rPr>
      <w:rFonts w:eastAsia="Times New Roman"/>
      <w:b/>
      <w:bCs/>
      <w:color w:val="auto"/>
      <w:sz w:val="27"/>
      <w:szCs w:val="27"/>
    </w:rPr>
  </w:style>
  <w:style w:type="paragraph" w:styleId="NormalWeb">
    <w:name w:val="Normal (Web)"/>
    <w:basedOn w:val="Normal"/>
    <w:uiPriority w:val="99"/>
    <w:semiHidden/>
    <w:unhideWhenUsed/>
    <w:rsid w:val="00DC24DA"/>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DC24DA"/>
    <w:rPr>
      <w:b/>
      <w:bCs/>
    </w:rPr>
  </w:style>
  <w:style w:type="character" w:styleId="Hyperlink">
    <w:name w:val="Hyperlink"/>
    <w:basedOn w:val="DefaultParagraphFont"/>
    <w:uiPriority w:val="99"/>
    <w:semiHidden/>
    <w:unhideWhenUsed/>
    <w:rsid w:val="00DC24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359189">
      <w:bodyDiv w:val="1"/>
      <w:marLeft w:val="0"/>
      <w:marRight w:val="0"/>
      <w:marTop w:val="0"/>
      <w:marBottom w:val="0"/>
      <w:divBdr>
        <w:top w:val="none" w:sz="0" w:space="0" w:color="auto"/>
        <w:left w:val="none" w:sz="0" w:space="0" w:color="auto"/>
        <w:bottom w:val="none" w:sz="0" w:space="0" w:color="auto"/>
        <w:right w:val="none" w:sz="0" w:space="0" w:color="auto"/>
      </w:divBdr>
      <w:divsChild>
        <w:div w:id="206331731">
          <w:marLeft w:val="-225"/>
          <w:marRight w:val="-225"/>
          <w:marTop w:val="0"/>
          <w:marBottom w:val="0"/>
          <w:divBdr>
            <w:top w:val="none" w:sz="0" w:space="0" w:color="auto"/>
            <w:left w:val="none" w:sz="0" w:space="0" w:color="auto"/>
            <w:bottom w:val="none" w:sz="0" w:space="0" w:color="auto"/>
            <w:right w:val="none" w:sz="0" w:space="0" w:color="auto"/>
          </w:divBdr>
          <w:divsChild>
            <w:div w:id="404961257">
              <w:marLeft w:val="0"/>
              <w:marRight w:val="0"/>
              <w:marTop w:val="0"/>
              <w:marBottom w:val="450"/>
              <w:divBdr>
                <w:top w:val="none" w:sz="0" w:space="0" w:color="auto"/>
                <w:left w:val="none" w:sz="0" w:space="0" w:color="auto"/>
                <w:bottom w:val="none" w:sz="0" w:space="0" w:color="auto"/>
                <w:right w:val="none" w:sz="0" w:space="0" w:color="auto"/>
              </w:divBdr>
            </w:div>
          </w:divsChild>
        </w:div>
        <w:div w:id="1246577406">
          <w:marLeft w:val="0"/>
          <w:marRight w:val="0"/>
          <w:marTop w:val="300"/>
          <w:marBottom w:val="0"/>
          <w:divBdr>
            <w:top w:val="none" w:sz="0" w:space="0" w:color="auto"/>
            <w:left w:val="none" w:sz="0" w:space="0" w:color="auto"/>
            <w:bottom w:val="none" w:sz="0" w:space="0" w:color="auto"/>
            <w:right w:val="none" w:sz="0" w:space="0" w:color="auto"/>
          </w:divBdr>
          <w:divsChild>
            <w:div w:id="277836603">
              <w:marLeft w:val="0"/>
              <w:marRight w:val="0"/>
              <w:marTop w:val="0"/>
              <w:marBottom w:val="0"/>
              <w:divBdr>
                <w:top w:val="none" w:sz="0" w:space="0" w:color="auto"/>
                <w:left w:val="none" w:sz="0" w:space="0" w:color="auto"/>
                <w:bottom w:val="none" w:sz="0" w:space="0" w:color="auto"/>
                <w:right w:val="none" w:sz="0" w:space="0" w:color="auto"/>
              </w:divBdr>
              <w:divsChild>
                <w:div w:id="686755483">
                  <w:marLeft w:val="0"/>
                  <w:marRight w:val="0"/>
                  <w:marTop w:val="0"/>
                  <w:marBottom w:val="0"/>
                  <w:divBdr>
                    <w:top w:val="none" w:sz="0" w:space="0" w:color="auto"/>
                    <w:left w:val="none" w:sz="0" w:space="0" w:color="auto"/>
                    <w:bottom w:val="single" w:sz="6" w:space="0" w:color="EBEEEF"/>
                    <w:right w:val="none" w:sz="0" w:space="0" w:color="auto"/>
                  </w:divBdr>
                </w:div>
                <w:div w:id="158860475">
                  <w:marLeft w:val="0"/>
                  <w:marRight w:val="0"/>
                  <w:marTop w:val="0"/>
                  <w:marBottom w:val="0"/>
                  <w:divBdr>
                    <w:top w:val="none" w:sz="0" w:space="0" w:color="auto"/>
                    <w:left w:val="none" w:sz="0" w:space="0" w:color="auto"/>
                    <w:bottom w:val="none" w:sz="0" w:space="0" w:color="auto"/>
                    <w:right w:val="none" w:sz="0" w:space="0" w:color="auto"/>
                  </w:divBdr>
                  <w:divsChild>
                    <w:div w:id="47189016">
                      <w:marLeft w:val="0"/>
                      <w:marRight w:val="0"/>
                      <w:marTop w:val="0"/>
                      <w:marBottom w:val="0"/>
                      <w:divBdr>
                        <w:top w:val="none" w:sz="0" w:space="0" w:color="auto"/>
                        <w:left w:val="none" w:sz="0" w:space="0" w:color="auto"/>
                        <w:bottom w:val="none" w:sz="0" w:space="0" w:color="auto"/>
                        <w:right w:val="none" w:sz="0" w:space="0" w:color="auto"/>
                      </w:divBdr>
                      <w:divsChild>
                        <w:div w:id="241453308">
                          <w:marLeft w:val="0"/>
                          <w:marRight w:val="0"/>
                          <w:marTop w:val="0"/>
                          <w:marBottom w:val="0"/>
                          <w:divBdr>
                            <w:top w:val="none" w:sz="0" w:space="0" w:color="auto"/>
                            <w:left w:val="none" w:sz="0" w:space="0" w:color="auto"/>
                            <w:bottom w:val="none" w:sz="0" w:space="0" w:color="auto"/>
                            <w:right w:val="none" w:sz="0" w:space="0" w:color="auto"/>
                          </w:divBdr>
                          <w:divsChild>
                            <w:div w:id="521162248">
                              <w:marLeft w:val="0"/>
                              <w:marRight w:val="240"/>
                              <w:marTop w:val="0"/>
                              <w:marBottom w:val="0"/>
                              <w:divBdr>
                                <w:top w:val="none" w:sz="0" w:space="0" w:color="auto"/>
                                <w:left w:val="none" w:sz="0" w:space="0" w:color="auto"/>
                                <w:bottom w:val="none" w:sz="0" w:space="0" w:color="auto"/>
                                <w:right w:val="none" w:sz="0" w:space="0" w:color="auto"/>
                              </w:divBdr>
                              <w:divsChild>
                                <w:div w:id="1040058794">
                                  <w:marLeft w:val="0"/>
                                  <w:marRight w:val="0"/>
                                  <w:marTop w:val="0"/>
                                  <w:marBottom w:val="300"/>
                                  <w:divBdr>
                                    <w:top w:val="none" w:sz="0" w:space="0" w:color="auto"/>
                                    <w:left w:val="none" w:sz="0" w:space="0" w:color="auto"/>
                                    <w:bottom w:val="none" w:sz="0" w:space="0" w:color="auto"/>
                                    <w:right w:val="none" w:sz="0" w:space="0" w:color="auto"/>
                                  </w:divBdr>
                                  <w:divsChild>
                                    <w:div w:id="1681926418">
                                      <w:marLeft w:val="0"/>
                                      <w:marRight w:val="0"/>
                                      <w:marTop w:val="0"/>
                                      <w:marBottom w:val="0"/>
                                      <w:divBdr>
                                        <w:top w:val="none" w:sz="0" w:space="0" w:color="auto"/>
                                        <w:left w:val="none" w:sz="0" w:space="0" w:color="auto"/>
                                        <w:bottom w:val="none" w:sz="0" w:space="0" w:color="auto"/>
                                        <w:right w:val="none" w:sz="0" w:space="0" w:color="auto"/>
                                      </w:divBdr>
                                    </w:div>
                                  </w:divsChild>
                                </w:div>
                                <w:div w:id="1819346018">
                                  <w:marLeft w:val="0"/>
                                  <w:marRight w:val="0"/>
                                  <w:marTop w:val="0"/>
                                  <w:marBottom w:val="0"/>
                                  <w:divBdr>
                                    <w:top w:val="none" w:sz="0" w:space="0" w:color="auto"/>
                                    <w:left w:val="none" w:sz="0" w:space="0" w:color="auto"/>
                                    <w:bottom w:val="none" w:sz="0" w:space="0" w:color="auto"/>
                                    <w:right w:val="none" w:sz="0" w:space="0" w:color="auto"/>
                                  </w:divBdr>
                                  <w:divsChild>
                                    <w:div w:id="12060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144">
                              <w:marLeft w:val="0"/>
                              <w:marRight w:val="240"/>
                              <w:marTop w:val="0"/>
                              <w:marBottom w:val="0"/>
                              <w:divBdr>
                                <w:top w:val="none" w:sz="0" w:space="0" w:color="auto"/>
                                <w:left w:val="none" w:sz="0" w:space="0" w:color="auto"/>
                                <w:bottom w:val="none" w:sz="0" w:space="0" w:color="auto"/>
                                <w:right w:val="none" w:sz="0" w:space="0" w:color="auto"/>
                              </w:divBdr>
                              <w:divsChild>
                                <w:div w:id="210769757">
                                  <w:marLeft w:val="0"/>
                                  <w:marRight w:val="0"/>
                                  <w:marTop w:val="0"/>
                                  <w:marBottom w:val="300"/>
                                  <w:divBdr>
                                    <w:top w:val="none" w:sz="0" w:space="0" w:color="auto"/>
                                    <w:left w:val="none" w:sz="0" w:space="0" w:color="auto"/>
                                    <w:bottom w:val="none" w:sz="0" w:space="0" w:color="auto"/>
                                    <w:right w:val="none" w:sz="0" w:space="0" w:color="auto"/>
                                  </w:divBdr>
                                  <w:divsChild>
                                    <w:div w:id="1147863934">
                                      <w:marLeft w:val="0"/>
                                      <w:marRight w:val="0"/>
                                      <w:marTop w:val="0"/>
                                      <w:marBottom w:val="0"/>
                                      <w:divBdr>
                                        <w:top w:val="none" w:sz="0" w:space="0" w:color="auto"/>
                                        <w:left w:val="none" w:sz="0" w:space="0" w:color="auto"/>
                                        <w:bottom w:val="none" w:sz="0" w:space="0" w:color="auto"/>
                                        <w:right w:val="none" w:sz="0" w:space="0" w:color="auto"/>
                                      </w:divBdr>
                                    </w:div>
                                  </w:divsChild>
                                </w:div>
                                <w:div w:id="1875846373">
                                  <w:marLeft w:val="0"/>
                                  <w:marRight w:val="0"/>
                                  <w:marTop w:val="0"/>
                                  <w:marBottom w:val="0"/>
                                  <w:divBdr>
                                    <w:top w:val="none" w:sz="0" w:space="0" w:color="auto"/>
                                    <w:left w:val="none" w:sz="0" w:space="0" w:color="auto"/>
                                    <w:bottom w:val="none" w:sz="0" w:space="0" w:color="auto"/>
                                    <w:right w:val="none" w:sz="0" w:space="0" w:color="auto"/>
                                  </w:divBdr>
                                  <w:divsChild>
                                    <w:div w:id="16751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17277">
                              <w:marLeft w:val="0"/>
                              <w:marRight w:val="240"/>
                              <w:marTop w:val="0"/>
                              <w:marBottom w:val="0"/>
                              <w:divBdr>
                                <w:top w:val="none" w:sz="0" w:space="0" w:color="auto"/>
                                <w:left w:val="none" w:sz="0" w:space="0" w:color="auto"/>
                                <w:bottom w:val="none" w:sz="0" w:space="0" w:color="auto"/>
                                <w:right w:val="none" w:sz="0" w:space="0" w:color="auto"/>
                              </w:divBdr>
                              <w:divsChild>
                                <w:div w:id="1397821845">
                                  <w:marLeft w:val="0"/>
                                  <w:marRight w:val="0"/>
                                  <w:marTop w:val="0"/>
                                  <w:marBottom w:val="300"/>
                                  <w:divBdr>
                                    <w:top w:val="none" w:sz="0" w:space="0" w:color="auto"/>
                                    <w:left w:val="none" w:sz="0" w:space="0" w:color="auto"/>
                                    <w:bottom w:val="none" w:sz="0" w:space="0" w:color="auto"/>
                                    <w:right w:val="none" w:sz="0" w:space="0" w:color="auto"/>
                                  </w:divBdr>
                                  <w:divsChild>
                                    <w:div w:id="801650724">
                                      <w:marLeft w:val="0"/>
                                      <w:marRight w:val="0"/>
                                      <w:marTop w:val="0"/>
                                      <w:marBottom w:val="0"/>
                                      <w:divBdr>
                                        <w:top w:val="none" w:sz="0" w:space="0" w:color="auto"/>
                                        <w:left w:val="none" w:sz="0" w:space="0" w:color="auto"/>
                                        <w:bottom w:val="none" w:sz="0" w:space="0" w:color="auto"/>
                                        <w:right w:val="none" w:sz="0" w:space="0" w:color="auto"/>
                                      </w:divBdr>
                                    </w:div>
                                  </w:divsChild>
                                </w:div>
                                <w:div w:id="1620642221">
                                  <w:marLeft w:val="0"/>
                                  <w:marRight w:val="0"/>
                                  <w:marTop w:val="0"/>
                                  <w:marBottom w:val="0"/>
                                  <w:divBdr>
                                    <w:top w:val="none" w:sz="0" w:space="0" w:color="auto"/>
                                    <w:left w:val="none" w:sz="0" w:space="0" w:color="auto"/>
                                    <w:bottom w:val="none" w:sz="0" w:space="0" w:color="auto"/>
                                    <w:right w:val="none" w:sz="0" w:space="0" w:color="auto"/>
                                  </w:divBdr>
                                  <w:divsChild>
                                    <w:div w:id="656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83233">
                              <w:marLeft w:val="0"/>
                              <w:marRight w:val="240"/>
                              <w:marTop w:val="0"/>
                              <w:marBottom w:val="0"/>
                              <w:divBdr>
                                <w:top w:val="none" w:sz="0" w:space="0" w:color="auto"/>
                                <w:left w:val="none" w:sz="0" w:space="0" w:color="auto"/>
                                <w:bottom w:val="none" w:sz="0" w:space="0" w:color="auto"/>
                                <w:right w:val="none" w:sz="0" w:space="0" w:color="auto"/>
                              </w:divBdr>
                              <w:divsChild>
                                <w:div w:id="748503600">
                                  <w:marLeft w:val="0"/>
                                  <w:marRight w:val="0"/>
                                  <w:marTop w:val="0"/>
                                  <w:marBottom w:val="300"/>
                                  <w:divBdr>
                                    <w:top w:val="none" w:sz="0" w:space="0" w:color="auto"/>
                                    <w:left w:val="none" w:sz="0" w:space="0" w:color="auto"/>
                                    <w:bottom w:val="none" w:sz="0" w:space="0" w:color="auto"/>
                                    <w:right w:val="none" w:sz="0" w:space="0" w:color="auto"/>
                                  </w:divBdr>
                                  <w:divsChild>
                                    <w:div w:id="1500119231">
                                      <w:marLeft w:val="0"/>
                                      <w:marRight w:val="0"/>
                                      <w:marTop w:val="0"/>
                                      <w:marBottom w:val="0"/>
                                      <w:divBdr>
                                        <w:top w:val="none" w:sz="0" w:space="0" w:color="auto"/>
                                        <w:left w:val="none" w:sz="0" w:space="0" w:color="auto"/>
                                        <w:bottom w:val="none" w:sz="0" w:space="0" w:color="auto"/>
                                        <w:right w:val="none" w:sz="0" w:space="0" w:color="auto"/>
                                      </w:divBdr>
                                    </w:div>
                                  </w:divsChild>
                                </w:div>
                                <w:div w:id="464591958">
                                  <w:marLeft w:val="0"/>
                                  <w:marRight w:val="0"/>
                                  <w:marTop w:val="0"/>
                                  <w:marBottom w:val="0"/>
                                  <w:divBdr>
                                    <w:top w:val="none" w:sz="0" w:space="0" w:color="auto"/>
                                    <w:left w:val="none" w:sz="0" w:space="0" w:color="auto"/>
                                    <w:bottom w:val="none" w:sz="0" w:space="0" w:color="auto"/>
                                    <w:right w:val="none" w:sz="0" w:space="0" w:color="auto"/>
                                  </w:divBdr>
                                  <w:divsChild>
                                    <w:div w:id="136663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06841">
                              <w:marLeft w:val="0"/>
                              <w:marRight w:val="240"/>
                              <w:marTop w:val="0"/>
                              <w:marBottom w:val="0"/>
                              <w:divBdr>
                                <w:top w:val="none" w:sz="0" w:space="0" w:color="auto"/>
                                <w:left w:val="none" w:sz="0" w:space="0" w:color="auto"/>
                                <w:bottom w:val="none" w:sz="0" w:space="0" w:color="auto"/>
                                <w:right w:val="none" w:sz="0" w:space="0" w:color="auto"/>
                              </w:divBdr>
                              <w:divsChild>
                                <w:div w:id="546794204">
                                  <w:marLeft w:val="0"/>
                                  <w:marRight w:val="0"/>
                                  <w:marTop w:val="0"/>
                                  <w:marBottom w:val="300"/>
                                  <w:divBdr>
                                    <w:top w:val="none" w:sz="0" w:space="0" w:color="auto"/>
                                    <w:left w:val="none" w:sz="0" w:space="0" w:color="auto"/>
                                    <w:bottom w:val="none" w:sz="0" w:space="0" w:color="auto"/>
                                    <w:right w:val="none" w:sz="0" w:space="0" w:color="auto"/>
                                  </w:divBdr>
                                  <w:divsChild>
                                    <w:div w:id="1615941972">
                                      <w:marLeft w:val="0"/>
                                      <w:marRight w:val="0"/>
                                      <w:marTop w:val="0"/>
                                      <w:marBottom w:val="0"/>
                                      <w:divBdr>
                                        <w:top w:val="none" w:sz="0" w:space="0" w:color="auto"/>
                                        <w:left w:val="none" w:sz="0" w:space="0" w:color="auto"/>
                                        <w:bottom w:val="none" w:sz="0" w:space="0" w:color="auto"/>
                                        <w:right w:val="none" w:sz="0" w:space="0" w:color="auto"/>
                                      </w:divBdr>
                                    </w:div>
                                  </w:divsChild>
                                </w:div>
                                <w:div w:id="62148440">
                                  <w:marLeft w:val="0"/>
                                  <w:marRight w:val="0"/>
                                  <w:marTop w:val="0"/>
                                  <w:marBottom w:val="0"/>
                                  <w:divBdr>
                                    <w:top w:val="none" w:sz="0" w:space="0" w:color="auto"/>
                                    <w:left w:val="none" w:sz="0" w:space="0" w:color="auto"/>
                                    <w:bottom w:val="none" w:sz="0" w:space="0" w:color="auto"/>
                                    <w:right w:val="none" w:sz="0" w:space="0" w:color="auto"/>
                                  </w:divBdr>
                                  <w:divsChild>
                                    <w:div w:id="27112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60424">
                              <w:marLeft w:val="0"/>
                              <w:marRight w:val="240"/>
                              <w:marTop w:val="0"/>
                              <w:marBottom w:val="0"/>
                              <w:divBdr>
                                <w:top w:val="none" w:sz="0" w:space="0" w:color="auto"/>
                                <w:left w:val="none" w:sz="0" w:space="0" w:color="auto"/>
                                <w:bottom w:val="none" w:sz="0" w:space="0" w:color="auto"/>
                                <w:right w:val="none" w:sz="0" w:space="0" w:color="auto"/>
                              </w:divBdr>
                              <w:divsChild>
                                <w:div w:id="1513111250">
                                  <w:marLeft w:val="0"/>
                                  <w:marRight w:val="0"/>
                                  <w:marTop w:val="0"/>
                                  <w:marBottom w:val="300"/>
                                  <w:divBdr>
                                    <w:top w:val="none" w:sz="0" w:space="0" w:color="auto"/>
                                    <w:left w:val="none" w:sz="0" w:space="0" w:color="auto"/>
                                    <w:bottom w:val="none" w:sz="0" w:space="0" w:color="auto"/>
                                    <w:right w:val="none" w:sz="0" w:space="0" w:color="auto"/>
                                  </w:divBdr>
                                  <w:divsChild>
                                    <w:div w:id="81076759">
                                      <w:marLeft w:val="0"/>
                                      <w:marRight w:val="0"/>
                                      <w:marTop w:val="0"/>
                                      <w:marBottom w:val="0"/>
                                      <w:divBdr>
                                        <w:top w:val="none" w:sz="0" w:space="0" w:color="auto"/>
                                        <w:left w:val="none" w:sz="0" w:space="0" w:color="auto"/>
                                        <w:bottom w:val="none" w:sz="0" w:space="0" w:color="auto"/>
                                        <w:right w:val="none" w:sz="0" w:space="0" w:color="auto"/>
                                      </w:divBdr>
                                    </w:div>
                                  </w:divsChild>
                                </w:div>
                                <w:div w:id="602154793">
                                  <w:marLeft w:val="0"/>
                                  <w:marRight w:val="0"/>
                                  <w:marTop w:val="0"/>
                                  <w:marBottom w:val="0"/>
                                  <w:divBdr>
                                    <w:top w:val="none" w:sz="0" w:space="0" w:color="auto"/>
                                    <w:left w:val="none" w:sz="0" w:space="0" w:color="auto"/>
                                    <w:bottom w:val="none" w:sz="0" w:space="0" w:color="auto"/>
                                    <w:right w:val="none" w:sz="0" w:space="0" w:color="auto"/>
                                  </w:divBdr>
                                  <w:divsChild>
                                    <w:div w:id="17526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7791">
                              <w:marLeft w:val="0"/>
                              <w:marRight w:val="240"/>
                              <w:marTop w:val="0"/>
                              <w:marBottom w:val="0"/>
                              <w:divBdr>
                                <w:top w:val="none" w:sz="0" w:space="0" w:color="auto"/>
                                <w:left w:val="none" w:sz="0" w:space="0" w:color="auto"/>
                                <w:bottom w:val="none" w:sz="0" w:space="0" w:color="auto"/>
                                <w:right w:val="none" w:sz="0" w:space="0" w:color="auto"/>
                              </w:divBdr>
                              <w:divsChild>
                                <w:div w:id="549726874">
                                  <w:marLeft w:val="0"/>
                                  <w:marRight w:val="0"/>
                                  <w:marTop w:val="0"/>
                                  <w:marBottom w:val="300"/>
                                  <w:divBdr>
                                    <w:top w:val="none" w:sz="0" w:space="0" w:color="auto"/>
                                    <w:left w:val="none" w:sz="0" w:space="0" w:color="auto"/>
                                    <w:bottom w:val="none" w:sz="0" w:space="0" w:color="auto"/>
                                    <w:right w:val="none" w:sz="0" w:space="0" w:color="auto"/>
                                  </w:divBdr>
                                  <w:divsChild>
                                    <w:div w:id="1042749763">
                                      <w:marLeft w:val="0"/>
                                      <w:marRight w:val="0"/>
                                      <w:marTop w:val="0"/>
                                      <w:marBottom w:val="0"/>
                                      <w:divBdr>
                                        <w:top w:val="none" w:sz="0" w:space="0" w:color="auto"/>
                                        <w:left w:val="none" w:sz="0" w:space="0" w:color="auto"/>
                                        <w:bottom w:val="none" w:sz="0" w:space="0" w:color="auto"/>
                                        <w:right w:val="none" w:sz="0" w:space="0" w:color="auto"/>
                                      </w:divBdr>
                                    </w:div>
                                  </w:divsChild>
                                </w:div>
                                <w:div w:id="660427578">
                                  <w:marLeft w:val="0"/>
                                  <w:marRight w:val="0"/>
                                  <w:marTop w:val="0"/>
                                  <w:marBottom w:val="0"/>
                                  <w:divBdr>
                                    <w:top w:val="none" w:sz="0" w:space="0" w:color="auto"/>
                                    <w:left w:val="none" w:sz="0" w:space="0" w:color="auto"/>
                                    <w:bottom w:val="none" w:sz="0" w:space="0" w:color="auto"/>
                                    <w:right w:val="none" w:sz="0" w:space="0" w:color="auto"/>
                                  </w:divBdr>
                                  <w:divsChild>
                                    <w:div w:id="191608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10131">
                              <w:marLeft w:val="0"/>
                              <w:marRight w:val="240"/>
                              <w:marTop w:val="0"/>
                              <w:marBottom w:val="0"/>
                              <w:divBdr>
                                <w:top w:val="none" w:sz="0" w:space="0" w:color="auto"/>
                                <w:left w:val="none" w:sz="0" w:space="0" w:color="auto"/>
                                <w:bottom w:val="none" w:sz="0" w:space="0" w:color="auto"/>
                                <w:right w:val="none" w:sz="0" w:space="0" w:color="auto"/>
                              </w:divBdr>
                              <w:divsChild>
                                <w:div w:id="1641954469">
                                  <w:marLeft w:val="0"/>
                                  <w:marRight w:val="0"/>
                                  <w:marTop w:val="0"/>
                                  <w:marBottom w:val="300"/>
                                  <w:divBdr>
                                    <w:top w:val="none" w:sz="0" w:space="0" w:color="auto"/>
                                    <w:left w:val="none" w:sz="0" w:space="0" w:color="auto"/>
                                    <w:bottom w:val="none" w:sz="0" w:space="0" w:color="auto"/>
                                    <w:right w:val="none" w:sz="0" w:space="0" w:color="auto"/>
                                  </w:divBdr>
                                  <w:divsChild>
                                    <w:div w:id="2100061320">
                                      <w:marLeft w:val="0"/>
                                      <w:marRight w:val="0"/>
                                      <w:marTop w:val="0"/>
                                      <w:marBottom w:val="0"/>
                                      <w:divBdr>
                                        <w:top w:val="none" w:sz="0" w:space="0" w:color="auto"/>
                                        <w:left w:val="none" w:sz="0" w:space="0" w:color="auto"/>
                                        <w:bottom w:val="none" w:sz="0" w:space="0" w:color="auto"/>
                                        <w:right w:val="none" w:sz="0" w:space="0" w:color="auto"/>
                                      </w:divBdr>
                                    </w:div>
                                  </w:divsChild>
                                </w:div>
                                <w:div w:id="1931767918">
                                  <w:marLeft w:val="0"/>
                                  <w:marRight w:val="0"/>
                                  <w:marTop w:val="0"/>
                                  <w:marBottom w:val="0"/>
                                  <w:divBdr>
                                    <w:top w:val="none" w:sz="0" w:space="0" w:color="auto"/>
                                    <w:left w:val="none" w:sz="0" w:space="0" w:color="auto"/>
                                    <w:bottom w:val="none" w:sz="0" w:space="0" w:color="auto"/>
                                    <w:right w:val="none" w:sz="0" w:space="0" w:color="auto"/>
                                  </w:divBdr>
                                  <w:divsChild>
                                    <w:div w:id="33758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95424">
                              <w:marLeft w:val="0"/>
                              <w:marRight w:val="240"/>
                              <w:marTop w:val="0"/>
                              <w:marBottom w:val="0"/>
                              <w:divBdr>
                                <w:top w:val="none" w:sz="0" w:space="0" w:color="auto"/>
                                <w:left w:val="none" w:sz="0" w:space="0" w:color="auto"/>
                                <w:bottom w:val="none" w:sz="0" w:space="0" w:color="auto"/>
                                <w:right w:val="none" w:sz="0" w:space="0" w:color="auto"/>
                              </w:divBdr>
                              <w:divsChild>
                                <w:div w:id="686445235">
                                  <w:marLeft w:val="0"/>
                                  <w:marRight w:val="0"/>
                                  <w:marTop w:val="0"/>
                                  <w:marBottom w:val="300"/>
                                  <w:divBdr>
                                    <w:top w:val="none" w:sz="0" w:space="0" w:color="auto"/>
                                    <w:left w:val="none" w:sz="0" w:space="0" w:color="auto"/>
                                    <w:bottom w:val="none" w:sz="0" w:space="0" w:color="auto"/>
                                    <w:right w:val="none" w:sz="0" w:space="0" w:color="auto"/>
                                  </w:divBdr>
                                  <w:divsChild>
                                    <w:div w:id="1143739227">
                                      <w:marLeft w:val="0"/>
                                      <w:marRight w:val="0"/>
                                      <w:marTop w:val="0"/>
                                      <w:marBottom w:val="0"/>
                                      <w:divBdr>
                                        <w:top w:val="none" w:sz="0" w:space="0" w:color="auto"/>
                                        <w:left w:val="none" w:sz="0" w:space="0" w:color="auto"/>
                                        <w:bottom w:val="none" w:sz="0" w:space="0" w:color="auto"/>
                                        <w:right w:val="none" w:sz="0" w:space="0" w:color="auto"/>
                                      </w:divBdr>
                                    </w:div>
                                  </w:divsChild>
                                </w:div>
                                <w:div w:id="51196420">
                                  <w:marLeft w:val="0"/>
                                  <w:marRight w:val="0"/>
                                  <w:marTop w:val="0"/>
                                  <w:marBottom w:val="0"/>
                                  <w:divBdr>
                                    <w:top w:val="none" w:sz="0" w:space="0" w:color="auto"/>
                                    <w:left w:val="none" w:sz="0" w:space="0" w:color="auto"/>
                                    <w:bottom w:val="none" w:sz="0" w:space="0" w:color="auto"/>
                                    <w:right w:val="none" w:sz="0" w:space="0" w:color="auto"/>
                                  </w:divBdr>
                                  <w:divsChild>
                                    <w:div w:id="109520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8922">
                              <w:marLeft w:val="0"/>
                              <w:marRight w:val="240"/>
                              <w:marTop w:val="0"/>
                              <w:marBottom w:val="0"/>
                              <w:divBdr>
                                <w:top w:val="none" w:sz="0" w:space="0" w:color="auto"/>
                                <w:left w:val="none" w:sz="0" w:space="0" w:color="auto"/>
                                <w:bottom w:val="none" w:sz="0" w:space="0" w:color="auto"/>
                                <w:right w:val="none" w:sz="0" w:space="0" w:color="auto"/>
                              </w:divBdr>
                              <w:divsChild>
                                <w:div w:id="1673024239">
                                  <w:marLeft w:val="0"/>
                                  <w:marRight w:val="0"/>
                                  <w:marTop w:val="0"/>
                                  <w:marBottom w:val="300"/>
                                  <w:divBdr>
                                    <w:top w:val="none" w:sz="0" w:space="0" w:color="auto"/>
                                    <w:left w:val="none" w:sz="0" w:space="0" w:color="auto"/>
                                    <w:bottom w:val="none" w:sz="0" w:space="0" w:color="auto"/>
                                    <w:right w:val="none" w:sz="0" w:space="0" w:color="auto"/>
                                  </w:divBdr>
                                  <w:divsChild>
                                    <w:div w:id="113837195">
                                      <w:marLeft w:val="0"/>
                                      <w:marRight w:val="0"/>
                                      <w:marTop w:val="0"/>
                                      <w:marBottom w:val="0"/>
                                      <w:divBdr>
                                        <w:top w:val="none" w:sz="0" w:space="0" w:color="auto"/>
                                        <w:left w:val="none" w:sz="0" w:space="0" w:color="auto"/>
                                        <w:bottom w:val="none" w:sz="0" w:space="0" w:color="auto"/>
                                        <w:right w:val="none" w:sz="0" w:space="0" w:color="auto"/>
                                      </w:divBdr>
                                    </w:div>
                                  </w:divsChild>
                                </w:div>
                                <w:div w:id="590546183">
                                  <w:marLeft w:val="0"/>
                                  <w:marRight w:val="0"/>
                                  <w:marTop w:val="0"/>
                                  <w:marBottom w:val="0"/>
                                  <w:divBdr>
                                    <w:top w:val="none" w:sz="0" w:space="0" w:color="auto"/>
                                    <w:left w:val="none" w:sz="0" w:space="0" w:color="auto"/>
                                    <w:bottom w:val="none" w:sz="0" w:space="0" w:color="auto"/>
                                    <w:right w:val="none" w:sz="0" w:space="0" w:color="auto"/>
                                  </w:divBdr>
                                  <w:divsChild>
                                    <w:div w:id="96674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2023-05-08T04:17:00Z</dcterms:created>
  <dcterms:modified xsi:type="dcterms:W3CDTF">2023-05-08T04:18:00Z</dcterms:modified>
</cp:coreProperties>
</file>