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8" w:type="dxa"/>
        <w:tblInd w:w="-522" w:type="dxa"/>
        <w:tblLook w:val="04A0" w:firstRow="1" w:lastRow="0" w:firstColumn="1" w:lastColumn="0" w:noHBand="0" w:noVBand="1"/>
      </w:tblPr>
      <w:tblGrid>
        <w:gridCol w:w="5130"/>
        <w:gridCol w:w="5668"/>
      </w:tblGrid>
      <w:tr w:rsidR="000F0897" w:rsidRPr="00D41200" w:rsidTr="00135A86">
        <w:tc>
          <w:tcPr>
            <w:tcW w:w="5130" w:type="dxa"/>
          </w:tcPr>
          <w:p w:rsidR="000F0897" w:rsidRPr="00D41200" w:rsidRDefault="000F0897" w:rsidP="004745C3">
            <w:pPr>
              <w:spacing w:after="0"/>
              <w:jc w:val="both"/>
              <w:rPr>
                <w:rFonts w:ascii="Times New Roman" w:hAnsi="Times New Roman"/>
                <w:color w:val="000000" w:themeColor="text1"/>
                <w:sz w:val="26"/>
                <w:szCs w:val="26"/>
              </w:rPr>
            </w:pPr>
            <w:r w:rsidRPr="00D41200">
              <w:rPr>
                <w:rFonts w:ascii="Times New Roman" w:hAnsi="Times New Roman"/>
                <w:color w:val="000000" w:themeColor="text1"/>
                <w:sz w:val="26"/>
                <w:szCs w:val="26"/>
              </w:rPr>
              <w:t>PHÒNG GD &amp; ĐT QUẬN PHÚ NHUẬN</w:t>
            </w:r>
          </w:p>
        </w:tc>
        <w:tc>
          <w:tcPr>
            <w:tcW w:w="5668" w:type="dxa"/>
          </w:tcPr>
          <w:p w:rsidR="000F0897" w:rsidRPr="00D41200" w:rsidRDefault="000F0897" w:rsidP="004745C3">
            <w:pPr>
              <w:spacing w:after="0"/>
              <w:jc w:val="both"/>
              <w:rPr>
                <w:rFonts w:ascii="Times New Roman" w:hAnsi="Times New Roman"/>
                <w:b/>
                <w:color w:val="000000" w:themeColor="text1"/>
                <w:sz w:val="26"/>
                <w:szCs w:val="26"/>
              </w:rPr>
            </w:pPr>
            <w:r w:rsidRPr="00D41200">
              <w:rPr>
                <w:rFonts w:ascii="Times New Roman" w:hAnsi="Times New Roman"/>
                <w:b/>
                <w:color w:val="000000" w:themeColor="text1"/>
                <w:sz w:val="26"/>
                <w:szCs w:val="26"/>
              </w:rPr>
              <w:t>CỘNG HÒA XÃ HỘI CHỦ NGHĨA VIỆT NAM</w:t>
            </w:r>
          </w:p>
        </w:tc>
      </w:tr>
      <w:tr w:rsidR="000F0897" w:rsidRPr="00D41200" w:rsidTr="00135A86">
        <w:tc>
          <w:tcPr>
            <w:tcW w:w="5130" w:type="dxa"/>
          </w:tcPr>
          <w:p w:rsidR="000F0897" w:rsidRPr="00D41200" w:rsidRDefault="000F0897" w:rsidP="004745C3">
            <w:pPr>
              <w:spacing w:after="0"/>
              <w:jc w:val="both"/>
              <w:rPr>
                <w:rFonts w:ascii="Times New Roman" w:hAnsi="Times New Roman"/>
                <w:b/>
                <w:color w:val="000000" w:themeColor="text1"/>
                <w:sz w:val="26"/>
                <w:szCs w:val="26"/>
              </w:rPr>
            </w:pPr>
            <w:r w:rsidRPr="00D41200">
              <w:rPr>
                <w:rFonts w:ascii="Times New Roman" w:hAnsi="Times New Roman"/>
                <w:b/>
                <w:color w:val="000000" w:themeColor="text1"/>
                <w:sz w:val="26"/>
                <w:szCs w:val="26"/>
              </w:rPr>
              <w:t>TRƯỜNG MẦM NON SƠN CA1</w:t>
            </w:r>
          </w:p>
        </w:tc>
        <w:tc>
          <w:tcPr>
            <w:tcW w:w="5668" w:type="dxa"/>
          </w:tcPr>
          <w:p w:rsidR="000F0897" w:rsidRPr="00D41200" w:rsidRDefault="000F0897" w:rsidP="004745C3">
            <w:pPr>
              <w:spacing w:after="0"/>
              <w:jc w:val="center"/>
              <w:rPr>
                <w:rFonts w:ascii="Times New Roman" w:hAnsi="Times New Roman"/>
                <w:b/>
                <w:color w:val="000000" w:themeColor="text1"/>
                <w:sz w:val="26"/>
                <w:szCs w:val="26"/>
              </w:rPr>
            </w:pPr>
            <w:r w:rsidRPr="00D41200">
              <w:rPr>
                <w:rFonts w:ascii="Times New Roman" w:hAnsi="Times New Roman"/>
                <w:b/>
                <w:color w:val="000000" w:themeColor="text1"/>
                <w:sz w:val="26"/>
                <w:szCs w:val="26"/>
              </w:rPr>
              <w:t>Độc lập –Tự do –Hạnh Phúc</w:t>
            </w:r>
          </w:p>
          <w:p w:rsidR="000F0897" w:rsidRPr="00D41200" w:rsidRDefault="000F0897" w:rsidP="004745C3">
            <w:pPr>
              <w:spacing w:after="0"/>
              <w:jc w:val="both"/>
              <w:rPr>
                <w:rFonts w:ascii="Times New Roman" w:hAnsi="Times New Roman"/>
                <w:b/>
                <w:color w:val="000000" w:themeColor="text1"/>
                <w:sz w:val="26"/>
                <w:szCs w:val="26"/>
              </w:rPr>
            </w:pPr>
          </w:p>
        </w:tc>
      </w:tr>
      <w:tr w:rsidR="000F0897" w:rsidRPr="00D41200" w:rsidTr="00135A86">
        <w:tc>
          <w:tcPr>
            <w:tcW w:w="5130" w:type="dxa"/>
          </w:tcPr>
          <w:p w:rsidR="000F0897" w:rsidRPr="00D41200" w:rsidRDefault="000F0897" w:rsidP="004745C3">
            <w:pPr>
              <w:spacing w:after="0"/>
              <w:jc w:val="both"/>
              <w:rPr>
                <w:rFonts w:ascii="Times New Roman" w:hAnsi="Times New Roman"/>
                <w:b/>
                <w:color w:val="000000" w:themeColor="text1"/>
                <w:sz w:val="26"/>
                <w:szCs w:val="26"/>
              </w:rPr>
            </w:pPr>
            <w:r w:rsidRPr="00D41200">
              <w:rPr>
                <w:rFonts w:ascii="Times New Roman" w:hAnsi="Times New Roman"/>
                <w:b/>
                <w:color w:val="000000" w:themeColor="text1"/>
                <w:sz w:val="26"/>
                <w:szCs w:val="26"/>
              </w:rPr>
              <w:t>Số: 01/KH – MN1</w:t>
            </w:r>
          </w:p>
        </w:tc>
        <w:tc>
          <w:tcPr>
            <w:tcW w:w="5668" w:type="dxa"/>
          </w:tcPr>
          <w:p w:rsidR="000F0897" w:rsidRPr="00D41200" w:rsidRDefault="000F0897" w:rsidP="004745C3">
            <w:pPr>
              <w:spacing w:after="0"/>
              <w:jc w:val="both"/>
              <w:rPr>
                <w:rFonts w:ascii="Times New Roman" w:hAnsi="Times New Roman"/>
                <w:i/>
                <w:color w:val="000000" w:themeColor="text1"/>
                <w:sz w:val="26"/>
                <w:szCs w:val="26"/>
              </w:rPr>
            </w:pPr>
            <w:r w:rsidRPr="00D41200">
              <w:rPr>
                <w:rFonts w:ascii="Times New Roman" w:hAnsi="Times New Roman"/>
                <w:i/>
                <w:color w:val="000000" w:themeColor="text1"/>
                <w:sz w:val="26"/>
                <w:szCs w:val="26"/>
              </w:rPr>
              <w:t>Phú Nhuậ</w:t>
            </w:r>
            <w:r w:rsidR="00980DFE">
              <w:rPr>
                <w:rFonts w:ascii="Times New Roman" w:hAnsi="Times New Roman"/>
                <w:i/>
                <w:color w:val="000000" w:themeColor="text1"/>
                <w:sz w:val="26"/>
                <w:szCs w:val="26"/>
              </w:rPr>
              <w:t>n, ngày 31 tháng 12</w:t>
            </w:r>
            <w:r w:rsidRPr="00D41200">
              <w:rPr>
                <w:rFonts w:ascii="Times New Roman" w:hAnsi="Times New Roman"/>
                <w:i/>
                <w:color w:val="000000" w:themeColor="text1"/>
                <w:sz w:val="26"/>
                <w:szCs w:val="26"/>
              </w:rPr>
              <w:t xml:space="preserve"> năm 2020</w:t>
            </w:r>
          </w:p>
        </w:tc>
      </w:tr>
    </w:tbl>
    <w:p w:rsidR="000F0897" w:rsidRPr="00D41200" w:rsidRDefault="000F0897" w:rsidP="004745C3">
      <w:pPr>
        <w:jc w:val="both"/>
        <w:rPr>
          <w:rFonts w:ascii="Times New Roman" w:hAnsi="Times New Roman"/>
          <w:color w:val="000000" w:themeColor="text1"/>
          <w:sz w:val="28"/>
          <w:szCs w:val="28"/>
        </w:rPr>
      </w:pPr>
    </w:p>
    <w:p w:rsidR="000F0897" w:rsidRPr="00D41200" w:rsidRDefault="000F0897" w:rsidP="004745C3">
      <w:pPr>
        <w:jc w:val="both"/>
        <w:rPr>
          <w:rFonts w:ascii="Times New Roman" w:hAnsi="Times New Roman"/>
          <w:color w:val="000000" w:themeColor="text1"/>
          <w:sz w:val="28"/>
          <w:szCs w:val="28"/>
        </w:rPr>
      </w:pPr>
    </w:p>
    <w:p w:rsidR="000F0897" w:rsidRPr="00D41200" w:rsidRDefault="000F0897" w:rsidP="004745C3">
      <w:pPr>
        <w:jc w:val="center"/>
        <w:rPr>
          <w:rFonts w:ascii="Times New Roman" w:hAnsi="Times New Roman"/>
          <w:b/>
          <w:color w:val="000000" w:themeColor="text1"/>
          <w:sz w:val="28"/>
          <w:szCs w:val="28"/>
        </w:rPr>
      </w:pPr>
      <w:r w:rsidRPr="00D41200">
        <w:rPr>
          <w:rFonts w:ascii="Times New Roman" w:hAnsi="Times New Roman"/>
          <w:b/>
          <w:color w:val="000000" w:themeColor="text1"/>
          <w:sz w:val="28"/>
          <w:szCs w:val="28"/>
        </w:rPr>
        <w:t>KẾ HOẠCH</w:t>
      </w:r>
    </w:p>
    <w:p w:rsidR="000F0897" w:rsidRPr="00D41200" w:rsidRDefault="000F0897" w:rsidP="004745C3">
      <w:pPr>
        <w:jc w:val="center"/>
        <w:rPr>
          <w:rFonts w:ascii="Times New Roman" w:hAnsi="Times New Roman"/>
          <w:b/>
          <w:color w:val="000000" w:themeColor="text1"/>
          <w:sz w:val="28"/>
          <w:szCs w:val="28"/>
        </w:rPr>
      </w:pPr>
      <w:r w:rsidRPr="00D41200">
        <w:rPr>
          <w:rFonts w:ascii="Times New Roman" w:hAnsi="Times New Roman"/>
          <w:b/>
          <w:color w:val="000000" w:themeColor="text1"/>
          <w:sz w:val="28"/>
          <w:szCs w:val="28"/>
        </w:rPr>
        <w:t>CHIẾN LƯỢC PHÁT TRIỂN TRƯỜNG MẦM NON SƠN CA 1</w:t>
      </w:r>
    </w:p>
    <w:p w:rsidR="000F0897" w:rsidRPr="00A5412E" w:rsidRDefault="000F0897" w:rsidP="004745C3">
      <w:pPr>
        <w:jc w:val="center"/>
        <w:rPr>
          <w:rFonts w:ascii="Times New Roman" w:hAnsi="Times New Roman"/>
          <w:b/>
          <w:color w:val="FF0000"/>
          <w:sz w:val="28"/>
          <w:szCs w:val="28"/>
        </w:rPr>
      </w:pPr>
      <w:r w:rsidRPr="00D41200">
        <w:rPr>
          <w:rFonts w:ascii="Times New Roman" w:hAnsi="Times New Roman"/>
          <w:b/>
          <w:color w:val="000000" w:themeColor="text1"/>
          <w:sz w:val="28"/>
          <w:szCs w:val="28"/>
        </w:rPr>
        <w:t xml:space="preserve">GIAI ĐOẠN </w:t>
      </w:r>
      <w:r w:rsidRPr="00A5412E">
        <w:rPr>
          <w:rFonts w:ascii="Times New Roman" w:hAnsi="Times New Roman"/>
          <w:b/>
          <w:color w:val="FF0000"/>
          <w:sz w:val="28"/>
          <w:szCs w:val="28"/>
        </w:rPr>
        <w:t>2020 -2025</w:t>
      </w:r>
    </w:p>
    <w:p w:rsidR="000F0897" w:rsidRPr="00D41200" w:rsidRDefault="000F0897" w:rsidP="004745C3">
      <w:pPr>
        <w:jc w:val="both"/>
        <w:rPr>
          <w:rFonts w:ascii="Times New Roman" w:hAnsi="Times New Roman"/>
          <w:b/>
          <w:color w:val="000000" w:themeColor="text1"/>
          <w:sz w:val="28"/>
          <w:szCs w:val="28"/>
        </w:rPr>
      </w:pPr>
    </w:p>
    <w:p w:rsidR="000F0897" w:rsidRDefault="000F0897" w:rsidP="00C82DC9">
      <w:pPr>
        <w:numPr>
          <w:ilvl w:val="0"/>
          <w:numId w:val="2"/>
        </w:numPr>
        <w:ind w:left="720" w:hanging="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CƠ SỞ PHÁP LÝ ĐỂ XÂY DỰNG CHIẾN LƯỢC PHÁT TRIỂN NHÀ TRƯỜNG</w:t>
      </w:r>
    </w:p>
    <w:p w:rsidR="006146CE" w:rsidRPr="001B5451" w:rsidRDefault="001B5451" w:rsidP="001B5451">
      <w:pPr>
        <w:ind w:firstLine="720"/>
        <w:jc w:val="both"/>
        <w:rPr>
          <w:rFonts w:ascii="Times New Roman" w:hAnsi="Times New Roman"/>
          <w:b/>
          <w:color w:val="000000" w:themeColor="text1"/>
          <w:sz w:val="28"/>
          <w:szCs w:val="28"/>
        </w:rPr>
      </w:pPr>
      <w:r w:rsidRPr="00D41200">
        <w:rPr>
          <w:rFonts w:ascii="Times New Roman" w:hAnsi="Times New Roman"/>
          <w:color w:val="000000" w:themeColor="text1"/>
          <w:sz w:val="28"/>
          <w:szCs w:val="28"/>
          <w:lang w:val="nl-NL"/>
        </w:rPr>
        <w:t>Căn cứ</w:t>
      </w:r>
      <w:r>
        <w:rPr>
          <w:rFonts w:ascii="Times New Roman" w:hAnsi="Times New Roman"/>
          <w:color w:val="000000" w:themeColor="text1"/>
          <w:sz w:val="28"/>
          <w:szCs w:val="28"/>
          <w:lang w:val="nl-NL"/>
        </w:rPr>
        <w:t xml:space="preserve"> Thông tư </w:t>
      </w:r>
      <w:r w:rsidRPr="001B5451">
        <w:rPr>
          <w:rFonts w:ascii="Times New Roman" w:eastAsia="Times New Roman" w:hAnsi="Times New Roman"/>
          <w:color w:val="FF0000"/>
          <w:sz w:val="28"/>
          <w:szCs w:val="28"/>
        </w:rPr>
        <w:t>19/2018</w:t>
      </w:r>
      <w:r w:rsidRPr="001B5451">
        <w:rPr>
          <w:rFonts w:ascii="Times New Roman" w:eastAsia="Times New Roman" w:hAnsi="Times New Roman"/>
          <w:color w:val="FF0000"/>
          <w:sz w:val="28"/>
          <w:szCs w:val="28"/>
          <w:lang w:val="vi-VN"/>
        </w:rPr>
        <w:t>/</w:t>
      </w:r>
      <w:r w:rsidRPr="001B5451">
        <w:rPr>
          <w:rFonts w:ascii="Times New Roman" w:eastAsia="Times New Roman" w:hAnsi="Times New Roman"/>
          <w:color w:val="FF0000"/>
          <w:sz w:val="28"/>
          <w:szCs w:val="28"/>
        </w:rPr>
        <w:t>TT</w:t>
      </w:r>
      <w:r w:rsidRPr="001B5451">
        <w:rPr>
          <w:rFonts w:ascii="Times New Roman" w:eastAsia="Times New Roman" w:hAnsi="Times New Roman"/>
          <w:color w:val="FF0000"/>
          <w:sz w:val="28"/>
          <w:szCs w:val="28"/>
          <w:lang w:val="vi-VN"/>
        </w:rPr>
        <w:t>-</w:t>
      </w:r>
      <w:r w:rsidRPr="001B5451">
        <w:rPr>
          <w:rFonts w:ascii="Times New Roman" w:eastAsia="Times New Roman" w:hAnsi="Times New Roman"/>
          <w:color w:val="FF0000"/>
          <w:sz w:val="28"/>
          <w:szCs w:val="28"/>
        </w:rPr>
        <w:t>BGDĐT</w:t>
      </w:r>
      <w:r w:rsidRPr="001B5451">
        <w:rPr>
          <w:rFonts w:ascii="Times New Roman" w:hAnsi="Times New Roman"/>
          <w:color w:val="FF0000"/>
          <w:sz w:val="28"/>
          <w:szCs w:val="28"/>
          <w:lang w:val="nl-NL"/>
        </w:rPr>
        <w:t xml:space="preserve"> </w:t>
      </w:r>
      <w:r>
        <w:rPr>
          <w:rFonts w:ascii="Times New Roman" w:hAnsi="Times New Roman"/>
          <w:color w:val="000000" w:themeColor="text1"/>
          <w:sz w:val="28"/>
          <w:szCs w:val="28"/>
          <w:lang w:val="nl-NL"/>
        </w:rPr>
        <w:t xml:space="preserve">ngày 22 tháng 08 năm </w:t>
      </w:r>
      <w:r w:rsidRPr="001B5451">
        <w:rPr>
          <w:rFonts w:ascii="Times New Roman" w:hAnsi="Times New Roman"/>
          <w:color w:val="FF0000"/>
          <w:sz w:val="28"/>
          <w:szCs w:val="28"/>
          <w:lang w:val="nl-NL"/>
        </w:rPr>
        <w:t>2018</w:t>
      </w:r>
      <w:r w:rsidRPr="001B5451">
        <w:rPr>
          <w:rFonts w:ascii="Times New Roman" w:hAnsi="Times New Roman"/>
          <w:color w:val="000000" w:themeColor="text1"/>
          <w:sz w:val="28"/>
          <w:szCs w:val="28"/>
          <w:lang w:val="nl-NL"/>
        </w:rPr>
        <w:t xml:space="preserve"> </w:t>
      </w:r>
      <w:r w:rsidRPr="00D41200">
        <w:rPr>
          <w:rFonts w:ascii="Times New Roman" w:hAnsi="Times New Roman"/>
          <w:color w:val="000000" w:themeColor="text1"/>
          <w:sz w:val="28"/>
          <w:szCs w:val="28"/>
          <w:lang w:val="nl-NL"/>
        </w:rPr>
        <w:t xml:space="preserve">về nội </w:t>
      </w:r>
      <w:r w:rsidRPr="001B5451">
        <w:rPr>
          <w:rFonts w:ascii="Times New Roman" w:hAnsi="Times New Roman"/>
          <w:color w:val="000000" w:themeColor="text1"/>
          <w:sz w:val="28"/>
          <w:szCs w:val="28"/>
          <w:lang w:val="nl-NL"/>
        </w:rPr>
        <w:t xml:space="preserve">dung </w:t>
      </w:r>
      <w:r w:rsidRPr="001B5451">
        <w:rPr>
          <w:rFonts w:ascii="Times New Roman" w:eastAsia="Times New Roman" w:hAnsi="Times New Roman"/>
          <w:color w:val="212529"/>
          <w:sz w:val="28"/>
          <w:szCs w:val="28"/>
          <w:lang w:val="vi-VN"/>
        </w:rPr>
        <w:t>ban hành quy định về kiểm định chất lượng giáo dục và công nhận đạt chuẩn quốc gia đối với trư</w:t>
      </w:r>
      <w:r>
        <w:rPr>
          <w:rFonts w:ascii="Times New Roman" w:eastAsia="Times New Roman" w:hAnsi="Times New Roman"/>
          <w:color w:val="212529"/>
          <w:sz w:val="28"/>
          <w:szCs w:val="28"/>
          <w:lang w:val="vi-VN"/>
        </w:rPr>
        <w:t>ờng mầm no</w:t>
      </w:r>
      <w:r>
        <w:rPr>
          <w:rFonts w:ascii="Times New Roman" w:eastAsia="Times New Roman" w:hAnsi="Times New Roman"/>
          <w:color w:val="212529"/>
          <w:sz w:val="28"/>
          <w:szCs w:val="28"/>
        </w:rPr>
        <w:t>n</w:t>
      </w:r>
      <w:r w:rsidR="000F0897" w:rsidRPr="00D41200">
        <w:rPr>
          <w:rFonts w:ascii="Times New Roman" w:hAnsi="Times New Roman"/>
          <w:color w:val="000000" w:themeColor="text1"/>
          <w:sz w:val="28"/>
          <w:szCs w:val="28"/>
          <w:lang w:val="nl-NL"/>
        </w:rPr>
        <w:t>;</w:t>
      </w:r>
    </w:p>
    <w:p w:rsidR="000F0897" w:rsidRPr="00D41200" w:rsidRDefault="000F0897" w:rsidP="004745C3">
      <w:pPr>
        <w:spacing w:before="120" w:after="120"/>
        <w:ind w:firstLine="720"/>
        <w:jc w:val="both"/>
        <w:rPr>
          <w:rFonts w:ascii="Times New Roman" w:hAnsi="Times New Roman"/>
          <w:color w:val="000000" w:themeColor="text1"/>
          <w:sz w:val="28"/>
          <w:szCs w:val="28"/>
          <w:lang w:val="nl-NL"/>
        </w:rPr>
      </w:pPr>
      <w:r w:rsidRPr="00D41200">
        <w:rPr>
          <w:rFonts w:ascii="Times New Roman" w:hAnsi="Times New Roman"/>
          <w:color w:val="000000" w:themeColor="text1"/>
          <w:sz w:val="28"/>
          <w:szCs w:val="28"/>
          <w:lang w:val="nl-NL"/>
        </w:rPr>
        <w:t xml:space="preserve">Căn cứ Thông tư số </w:t>
      </w:r>
      <w:r w:rsidRPr="001B5451">
        <w:rPr>
          <w:rFonts w:ascii="Times New Roman" w:eastAsia="Times New Roman" w:hAnsi="Times New Roman"/>
          <w:color w:val="000000" w:themeColor="text1"/>
          <w:sz w:val="28"/>
          <w:szCs w:val="28"/>
        </w:rPr>
        <w:t xml:space="preserve">Số: </w:t>
      </w:r>
      <w:r w:rsidRPr="001B5451">
        <w:rPr>
          <w:rFonts w:ascii="Times New Roman" w:eastAsia="Times New Roman" w:hAnsi="Times New Roman"/>
          <w:color w:val="FF0000"/>
          <w:sz w:val="28"/>
          <w:szCs w:val="28"/>
        </w:rPr>
        <w:t>25/2018</w:t>
      </w:r>
      <w:r w:rsidRPr="001B5451">
        <w:rPr>
          <w:rFonts w:ascii="Times New Roman" w:eastAsia="Times New Roman" w:hAnsi="Times New Roman"/>
          <w:color w:val="000000" w:themeColor="text1"/>
          <w:sz w:val="28"/>
          <w:szCs w:val="28"/>
        </w:rPr>
        <w:t>/TT-BGDĐT</w:t>
      </w:r>
      <w:r w:rsidRPr="001B5451">
        <w:rPr>
          <w:rFonts w:ascii="Times New Roman" w:hAnsi="Times New Roman"/>
          <w:color w:val="000000" w:themeColor="text1"/>
          <w:sz w:val="28"/>
          <w:szCs w:val="28"/>
          <w:lang w:val="nl-NL"/>
        </w:rPr>
        <w:t xml:space="preserve"> </w:t>
      </w:r>
      <w:r w:rsidRPr="001B5451">
        <w:rPr>
          <w:rFonts w:ascii="Times New Roman" w:eastAsia="Times New Roman" w:hAnsi="Times New Roman"/>
          <w:iCs/>
          <w:color w:val="000000" w:themeColor="text1"/>
          <w:sz w:val="28"/>
          <w:szCs w:val="28"/>
        </w:rPr>
        <w:t>ngày 08 tháng 10 năm 2018</w:t>
      </w:r>
      <w:r w:rsidR="00F62D82" w:rsidRPr="00D41200">
        <w:rPr>
          <w:rFonts w:ascii="Times New Roman" w:eastAsia="Times New Roman" w:hAnsi="Times New Roman"/>
          <w:b/>
          <w:i/>
          <w:iCs/>
          <w:color w:val="000000" w:themeColor="text1"/>
          <w:sz w:val="28"/>
          <w:szCs w:val="28"/>
        </w:rPr>
        <w:t xml:space="preserve"> </w:t>
      </w:r>
      <w:r w:rsidRPr="00D41200">
        <w:rPr>
          <w:rFonts w:ascii="Times New Roman" w:hAnsi="Times New Roman"/>
          <w:color w:val="000000" w:themeColor="text1"/>
          <w:sz w:val="28"/>
          <w:szCs w:val="28"/>
          <w:lang w:val="nl-NL"/>
        </w:rPr>
        <w:t>của Bộ trưởng Bộ Giáo dục và Đào tạo về ban hành quy định chuẩn Hiệu trưởng Mầm non</w:t>
      </w:r>
    </w:p>
    <w:p w:rsidR="00F62D82" w:rsidRDefault="00F62D82" w:rsidP="004745C3">
      <w:pPr>
        <w:spacing w:before="120" w:after="120"/>
        <w:ind w:firstLine="720"/>
        <w:jc w:val="both"/>
        <w:rPr>
          <w:rFonts w:ascii="Times New Roman" w:hAnsi="Times New Roman"/>
          <w:color w:val="000000" w:themeColor="text1"/>
          <w:sz w:val="28"/>
          <w:szCs w:val="28"/>
          <w:lang w:val="nl-NL"/>
        </w:rPr>
      </w:pPr>
      <w:r w:rsidRPr="00D41200">
        <w:rPr>
          <w:rFonts w:ascii="Times New Roman" w:hAnsi="Times New Roman"/>
          <w:color w:val="000000" w:themeColor="text1"/>
          <w:sz w:val="28"/>
          <w:szCs w:val="28"/>
          <w:lang w:val="nl-NL"/>
        </w:rPr>
        <w:t xml:space="preserve">Căn cứ Thông tư số </w:t>
      </w:r>
      <w:r w:rsidRPr="001B5451">
        <w:rPr>
          <w:rFonts w:ascii="Times New Roman" w:eastAsia="Times New Roman" w:hAnsi="Times New Roman"/>
          <w:color w:val="000000" w:themeColor="text1"/>
          <w:sz w:val="28"/>
          <w:szCs w:val="28"/>
        </w:rPr>
        <w:t xml:space="preserve">Số: </w:t>
      </w:r>
      <w:r w:rsidRPr="001B5451">
        <w:rPr>
          <w:rFonts w:ascii="Times New Roman" w:eastAsia="Times New Roman" w:hAnsi="Times New Roman"/>
          <w:color w:val="FF0000"/>
          <w:sz w:val="28"/>
          <w:szCs w:val="28"/>
        </w:rPr>
        <w:t>26/2018</w:t>
      </w:r>
      <w:r w:rsidRPr="001B5451">
        <w:rPr>
          <w:rFonts w:ascii="Times New Roman" w:eastAsia="Times New Roman" w:hAnsi="Times New Roman"/>
          <w:color w:val="000000" w:themeColor="text1"/>
          <w:sz w:val="28"/>
          <w:szCs w:val="28"/>
        </w:rPr>
        <w:t>/TT-BGDĐT</w:t>
      </w:r>
      <w:r w:rsidRPr="001B5451">
        <w:rPr>
          <w:rFonts w:ascii="Times New Roman" w:hAnsi="Times New Roman"/>
          <w:color w:val="000000" w:themeColor="text1"/>
          <w:sz w:val="28"/>
          <w:szCs w:val="28"/>
          <w:lang w:val="nl-NL"/>
        </w:rPr>
        <w:t xml:space="preserve"> </w:t>
      </w:r>
      <w:r w:rsidRPr="001B5451">
        <w:rPr>
          <w:rFonts w:ascii="Times New Roman" w:eastAsia="Times New Roman" w:hAnsi="Times New Roman"/>
          <w:iCs/>
          <w:color w:val="000000" w:themeColor="text1"/>
          <w:sz w:val="28"/>
          <w:szCs w:val="28"/>
        </w:rPr>
        <w:t>ngày 08 tháng 10 năm 2018</w:t>
      </w:r>
      <w:r w:rsidRPr="00D41200">
        <w:rPr>
          <w:rFonts w:ascii="Times New Roman" w:eastAsia="Times New Roman" w:hAnsi="Times New Roman"/>
          <w:b/>
          <w:i/>
          <w:iCs/>
          <w:color w:val="000000" w:themeColor="text1"/>
          <w:sz w:val="28"/>
          <w:szCs w:val="28"/>
        </w:rPr>
        <w:t xml:space="preserve"> </w:t>
      </w:r>
      <w:r w:rsidRPr="00D41200">
        <w:rPr>
          <w:rFonts w:ascii="Times New Roman" w:hAnsi="Times New Roman"/>
          <w:color w:val="000000" w:themeColor="text1"/>
          <w:sz w:val="28"/>
          <w:szCs w:val="28"/>
          <w:lang w:val="nl-NL"/>
        </w:rPr>
        <w:t>của Bộ trưởng Bộ Giáo dục và Đào tạo về ban hành quy định chuẩn Phó Hiệu trưởng Mầm non</w:t>
      </w:r>
    </w:p>
    <w:p w:rsidR="001B5451" w:rsidRPr="00D41200" w:rsidRDefault="001B5451" w:rsidP="001B5451">
      <w:pPr>
        <w:spacing w:before="120" w:after="120"/>
        <w:ind w:firstLine="720"/>
        <w:jc w:val="both"/>
        <w:rPr>
          <w:rFonts w:ascii="Times New Roman" w:hAnsi="Times New Roman"/>
          <w:color w:val="000000" w:themeColor="text1"/>
          <w:sz w:val="28"/>
          <w:szCs w:val="28"/>
          <w:lang w:val="nl-NL"/>
        </w:rPr>
      </w:pPr>
      <w:r w:rsidRPr="00D41200">
        <w:rPr>
          <w:rFonts w:ascii="Times New Roman" w:hAnsi="Times New Roman"/>
          <w:color w:val="000000" w:themeColor="text1"/>
          <w:sz w:val="28"/>
          <w:szCs w:val="28"/>
          <w:lang w:val="nl-NL"/>
        </w:rPr>
        <w:t xml:space="preserve">Căn cứ </w:t>
      </w:r>
      <w:r>
        <w:rPr>
          <w:rFonts w:ascii="Times New Roman" w:hAnsi="Times New Roman"/>
          <w:color w:val="000000" w:themeColor="text1"/>
          <w:sz w:val="28"/>
          <w:szCs w:val="28"/>
          <w:lang w:val="nl-NL"/>
        </w:rPr>
        <w:t>Thông tư</w:t>
      </w:r>
      <w:r w:rsidRPr="00D41200">
        <w:rPr>
          <w:rFonts w:ascii="Times New Roman" w:hAnsi="Times New Roman"/>
          <w:color w:val="000000" w:themeColor="text1"/>
          <w:sz w:val="28"/>
          <w:szCs w:val="28"/>
          <w:lang w:val="nl-NL"/>
        </w:rPr>
        <w:t xml:space="preserve"> số </w:t>
      </w:r>
      <w:r w:rsidRPr="006146CE">
        <w:rPr>
          <w:rFonts w:ascii="Times New Roman" w:hAnsi="Times New Roman"/>
          <w:color w:val="FF0000"/>
          <w:sz w:val="26"/>
          <w:szCs w:val="26"/>
        </w:rPr>
        <w:t>52/2020/TT-BGDĐT</w:t>
      </w:r>
      <w:r w:rsidRPr="006146CE">
        <w:rPr>
          <w:rFonts w:ascii="Times New Roman" w:hAnsi="Times New Roman"/>
          <w:color w:val="FF0000"/>
          <w:sz w:val="28"/>
          <w:szCs w:val="28"/>
          <w:lang w:val="nl-NL"/>
        </w:rPr>
        <w:t xml:space="preserve"> </w:t>
      </w:r>
      <w:r>
        <w:rPr>
          <w:rFonts w:ascii="Times New Roman" w:hAnsi="Times New Roman"/>
          <w:color w:val="000000" w:themeColor="text1"/>
          <w:sz w:val="28"/>
          <w:szCs w:val="28"/>
          <w:lang w:val="nl-NL"/>
        </w:rPr>
        <w:t>ngày 31 tháng 12 năm 2020</w:t>
      </w:r>
      <w:r w:rsidRPr="00D41200">
        <w:rPr>
          <w:rFonts w:ascii="Times New Roman" w:hAnsi="Times New Roman"/>
          <w:color w:val="000000" w:themeColor="text1"/>
          <w:sz w:val="28"/>
          <w:szCs w:val="28"/>
          <w:lang w:val="nl-NL"/>
        </w:rPr>
        <w:t xml:space="preserve"> của Bộ trưởng Bộ Giáo dục và Đào tạo về ban hành Điều lệ Trường Mầm non;</w:t>
      </w:r>
    </w:p>
    <w:p w:rsidR="000F0897" w:rsidRPr="00D41200" w:rsidRDefault="000F0897" w:rsidP="004745C3">
      <w:pPr>
        <w:spacing w:after="60"/>
        <w:ind w:firstLine="720"/>
        <w:jc w:val="both"/>
        <w:rPr>
          <w:rFonts w:ascii="Times New Roman" w:hAnsi="Times New Roman"/>
          <w:color w:val="000000" w:themeColor="text1"/>
          <w:sz w:val="28"/>
          <w:szCs w:val="28"/>
          <w:lang w:val="nl-NL"/>
        </w:rPr>
      </w:pPr>
      <w:r w:rsidRPr="00D41200">
        <w:rPr>
          <w:rFonts w:ascii="Times New Roman" w:hAnsi="Times New Roman"/>
          <w:color w:val="000000" w:themeColor="text1"/>
          <w:sz w:val="28"/>
          <w:szCs w:val="28"/>
          <w:lang w:val="nl-NL"/>
        </w:rPr>
        <w:t>Căn cứ Thông tư liên tịch số 71/2007/TTLT-BGDĐT&amp;BNV ngày 28 tháng 11 năm 2007 về việc hướng dẫn mức biên chế sự nghiệp trong các cơ sở mầm non công lập;</w:t>
      </w:r>
    </w:p>
    <w:p w:rsidR="000F0897" w:rsidRPr="00D41200" w:rsidRDefault="000F0897" w:rsidP="004745C3">
      <w:pPr>
        <w:spacing w:before="120" w:after="120"/>
        <w:ind w:firstLine="720"/>
        <w:jc w:val="both"/>
        <w:rPr>
          <w:rFonts w:ascii="Times New Roman" w:hAnsi="Times New Roman"/>
          <w:color w:val="000000" w:themeColor="text1"/>
          <w:sz w:val="28"/>
          <w:szCs w:val="28"/>
          <w:lang w:val="nl-NL"/>
        </w:rPr>
      </w:pPr>
      <w:r w:rsidRPr="00D41200">
        <w:rPr>
          <w:rFonts w:ascii="Times New Roman" w:hAnsi="Times New Roman"/>
          <w:color w:val="000000" w:themeColor="text1"/>
          <w:sz w:val="28"/>
          <w:szCs w:val="28"/>
          <w:lang w:val="nl-NL"/>
        </w:rPr>
        <w:t xml:space="preserve">Căn cứ </w:t>
      </w:r>
      <w:r w:rsidR="001B5451">
        <w:rPr>
          <w:rFonts w:ascii="Times New Roman" w:hAnsi="Times New Roman"/>
          <w:color w:val="000000" w:themeColor="text1"/>
          <w:sz w:val="28"/>
          <w:szCs w:val="28"/>
          <w:lang w:val="nl-NL"/>
        </w:rPr>
        <w:t>định</w:t>
      </w:r>
      <w:r w:rsidRPr="00D41200">
        <w:rPr>
          <w:rFonts w:ascii="Times New Roman" w:hAnsi="Times New Roman"/>
          <w:color w:val="000000" w:themeColor="text1"/>
          <w:sz w:val="28"/>
          <w:szCs w:val="28"/>
          <w:lang w:val="nl-NL"/>
        </w:rPr>
        <w:t xml:space="preserve"> hướng </w:t>
      </w:r>
      <w:r w:rsidR="001B5451">
        <w:rPr>
          <w:rFonts w:ascii="Times New Roman" w:hAnsi="Times New Roman"/>
          <w:color w:val="000000" w:themeColor="text1"/>
          <w:sz w:val="28"/>
          <w:szCs w:val="28"/>
          <w:lang w:val="nl-NL"/>
        </w:rPr>
        <w:t xml:space="preserve"> chung </w:t>
      </w:r>
      <w:r w:rsidRPr="00D41200">
        <w:rPr>
          <w:rFonts w:ascii="Times New Roman" w:hAnsi="Times New Roman"/>
          <w:color w:val="000000" w:themeColor="text1"/>
          <w:sz w:val="28"/>
          <w:szCs w:val="28"/>
          <w:lang w:val="nl-NL"/>
        </w:rPr>
        <w:t xml:space="preserve">nhiệm vụ </w:t>
      </w:r>
      <w:r w:rsidR="001B5451">
        <w:rPr>
          <w:rFonts w:ascii="Times New Roman" w:hAnsi="Times New Roman"/>
          <w:color w:val="000000" w:themeColor="text1"/>
          <w:sz w:val="28"/>
          <w:szCs w:val="28"/>
          <w:lang w:val="nl-NL"/>
        </w:rPr>
        <w:t>ngành giáo dục giai đoạn</w:t>
      </w:r>
      <w:r w:rsidR="00F62D82" w:rsidRPr="00D41200">
        <w:rPr>
          <w:rFonts w:ascii="Times New Roman" w:hAnsi="Times New Roman"/>
          <w:color w:val="000000" w:themeColor="text1"/>
          <w:sz w:val="28"/>
          <w:szCs w:val="28"/>
          <w:lang w:val="nl-NL"/>
        </w:rPr>
        <w:t xml:space="preserve"> 2020 – 2025</w:t>
      </w:r>
      <w:r w:rsidRPr="00D41200">
        <w:rPr>
          <w:rFonts w:ascii="Times New Roman" w:hAnsi="Times New Roman"/>
          <w:color w:val="000000" w:themeColor="text1"/>
          <w:sz w:val="28"/>
          <w:szCs w:val="28"/>
          <w:lang w:val="nl-NL"/>
        </w:rPr>
        <w:t xml:space="preserve"> của Sở Giáo dục và Đào tạo, Phòng Giáo dục và Đào tạo quận Phú Nhuận, kế hoạch của đơn vị trường Mầm non Sơn  Ca1.</w:t>
      </w:r>
    </w:p>
    <w:p w:rsidR="000F0897" w:rsidRPr="00C82DC9" w:rsidRDefault="000F0897" w:rsidP="00C82DC9">
      <w:pPr>
        <w:pStyle w:val="ListParagraph"/>
        <w:numPr>
          <w:ilvl w:val="0"/>
          <w:numId w:val="2"/>
        </w:numPr>
        <w:ind w:left="720" w:hanging="360"/>
        <w:jc w:val="both"/>
        <w:rPr>
          <w:rFonts w:ascii="Times New Roman" w:hAnsi="Times New Roman"/>
          <w:b/>
          <w:color w:val="000000" w:themeColor="text1"/>
          <w:sz w:val="28"/>
          <w:szCs w:val="28"/>
        </w:rPr>
      </w:pPr>
      <w:r w:rsidRPr="00C82DC9">
        <w:rPr>
          <w:rFonts w:ascii="Times New Roman" w:hAnsi="Times New Roman"/>
          <w:b/>
          <w:color w:val="000000" w:themeColor="text1"/>
          <w:sz w:val="28"/>
          <w:szCs w:val="28"/>
        </w:rPr>
        <w:t>GIỚI THIỆU TỔNG QUAN VỀ TRƯỜNG</w:t>
      </w:r>
    </w:p>
    <w:p w:rsidR="000F0897" w:rsidRPr="00D41200" w:rsidRDefault="000F0897" w:rsidP="004745C3">
      <w:pPr>
        <w:pStyle w:val="ListParagraph"/>
        <w:ind w:left="0"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 xml:space="preserve">Trường Mầm non Sơn Ca 1 được thành lập vào năm </w:t>
      </w:r>
      <w:r w:rsidRPr="00C82DC9">
        <w:rPr>
          <w:rFonts w:ascii="Times New Roman" w:hAnsi="Times New Roman"/>
          <w:color w:val="FF0000"/>
          <w:sz w:val="28"/>
          <w:szCs w:val="28"/>
        </w:rPr>
        <w:t>1991</w:t>
      </w:r>
      <w:r w:rsidRPr="00D41200">
        <w:rPr>
          <w:rFonts w:ascii="Times New Roman" w:hAnsi="Times New Roman"/>
          <w:color w:val="000000" w:themeColor="text1"/>
          <w:sz w:val="28"/>
          <w:szCs w:val="28"/>
        </w:rPr>
        <w:t xml:space="preserve"> theo quyết định số </w:t>
      </w:r>
      <w:r w:rsidRPr="00C82DC9">
        <w:rPr>
          <w:rFonts w:ascii="Times New Roman" w:hAnsi="Times New Roman"/>
          <w:color w:val="FF0000"/>
          <w:sz w:val="28"/>
          <w:szCs w:val="28"/>
        </w:rPr>
        <w:t>70/</w:t>
      </w:r>
      <w:r w:rsidRPr="00D41200">
        <w:rPr>
          <w:rFonts w:ascii="Times New Roman" w:hAnsi="Times New Roman"/>
          <w:color w:val="000000" w:themeColor="text1"/>
          <w:sz w:val="28"/>
          <w:szCs w:val="28"/>
        </w:rPr>
        <w:t xml:space="preserve">QĐ - UBND ngày </w:t>
      </w:r>
      <w:r w:rsidRPr="00C82DC9">
        <w:rPr>
          <w:rFonts w:ascii="Times New Roman" w:hAnsi="Times New Roman"/>
          <w:color w:val="FF0000"/>
          <w:sz w:val="28"/>
          <w:szCs w:val="28"/>
        </w:rPr>
        <w:t>08 tháng 05 năm 1991</w:t>
      </w:r>
      <w:r w:rsidRPr="00D41200">
        <w:rPr>
          <w:rFonts w:ascii="Times New Roman" w:hAnsi="Times New Roman"/>
          <w:color w:val="000000" w:themeColor="text1"/>
          <w:sz w:val="28"/>
          <w:szCs w:val="28"/>
        </w:rPr>
        <w:t>. Được sự quan tâm của lảnh đạo Thành phố, UBND quận, Phòng GD &amp; ĐT trường đươc khởi công xây dựng theo quyết định số 80/ QĐ – UBND ngày 20 tháng 01 năm 2011 và hoàn thành vào tháng 12 năm 2013. Trường chính thức đi vào hoạt động là tháng 06 năm 2013 tại số 270/1 Phan Đình Phùng, phường 01, quận Phú Nhuận. Tổng kinh phí đầu tư xây dựng trường là 23,572,854,600đ. Trường được thiết kế thành 9 lớp học, Trong đó có 3 lớp Nhà trẻ và 6 lớp mẫu giáo.  Trường có đủ các phòng sinh hoạt tổ chức  theo quy định, điểm nổi bật là trường được xây dựng nhà xe riêng</w:t>
      </w:r>
    </w:p>
    <w:p w:rsidR="000F0897" w:rsidRPr="00D41200" w:rsidRDefault="000F0897" w:rsidP="004745C3">
      <w:pPr>
        <w:pStyle w:val="ListParagraph"/>
        <w:ind w:left="0"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Thành tích</w:t>
      </w:r>
      <w:r w:rsidR="00F62D82" w:rsidRPr="00D41200">
        <w:rPr>
          <w:rFonts w:ascii="Times New Roman" w:hAnsi="Times New Roman"/>
          <w:color w:val="000000" w:themeColor="text1"/>
          <w:sz w:val="28"/>
          <w:szCs w:val="28"/>
        </w:rPr>
        <w:t xml:space="preserve"> tập thể </w:t>
      </w:r>
      <w:r w:rsidRPr="00D41200">
        <w:rPr>
          <w:rFonts w:ascii="Times New Roman" w:hAnsi="Times New Roman"/>
          <w:color w:val="000000" w:themeColor="text1"/>
          <w:sz w:val="28"/>
          <w:szCs w:val="28"/>
        </w:rPr>
        <w:t xml:space="preserve"> nhà trường đạt được trong những năm qua:</w:t>
      </w:r>
    </w:p>
    <w:p w:rsidR="000F0897" w:rsidRPr="00D41200" w:rsidRDefault="000F0897" w:rsidP="004745C3">
      <w:pPr>
        <w:pStyle w:val="ListParagraph"/>
        <w:numPr>
          <w:ilvl w:val="0"/>
          <w:numId w:val="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Bằng khen UBND.TP</w:t>
      </w:r>
    </w:p>
    <w:p w:rsidR="000F0897" w:rsidRPr="00D41200" w:rsidRDefault="000F0897" w:rsidP="004745C3">
      <w:pPr>
        <w:pStyle w:val="ListParagraph"/>
        <w:numPr>
          <w:ilvl w:val="0"/>
          <w:numId w:val="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Tập thể LĐTTXS</w:t>
      </w:r>
    </w:p>
    <w:p w:rsidR="000F0897" w:rsidRPr="00D41200" w:rsidRDefault="000F0897" w:rsidP="004745C3">
      <w:pPr>
        <w:pStyle w:val="ListParagraph"/>
        <w:numPr>
          <w:ilvl w:val="0"/>
          <w:numId w:val="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Công đoàn vững mạnh</w:t>
      </w:r>
      <w:r w:rsidR="00C82DC9">
        <w:rPr>
          <w:rFonts w:ascii="Times New Roman" w:hAnsi="Times New Roman"/>
          <w:color w:val="000000" w:themeColor="text1"/>
          <w:sz w:val="28"/>
          <w:szCs w:val="28"/>
        </w:rPr>
        <w:t xml:space="preserve"> xuất sắc</w:t>
      </w:r>
    </w:p>
    <w:p w:rsidR="000F0897" w:rsidRPr="00D41200" w:rsidRDefault="000F0897" w:rsidP="004745C3">
      <w:pPr>
        <w:pStyle w:val="ListParagraph"/>
        <w:numPr>
          <w:ilvl w:val="0"/>
          <w:numId w:val="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Chi Bộ </w:t>
      </w:r>
      <w:r w:rsidR="00C82DC9">
        <w:rPr>
          <w:rFonts w:ascii="Times New Roman" w:hAnsi="Times New Roman"/>
          <w:color w:val="000000" w:themeColor="text1"/>
          <w:sz w:val="28"/>
          <w:szCs w:val="28"/>
        </w:rPr>
        <w:t>Hoàn thành tốt trở lên</w:t>
      </w:r>
    </w:p>
    <w:p w:rsidR="00F62D82" w:rsidRPr="00D41200" w:rsidRDefault="00F62D82" w:rsidP="004745C3">
      <w:pPr>
        <w:ind w:left="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Danh hiệu cá nhân đạt thành tích:</w:t>
      </w:r>
    </w:p>
    <w:p w:rsidR="00F62D82" w:rsidRPr="00D41200" w:rsidRDefault="00F62D82" w:rsidP="004745C3">
      <w:pPr>
        <w:ind w:left="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Lao động tiên tiến</w:t>
      </w:r>
    </w:p>
    <w:p w:rsidR="00F62D82" w:rsidRPr="00D41200" w:rsidRDefault="00F62D82" w:rsidP="004745C3">
      <w:pPr>
        <w:ind w:left="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Chiến sĩ thi đua</w:t>
      </w:r>
    </w:p>
    <w:p w:rsidR="00F62D82" w:rsidRPr="00D41200" w:rsidRDefault="00F62D82" w:rsidP="004745C3">
      <w:pPr>
        <w:ind w:left="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Bằng khen UBNDTP</w:t>
      </w:r>
    </w:p>
    <w:p w:rsidR="00F62D82" w:rsidRPr="00D41200" w:rsidRDefault="00F62D82" w:rsidP="004745C3">
      <w:pPr>
        <w:ind w:left="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Bằng khen Bộ Giáo dục</w:t>
      </w:r>
    </w:p>
    <w:p w:rsidR="00F62D82" w:rsidRPr="00D41200" w:rsidRDefault="00F62D82" w:rsidP="004745C3">
      <w:pPr>
        <w:ind w:left="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 Bằng khen Thủ tướng Chính phủ</w:t>
      </w:r>
    </w:p>
    <w:p w:rsidR="000F0897" w:rsidRPr="00D41200" w:rsidRDefault="000F0897" w:rsidP="004745C3">
      <w:pPr>
        <w:pStyle w:val="ListParagraph"/>
        <w:ind w:left="0" w:firstLine="720"/>
        <w:jc w:val="both"/>
        <w:rPr>
          <w:rFonts w:ascii="Times New Roman" w:hAnsi="Times New Roman"/>
          <w:color w:val="000000" w:themeColor="text1"/>
          <w:sz w:val="28"/>
          <w:szCs w:val="28"/>
        </w:rPr>
      </w:pPr>
      <w:r w:rsidRPr="00D41200">
        <w:rPr>
          <w:rStyle w:val="info"/>
          <w:rFonts w:ascii="Times New Roman" w:hAnsi="Times New Roman"/>
          <w:color w:val="000000" w:themeColor="text1"/>
          <w:sz w:val="28"/>
          <w:szCs w:val="28"/>
        </w:rPr>
        <w:t>Kế hoạch chiến lược nhà trường giai đoạ</w:t>
      </w:r>
      <w:r w:rsidR="00F62D82" w:rsidRPr="00D41200">
        <w:rPr>
          <w:rStyle w:val="info"/>
          <w:rFonts w:ascii="Times New Roman" w:hAnsi="Times New Roman"/>
          <w:color w:val="000000" w:themeColor="text1"/>
          <w:sz w:val="28"/>
          <w:szCs w:val="28"/>
        </w:rPr>
        <w:t xml:space="preserve">n </w:t>
      </w:r>
      <w:r w:rsidR="00F62D82" w:rsidRPr="00C82DC9">
        <w:rPr>
          <w:rStyle w:val="info"/>
          <w:rFonts w:ascii="Times New Roman" w:hAnsi="Times New Roman"/>
          <w:color w:val="FF0000"/>
          <w:sz w:val="28"/>
          <w:szCs w:val="28"/>
        </w:rPr>
        <w:t xml:space="preserve">2020 </w:t>
      </w:r>
      <w:r w:rsidRPr="00C82DC9">
        <w:rPr>
          <w:rStyle w:val="info"/>
          <w:rFonts w:ascii="Times New Roman" w:hAnsi="Times New Roman"/>
          <w:color w:val="FF0000"/>
          <w:sz w:val="28"/>
          <w:szCs w:val="28"/>
        </w:rPr>
        <w:t>-</w:t>
      </w:r>
      <w:r w:rsidR="00F62D82" w:rsidRPr="00C82DC9">
        <w:rPr>
          <w:rStyle w:val="info"/>
          <w:rFonts w:ascii="Times New Roman" w:hAnsi="Times New Roman"/>
          <w:color w:val="FF0000"/>
          <w:sz w:val="28"/>
          <w:szCs w:val="28"/>
        </w:rPr>
        <w:t xml:space="preserve"> 2025</w:t>
      </w:r>
      <w:r w:rsidRPr="00C82DC9">
        <w:rPr>
          <w:rStyle w:val="info"/>
          <w:rFonts w:ascii="Times New Roman" w:hAnsi="Times New Roman"/>
          <w:color w:val="FF0000"/>
          <w:sz w:val="28"/>
          <w:szCs w:val="28"/>
        </w:rPr>
        <w:t xml:space="preserve"> </w:t>
      </w:r>
      <w:r w:rsidRPr="00D41200">
        <w:rPr>
          <w:rStyle w:val="info"/>
          <w:rFonts w:ascii="Times New Roman" w:hAnsi="Times New Roman"/>
          <w:color w:val="000000" w:themeColor="text1"/>
          <w:sz w:val="28"/>
          <w:szCs w:val="28"/>
        </w:rPr>
        <w:t>xác định rõ định hướng, mục tiêu chiến lược và các giải pháp chủ yếu trong quá trình phát triển, là cơ sở quan trọng cho các quyết sách của hội đồng trường và hoạt động của ban giám hiệu cũng như toàn thể cán bộ giáo viên, nhân viên nhà trường. Xây dựng và triển khai kế hoạch chiến lược của trường Mầm non Sơn Ca 1 là hoạt động có ý nghĩa quan trọng trong việc thực hiện Nghị quyết  29 của chính phủ về đổi mới giáo dục nói chung và đổi mới giáo dục mầm non nói riêng. Đáp ứng nhu cầu cấp thiết của xã hội trong giai đoạn hiện nay là cung cấp nguồn nhân lực có chất lượng cao để thực hiện CNH – HĐH đất nước</w:t>
      </w:r>
      <w:r w:rsidR="00C82DC9">
        <w:rPr>
          <w:rStyle w:val="info"/>
          <w:rFonts w:ascii="Times New Roman" w:hAnsi="Times New Roman"/>
          <w:color w:val="000000" w:themeColor="text1"/>
          <w:sz w:val="28"/>
          <w:szCs w:val="28"/>
        </w:rPr>
        <w:t xml:space="preserve"> trong quá trình hội nhập quốc tế</w:t>
      </w:r>
    </w:p>
    <w:p w:rsidR="000F0897" w:rsidRPr="00D41200" w:rsidRDefault="000F0897" w:rsidP="00C82DC9">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2.1. Điểm mạnh</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lastRenderedPageBreak/>
        <w:t>Trường mới xây dựng, khang trang, thu hút cháu vào học đông, chất lượng CSGD – CSND luôn được trường chú trọng tạo niềm tin, uy tín nơi PH đạt chỉ tiêu tuyển sinh theo quy định</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Đội ngũ GV tâm huyết có trách nhiệm, đoàn kết luôn khắc phục mọi khó khăn hoàn thành nhiệm vụ được phân công.</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 xml:space="preserve">Đa số PH đều ủng hộ, phối hợp cùng nhà trường thực hiện khá tốt các chỉ đạo  cấp trên </w:t>
      </w:r>
    </w:p>
    <w:p w:rsidR="000F0897" w:rsidRPr="00D41200" w:rsidRDefault="000F0897" w:rsidP="004745C3">
      <w:pPr>
        <w:spacing w:before="120" w:after="120"/>
        <w:ind w:firstLine="360"/>
        <w:jc w:val="both"/>
        <w:rPr>
          <w:rFonts w:ascii="Times New Roman" w:hAnsi="Times New Roman"/>
          <w:b/>
          <w:bCs/>
          <w:i/>
          <w:color w:val="000000" w:themeColor="text1"/>
          <w:sz w:val="28"/>
          <w:szCs w:val="28"/>
        </w:rPr>
      </w:pPr>
      <w:r w:rsidRPr="00D41200">
        <w:rPr>
          <w:rFonts w:ascii="Times New Roman" w:hAnsi="Times New Roman"/>
          <w:b/>
          <w:bCs/>
          <w:i/>
          <w:color w:val="000000" w:themeColor="text1"/>
          <w:sz w:val="28"/>
          <w:szCs w:val="28"/>
        </w:rPr>
        <w:t>2.1.1.Đội ngũ cán bộ, giáo viên, nhân viên nhà trường</w:t>
      </w:r>
    </w:p>
    <w:p w:rsidR="000F0897" w:rsidRPr="00D41200" w:rsidRDefault="000F0897" w:rsidP="004745C3">
      <w:pPr>
        <w:numPr>
          <w:ilvl w:val="0"/>
          <w:numId w:val="9"/>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Tổng số CB – GV – NV toàn trườ</w:t>
      </w:r>
      <w:r w:rsidR="00C82DC9">
        <w:rPr>
          <w:rFonts w:ascii="Times New Roman" w:hAnsi="Times New Roman"/>
          <w:bCs/>
          <w:color w:val="000000" w:themeColor="text1"/>
          <w:sz w:val="28"/>
          <w:szCs w:val="28"/>
        </w:rPr>
        <w:t>ng  34</w:t>
      </w:r>
      <w:r w:rsidRPr="00D41200">
        <w:rPr>
          <w:rFonts w:ascii="Times New Roman" w:hAnsi="Times New Roman"/>
          <w:bCs/>
          <w:color w:val="000000" w:themeColor="text1"/>
          <w:sz w:val="28"/>
          <w:szCs w:val="28"/>
        </w:rPr>
        <w:t xml:space="preserve"> người, trong đó :</w:t>
      </w:r>
    </w:p>
    <w:p w:rsidR="000F0897" w:rsidRPr="00D41200" w:rsidRDefault="00F62D82" w:rsidP="004745C3">
      <w:pPr>
        <w:numPr>
          <w:ilvl w:val="0"/>
          <w:numId w:val="9"/>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BGH: 03</w:t>
      </w:r>
      <w:r w:rsidRPr="00D41200">
        <w:rPr>
          <w:rFonts w:ascii="Times New Roman" w:hAnsi="Times New Roman"/>
          <w:bCs/>
          <w:color w:val="000000" w:themeColor="text1"/>
          <w:sz w:val="28"/>
          <w:szCs w:val="28"/>
        </w:rPr>
        <w:tab/>
        <w:t>GV: 18</w:t>
      </w:r>
      <w:r w:rsidRPr="00D41200">
        <w:rPr>
          <w:rFonts w:ascii="Times New Roman" w:hAnsi="Times New Roman"/>
          <w:bCs/>
          <w:color w:val="000000" w:themeColor="text1"/>
          <w:sz w:val="28"/>
          <w:szCs w:val="28"/>
        </w:rPr>
        <w:tab/>
        <w:t xml:space="preserve">NV: </w:t>
      </w:r>
      <w:r w:rsidR="00017828">
        <w:rPr>
          <w:rFonts w:ascii="Times New Roman" w:hAnsi="Times New Roman"/>
          <w:bCs/>
          <w:color w:val="000000" w:themeColor="text1"/>
          <w:sz w:val="28"/>
          <w:szCs w:val="28"/>
        </w:rPr>
        <w:t xml:space="preserve">7 </w:t>
      </w:r>
      <w:r w:rsidR="00017828">
        <w:rPr>
          <w:rFonts w:ascii="Times New Roman" w:hAnsi="Times New Roman"/>
          <w:bCs/>
          <w:color w:val="000000" w:themeColor="text1"/>
          <w:sz w:val="28"/>
          <w:szCs w:val="28"/>
        </w:rPr>
        <w:tab/>
        <w:t xml:space="preserve">NVND: 4; </w:t>
      </w:r>
      <w:r w:rsidR="00C82DC9">
        <w:rPr>
          <w:rFonts w:ascii="Times New Roman" w:hAnsi="Times New Roman"/>
          <w:bCs/>
          <w:color w:val="000000" w:themeColor="text1"/>
          <w:sz w:val="28"/>
          <w:szCs w:val="28"/>
        </w:rPr>
        <w:t>Y tế : 1; Kế toán : 1</w:t>
      </w:r>
    </w:p>
    <w:p w:rsidR="000F0897" w:rsidRPr="00D41200" w:rsidRDefault="000F0897" w:rsidP="004745C3">
      <w:pPr>
        <w:numPr>
          <w:ilvl w:val="0"/>
          <w:numId w:val="9"/>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Biên chế</w:t>
      </w:r>
      <w:r w:rsidR="00F62D82" w:rsidRPr="00D41200">
        <w:rPr>
          <w:rFonts w:ascii="Times New Roman" w:hAnsi="Times New Roman"/>
          <w:bCs/>
          <w:color w:val="000000" w:themeColor="text1"/>
          <w:sz w:val="28"/>
          <w:szCs w:val="28"/>
        </w:rPr>
        <w:t>: 22</w:t>
      </w:r>
      <w:r w:rsidRPr="00D41200">
        <w:rPr>
          <w:rFonts w:ascii="Times New Roman" w:hAnsi="Times New Roman"/>
          <w:bCs/>
          <w:color w:val="000000" w:themeColor="text1"/>
          <w:sz w:val="28"/>
          <w:szCs w:val="28"/>
        </w:rPr>
        <w:t>; Hợp đồng</w:t>
      </w:r>
      <w:r w:rsidR="00F62D82" w:rsidRPr="00D41200">
        <w:rPr>
          <w:rFonts w:ascii="Times New Roman" w:hAnsi="Times New Roman"/>
          <w:bCs/>
          <w:color w:val="000000" w:themeColor="text1"/>
          <w:sz w:val="28"/>
          <w:szCs w:val="28"/>
        </w:rPr>
        <w:t xml:space="preserve"> 68</w:t>
      </w:r>
      <w:r w:rsidR="00AF2807" w:rsidRPr="00D41200">
        <w:rPr>
          <w:rFonts w:ascii="Times New Roman" w:hAnsi="Times New Roman"/>
          <w:bCs/>
          <w:color w:val="000000" w:themeColor="text1"/>
          <w:sz w:val="28"/>
          <w:szCs w:val="28"/>
        </w:rPr>
        <w:t xml:space="preserve"> : 07</w:t>
      </w:r>
    </w:p>
    <w:p w:rsidR="000F0897" w:rsidRPr="00D41200" w:rsidRDefault="000F0897" w:rsidP="004745C3">
      <w:pPr>
        <w:numPr>
          <w:ilvl w:val="0"/>
          <w:numId w:val="9"/>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100% GV được vào biên chế</w:t>
      </w:r>
    </w:p>
    <w:p w:rsidR="000F0897" w:rsidRPr="00D41200" w:rsidRDefault="000F0897" w:rsidP="004745C3">
      <w:pPr>
        <w:spacing w:before="120" w:after="120"/>
        <w:jc w:val="both"/>
        <w:rPr>
          <w:rFonts w:ascii="Times New Roman" w:hAnsi="Times New Roman"/>
          <w:b/>
          <w:bCs/>
          <w:color w:val="000000" w:themeColor="text1"/>
          <w:sz w:val="28"/>
          <w:szCs w:val="28"/>
        </w:rPr>
      </w:pPr>
      <w:r w:rsidRPr="00D41200">
        <w:rPr>
          <w:rFonts w:ascii="Times New Roman" w:hAnsi="Times New Roman"/>
          <w:b/>
          <w:bCs/>
          <w:i/>
          <w:color w:val="000000" w:themeColor="text1"/>
          <w:sz w:val="28"/>
          <w:szCs w:val="28"/>
        </w:rPr>
        <w:t>Trình độ chuyên môn BGH</w:t>
      </w:r>
      <w:r w:rsidRPr="00D41200">
        <w:rPr>
          <w:rFonts w:ascii="Times New Roman" w:hAnsi="Times New Roman"/>
          <w:b/>
          <w:bCs/>
          <w:color w:val="000000" w:themeColor="text1"/>
          <w:sz w:val="28"/>
          <w:szCs w:val="28"/>
        </w:rPr>
        <w:t>:</w:t>
      </w:r>
    </w:p>
    <w:p w:rsidR="000F0897" w:rsidRPr="00D41200" w:rsidRDefault="000F0897" w:rsidP="004745C3">
      <w:pPr>
        <w:numPr>
          <w:ilvl w:val="0"/>
          <w:numId w:val="4"/>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 xml:space="preserve">Thạc sĩ: 01 </w:t>
      </w:r>
      <w:r w:rsidRPr="00D41200">
        <w:rPr>
          <w:rFonts w:ascii="Times New Roman" w:hAnsi="Times New Roman"/>
          <w:bCs/>
          <w:color w:val="000000" w:themeColor="text1"/>
          <w:sz w:val="28"/>
          <w:szCs w:val="28"/>
        </w:rPr>
        <w:tab/>
      </w:r>
      <w:r w:rsidRPr="00D41200">
        <w:rPr>
          <w:rFonts w:ascii="Times New Roman" w:hAnsi="Times New Roman"/>
          <w:bCs/>
          <w:color w:val="000000" w:themeColor="text1"/>
          <w:sz w:val="28"/>
          <w:szCs w:val="28"/>
        </w:rPr>
        <w:tab/>
      </w:r>
      <w:r w:rsidR="00C82DC9">
        <w:rPr>
          <w:rFonts w:ascii="Times New Roman" w:hAnsi="Times New Roman"/>
          <w:bCs/>
          <w:color w:val="000000" w:themeColor="text1"/>
          <w:sz w:val="28"/>
          <w:szCs w:val="28"/>
        </w:rPr>
        <w:t>ĐHSPMN: 16</w:t>
      </w:r>
    </w:p>
    <w:p w:rsidR="000F0897" w:rsidRPr="00D41200" w:rsidRDefault="000F0897" w:rsidP="004745C3">
      <w:pPr>
        <w:spacing w:before="120" w:after="120"/>
        <w:jc w:val="both"/>
        <w:rPr>
          <w:rFonts w:ascii="Times New Roman" w:hAnsi="Times New Roman"/>
          <w:b/>
          <w:bCs/>
          <w:i/>
          <w:color w:val="000000" w:themeColor="text1"/>
          <w:sz w:val="28"/>
          <w:szCs w:val="28"/>
        </w:rPr>
      </w:pPr>
      <w:r w:rsidRPr="00D41200">
        <w:rPr>
          <w:rFonts w:ascii="Times New Roman" w:hAnsi="Times New Roman"/>
          <w:b/>
          <w:bCs/>
          <w:i/>
          <w:color w:val="000000" w:themeColor="text1"/>
          <w:sz w:val="28"/>
          <w:szCs w:val="28"/>
        </w:rPr>
        <w:t>Trình độ chuyên môn GV:</w:t>
      </w:r>
    </w:p>
    <w:p w:rsidR="000F0897" w:rsidRPr="00D41200" w:rsidRDefault="000F0897" w:rsidP="004745C3">
      <w:pPr>
        <w:numPr>
          <w:ilvl w:val="0"/>
          <w:numId w:val="5"/>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CĐSPMN</w:t>
      </w:r>
      <w:r w:rsidR="00AF2807" w:rsidRPr="00D41200">
        <w:rPr>
          <w:rFonts w:ascii="Times New Roman" w:hAnsi="Times New Roman"/>
          <w:bCs/>
          <w:color w:val="000000" w:themeColor="text1"/>
          <w:sz w:val="28"/>
          <w:szCs w:val="28"/>
        </w:rPr>
        <w:t>:  05</w:t>
      </w:r>
      <w:r w:rsidRPr="00D41200">
        <w:rPr>
          <w:rFonts w:ascii="Times New Roman" w:hAnsi="Times New Roman"/>
          <w:bCs/>
          <w:color w:val="000000" w:themeColor="text1"/>
          <w:sz w:val="28"/>
          <w:szCs w:val="28"/>
        </w:rPr>
        <w:t xml:space="preserve">/18 </w:t>
      </w:r>
      <w:r w:rsidRPr="00D41200">
        <w:rPr>
          <w:rFonts w:ascii="Times New Roman" w:hAnsi="Times New Roman"/>
          <w:bCs/>
          <w:color w:val="000000" w:themeColor="text1"/>
          <w:sz w:val="28"/>
          <w:szCs w:val="28"/>
        </w:rPr>
        <w:tab/>
      </w:r>
      <w:r w:rsidRPr="00D41200">
        <w:rPr>
          <w:rFonts w:ascii="Times New Roman" w:hAnsi="Times New Roman"/>
          <w:bCs/>
          <w:color w:val="000000" w:themeColor="text1"/>
          <w:sz w:val="28"/>
          <w:szCs w:val="28"/>
        </w:rPr>
        <w:tab/>
        <w:t>Tỉ lệ</w:t>
      </w:r>
      <w:r w:rsidR="00AF2807" w:rsidRPr="00D41200">
        <w:rPr>
          <w:rFonts w:ascii="Times New Roman" w:hAnsi="Times New Roman"/>
          <w:bCs/>
          <w:color w:val="000000" w:themeColor="text1"/>
          <w:sz w:val="28"/>
          <w:szCs w:val="28"/>
        </w:rPr>
        <w:t>: 27,8</w:t>
      </w:r>
      <w:r w:rsidRPr="00D41200">
        <w:rPr>
          <w:rFonts w:ascii="Times New Roman" w:hAnsi="Times New Roman"/>
          <w:bCs/>
          <w:color w:val="000000" w:themeColor="text1"/>
          <w:sz w:val="28"/>
          <w:szCs w:val="28"/>
        </w:rPr>
        <w:t>%</w:t>
      </w:r>
    </w:p>
    <w:p w:rsidR="000F0897" w:rsidRPr="00D41200" w:rsidRDefault="00C82DC9" w:rsidP="004745C3">
      <w:pPr>
        <w:numPr>
          <w:ilvl w:val="0"/>
          <w:numId w:val="5"/>
        </w:numPr>
        <w:spacing w:before="120" w:after="120"/>
        <w:jc w:val="both"/>
        <w:rPr>
          <w:rFonts w:ascii="Times New Roman" w:hAnsi="Times New Roman"/>
          <w:bCs/>
          <w:color w:val="000000" w:themeColor="text1"/>
          <w:sz w:val="28"/>
          <w:szCs w:val="28"/>
        </w:rPr>
      </w:pPr>
      <w:r>
        <w:rPr>
          <w:rFonts w:ascii="Times New Roman" w:hAnsi="Times New Roman"/>
          <w:bCs/>
          <w:color w:val="000000" w:themeColor="text1"/>
          <w:sz w:val="28"/>
          <w:szCs w:val="28"/>
        </w:rPr>
        <w:t>ĐHSPMN: 13</w:t>
      </w:r>
      <w:r w:rsidR="000F0897" w:rsidRPr="00D41200">
        <w:rPr>
          <w:rFonts w:ascii="Times New Roman" w:hAnsi="Times New Roman"/>
          <w:bCs/>
          <w:color w:val="000000" w:themeColor="text1"/>
          <w:sz w:val="28"/>
          <w:szCs w:val="28"/>
        </w:rPr>
        <w:t>/18</w:t>
      </w:r>
      <w:r w:rsidR="000F0897" w:rsidRPr="00D41200">
        <w:rPr>
          <w:rFonts w:ascii="Times New Roman" w:hAnsi="Times New Roman"/>
          <w:bCs/>
          <w:color w:val="000000" w:themeColor="text1"/>
          <w:sz w:val="28"/>
          <w:szCs w:val="28"/>
        </w:rPr>
        <w:tab/>
      </w:r>
      <w:r w:rsidR="000F0897" w:rsidRPr="00D41200">
        <w:rPr>
          <w:rFonts w:ascii="Times New Roman" w:hAnsi="Times New Roman"/>
          <w:bCs/>
          <w:color w:val="000000" w:themeColor="text1"/>
          <w:sz w:val="28"/>
          <w:szCs w:val="28"/>
        </w:rPr>
        <w:tab/>
        <w:t>Tỉ lệ</w:t>
      </w:r>
      <w:r w:rsidR="00AF2807" w:rsidRPr="00D41200">
        <w:rPr>
          <w:rFonts w:ascii="Times New Roman" w:hAnsi="Times New Roman"/>
          <w:bCs/>
          <w:color w:val="000000" w:themeColor="text1"/>
          <w:sz w:val="28"/>
          <w:szCs w:val="28"/>
        </w:rPr>
        <w:t>: 72,2</w:t>
      </w:r>
      <w:r w:rsidR="000F0897" w:rsidRPr="00D41200">
        <w:rPr>
          <w:rFonts w:ascii="Times New Roman" w:hAnsi="Times New Roman"/>
          <w:bCs/>
          <w:color w:val="000000" w:themeColor="text1"/>
          <w:sz w:val="28"/>
          <w:szCs w:val="28"/>
        </w:rPr>
        <w:t>%</w:t>
      </w:r>
    </w:p>
    <w:p w:rsidR="000F0897" w:rsidRPr="00D41200" w:rsidRDefault="000F0897" w:rsidP="004745C3">
      <w:pPr>
        <w:spacing w:before="120" w:after="120"/>
        <w:jc w:val="both"/>
        <w:rPr>
          <w:rFonts w:ascii="Times New Roman" w:hAnsi="Times New Roman"/>
          <w:b/>
          <w:bCs/>
          <w:i/>
          <w:color w:val="000000" w:themeColor="text1"/>
          <w:sz w:val="28"/>
          <w:szCs w:val="28"/>
        </w:rPr>
      </w:pPr>
      <w:r w:rsidRPr="00D41200">
        <w:rPr>
          <w:rFonts w:ascii="Times New Roman" w:hAnsi="Times New Roman"/>
          <w:b/>
          <w:bCs/>
          <w:i/>
          <w:color w:val="000000" w:themeColor="text1"/>
          <w:sz w:val="28"/>
          <w:szCs w:val="28"/>
        </w:rPr>
        <w:t>Trình độ chuyên môn của nhân viên</w:t>
      </w:r>
    </w:p>
    <w:p w:rsidR="000F0897" w:rsidRPr="00D41200" w:rsidRDefault="000F0897" w:rsidP="004745C3">
      <w:pPr>
        <w:numPr>
          <w:ilvl w:val="0"/>
          <w:numId w:val="6"/>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Sơ cấ</w:t>
      </w:r>
      <w:r w:rsidR="00C82DC9">
        <w:rPr>
          <w:rFonts w:ascii="Times New Roman" w:hAnsi="Times New Roman"/>
          <w:bCs/>
          <w:color w:val="000000" w:themeColor="text1"/>
          <w:sz w:val="28"/>
          <w:szCs w:val="28"/>
        </w:rPr>
        <w:t>p : 01/07</w:t>
      </w:r>
      <w:r w:rsidRPr="00D41200">
        <w:rPr>
          <w:rFonts w:ascii="Times New Roman" w:hAnsi="Times New Roman"/>
          <w:bCs/>
          <w:color w:val="000000" w:themeColor="text1"/>
          <w:sz w:val="28"/>
          <w:szCs w:val="28"/>
        </w:rPr>
        <w:tab/>
        <w:t>Tỉ lệ</w:t>
      </w:r>
      <w:r w:rsidR="00715EB2">
        <w:rPr>
          <w:rFonts w:ascii="Times New Roman" w:hAnsi="Times New Roman"/>
          <w:bCs/>
          <w:color w:val="000000" w:themeColor="text1"/>
          <w:sz w:val="28"/>
          <w:szCs w:val="28"/>
        </w:rPr>
        <w:t>: 14, 28</w:t>
      </w:r>
      <w:r w:rsidRPr="00D41200">
        <w:rPr>
          <w:rFonts w:ascii="Times New Roman" w:hAnsi="Times New Roman"/>
          <w:bCs/>
          <w:color w:val="000000" w:themeColor="text1"/>
          <w:sz w:val="28"/>
          <w:szCs w:val="28"/>
        </w:rPr>
        <w:t>%</w:t>
      </w:r>
    </w:p>
    <w:p w:rsidR="000F0897" w:rsidRPr="00D41200" w:rsidRDefault="00C82DC9" w:rsidP="004745C3">
      <w:pPr>
        <w:numPr>
          <w:ilvl w:val="0"/>
          <w:numId w:val="6"/>
        </w:numPr>
        <w:spacing w:before="120" w:after="120"/>
        <w:jc w:val="both"/>
        <w:rPr>
          <w:rFonts w:ascii="Times New Roman" w:hAnsi="Times New Roman"/>
          <w:bCs/>
          <w:color w:val="000000" w:themeColor="text1"/>
          <w:sz w:val="28"/>
          <w:szCs w:val="28"/>
        </w:rPr>
      </w:pPr>
      <w:r>
        <w:rPr>
          <w:rFonts w:ascii="Times New Roman" w:hAnsi="Times New Roman"/>
          <w:bCs/>
          <w:color w:val="000000" w:themeColor="text1"/>
          <w:sz w:val="28"/>
          <w:szCs w:val="28"/>
        </w:rPr>
        <w:t>TC ĐD: 01/07</w:t>
      </w:r>
      <w:r w:rsidR="000F0897" w:rsidRPr="00D41200">
        <w:rPr>
          <w:rFonts w:ascii="Times New Roman" w:hAnsi="Times New Roman"/>
          <w:bCs/>
          <w:color w:val="000000" w:themeColor="text1"/>
          <w:sz w:val="28"/>
          <w:szCs w:val="28"/>
        </w:rPr>
        <w:t xml:space="preserve"> </w:t>
      </w:r>
      <w:r w:rsidR="000F0897" w:rsidRPr="00D41200">
        <w:rPr>
          <w:rFonts w:ascii="Times New Roman" w:hAnsi="Times New Roman"/>
          <w:bCs/>
          <w:color w:val="000000" w:themeColor="text1"/>
          <w:sz w:val="28"/>
          <w:szCs w:val="28"/>
        </w:rPr>
        <w:tab/>
        <w:t xml:space="preserve">Tỉ lệ: </w:t>
      </w:r>
      <w:r w:rsidR="00715EB2">
        <w:rPr>
          <w:rFonts w:ascii="Times New Roman" w:hAnsi="Times New Roman"/>
          <w:bCs/>
          <w:color w:val="000000" w:themeColor="text1"/>
          <w:sz w:val="28"/>
          <w:szCs w:val="28"/>
        </w:rPr>
        <w:t>14</w:t>
      </w:r>
      <w:r w:rsidR="00AF2807" w:rsidRPr="00D41200">
        <w:rPr>
          <w:rFonts w:ascii="Times New Roman" w:hAnsi="Times New Roman"/>
          <w:bCs/>
          <w:color w:val="000000" w:themeColor="text1"/>
          <w:sz w:val="28"/>
          <w:szCs w:val="28"/>
        </w:rPr>
        <w:t xml:space="preserve">, </w:t>
      </w:r>
      <w:r w:rsidR="00715EB2">
        <w:rPr>
          <w:rFonts w:ascii="Times New Roman" w:hAnsi="Times New Roman"/>
          <w:bCs/>
          <w:color w:val="000000" w:themeColor="text1"/>
          <w:sz w:val="28"/>
          <w:szCs w:val="28"/>
        </w:rPr>
        <w:t>28</w:t>
      </w:r>
      <w:r w:rsidR="00AF2807" w:rsidRPr="00D41200">
        <w:rPr>
          <w:rFonts w:ascii="Times New Roman" w:hAnsi="Times New Roman"/>
          <w:bCs/>
          <w:color w:val="000000" w:themeColor="text1"/>
          <w:sz w:val="28"/>
          <w:szCs w:val="28"/>
        </w:rPr>
        <w:t>%</w:t>
      </w:r>
    </w:p>
    <w:p w:rsidR="000F0897" w:rsidRPr="00715EB2" w:rsidRDefault="00715EB2" w:rsidP="004745C3">
      <w:pPr>
        <w:numPr>
          <w:ilvl w:val="0"/>
          <w:numId w:val="6"/>
        </w:numPr>
        <w:spacing w:before="120" w:after="120"/>
        <w:jc w:val="both"/>
        <w:rPr>
          <w:rFonts w:ascii="Times New Roman" w:hAnsi="Times New Roman"/>
          <w:bCs/>
          <w:color w:val="FF0000"/>
          <w:sz w:val="28"/>
          <w:szCs w:val="28"/>
        </w:rPr>
      </w:pPr>
      <w:r>
        <w:rPr>
          <w:rFonts w:ascii="Times New Roman" w:hAnsi="Times New Roman"/>
          <w:bCs/>
          <w:color w:val="000000" w:themeColor="text1"/>
          <w:sz w:val="28"/>
          <w:szCs w:val="28"/>
        </w:rPr>
        <w:t>TCTC: 01/07</w:t>
      </w:r>
      <w:r w:rsidR="000F0897" w:rsidRPr="00D41200">
        <w:rPr>
          <w:rFonts w:ascii="Times New Roman" w:hAnsi="Times New Roman"/>
          <w:bCs/>
          <w:color w:val="000000" w:themeColor="text1"/>
          <w:sz w:val="28"/>
          <w:szCs w:val="28"/>
        </w:rPr>
        <w:t xml:space="preserve"> </w:t>
      </w:r>
      <w:r w:rsidR="000F0897" w:rsidRPr="00D41200">
        <w:rPr>
          <w:rFonts w:ascii="Times New Roman" w:hAnsi="Times New Roman"/>
          <w:bCs/>
          <w:color w:val="000000" w:themeColor="text1"/>
          <w:sz w:val="28"/>
          <w:szCs w:val="28"/>
        </w:rPr>
        <w:tab/>
      </w:r>
      <w:r w:rsidR="00AF2807" w:rsidRPr="00D41200">
        <w:rPr>
          <w:rFonts w:ascii="Times New Roman" w:hAnsi="Times New Roman"/>
          <w:bCs/>
          <w:color w:val="000000" w:themeColor="text1"/>
          <w:sz w:val="28"/>
          <w:szCs w:val="28"/>
        </w:rPr>
        <w:t>Tỉ lệ</w:t>
      </w:r>
      <w:r>
        <w:rPr>
          <w:rFonts w:ascii="Times New Roman" w:hAnsi="Times New Roman"/>
          <w:bCs/>
          <w:color w:val="000000" w:themeColor="text1"/>
          <w:sz w:val="28"/>
          <w:szCs w:val="28"/>
        </w:rPr>
        <w:t xml:space="preserve">: </w:t>
      </w:r>
      <w:r w:rsidRPr="00715EB2">
        <w:rPr>
          <w:rFonts w:ascii="Times New Roman" w:hAnsi="Times New Roman"/>
          <w:bCs/>
          <w:color w:val="FF0000"/>
          <w:sz w:val="28"/>
          <w:szCs w:val="28"/>
        </w:rPr>
        <w:t>14, 28</w:t>
      </w:r>
      <w:r w:rsidR="00AF2807" w:rsidRPr="00715EB2">
        <w:rPr>
          <w:rFonts w:ascii="Times New Roman" w:hAnsi="Times New Roman"/>
          <w:bCs/>
          <w:color w:val="FF0000"/>
          <w:sz w:val="28"/>
          <w:szCs w:val="28"/>
        </w:rPr>
        <w:t>%</w:t>
      </w:r>
    </w:p>
    <w:p w:rsidR="000F0897" w:rsidRPr="00D41200" w:rsidRDefault="000F0897" w:rsidP="004745C3">
      <w:pPr>
        <w:numPr>
          <w:ilvl w:val="0"/>
          <w:numId w:val="6"/>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GV Đạt chuẩn : 100%</w:t>
      </w:r>
    </w:p>
    <w:p w:rsidR="000F0897" w:rsidRPr="00D41200" w:rsidRDefault="000F0897" w:rsidP="004745C3">
      <w:pPr>
        <w:numPr>
          <w:ilvl w:val="0"/>
          <w:numId w:val="6"/>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Trên chuẩ</w:t>
      </w:r>
      <w:r w:rsidR="00715EB2">
        <w:rPr>
          <w:rFonts w:ascii="Times New Roman" w:hAnsi="Times New Roman"/>
          <w:bCs/>
          <w:color w:val="000000" w:themeColor="text1"/>
          <w:sz w:val="28"/>
          <w:szCs w:val="28"/>
        </w:rPr>
        <w:t xml:space="preserve">n: </w:t>
      </w:r>
      <w:r w:rsidR="00715EB2" w:rsidRPr="00715EB2">
        <w:rPr>
          <w:rFonts w:ascii="Times New Roman" w:hAnsi="Times New Roman"/>
          <w:bCs/>
          <w:color w:val="FF0000"/>
          <w:sz w:val="28"/>
          <w:szCs w:val="28"/>
        </w:rPr>
        <w:t>72,2</w:t>
      </w:r>
      <w:r w:rsidRPr="00715EB2">
        <w:rPr>
          <w:rFonts w:ascii="Times New Roman" w:hAnsi="Times New Roman"/>
          <w:bCs/>
          <w:color w:val="FF0000"/>
          <w:sz w:val="28"/>
          <w:szCs w:val="28"/>
        </w:rPr>
        <w:t>%</w:t>
      </w:r>
    </w:p>
    <w:p w:rsidR="000F0897" w:rsidRPr="00D41200" w:rsidRDefault="000F0897" w:rsidP="004745C3">
      <w:pPr>
        <w:numPr>
          <w:ilvl w:val="0"/>
          <w:numId w:val="7"/>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Tổng số đả</w:t>
      </w:r>
      <w:r w:rsidR="00AF2807" w:rsidRPr="00D41200">
        <w:rPr>
          <w:rFonts w:ascii="Times New Roman" w:hAnsi="Times New Roman"/>
          <w:bCs/>
          <w:color w:val="000000" w:themeColor="text1"/>
          <w:sz w:val="28"/>
          <w:szCs w:val="28"/>
        </w:rPr>
        <w:t>ng viên: 09</w:t>
      </w:r>
    </w:p>
    <w:p w:rsidR="000F0897" w:rsidRPr="00D41200" w:rsidRDefault="000F0897" w:rsidP="004745C3">
      <w:pPr>
        <w:numPr>
          <w:ilvl w:val="0"/>
          <w:numId w:val="7"/>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Đoàn TNCSHCM: 03</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 xml:space="preserve">CBQL: Năng động, sáng tạo, nhiệt tình, tâm huyết với ngành, dám nghĩ, dám làm, dám chịu trách nhiệm, được sự tín nhiệm của giáo viên, phụ huynh, </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Đội ngũ GV đạt trình độ chuyên môn, nhiệt tình, tâm huyết, trách nhiệm, luôn ý thức tự học, tự rèn</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lastRenderedPageBreak/>
        <w:t>Nhà trường tạo được uy tín với ngành, niềm tin với phụ huynh về công tác CSGD – CSND trẻ</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Nhà trường thực hiện tốt công tác phối kết hợp giữa các bộ phận đoàn thể trong nhà trường. BGH luôn đồng hành cùng tập thể sư phạm nhà trường tạo môi trường làm việc thân thiện, thoải mái, thuận lợi nhất hổ trợ tích cực giúp mọi người cùng hoàn thành nhiệm vụ chung</w:t>
      </w:r>
    </w:p>
    <w:p w:rsidR="000F0897" w:rsidRPr="00D41200" w:rsidRDefault="000F0897" w:rsidP="004745C3">
      <w:pPr>
        <w:spacing w:before="120" w:after="120"/>
        <w:ind w:firstLine="360"/>
        <w:jc w:val="both"/>
        <w:rPr>
          <w:rFonts w:ascii="Times New Roman" w:hAnsi="Times New Roman"/>
          <w:b/>
          <w:bCs/>
          <w:i/>
          <w:color w:val="000000" w:themeColor="text1"/>
          <w:sz w:val="28"/>
          <w:szCs w:val="28"/>
        </w:rPr>
      </w:pPr>
      <w:r w:rsidRPr="00D41200">
        <w:rPr>
          <w:rFonts w:ascii="Times New Roman" w:hAnsi="Times New Roman"/>
          <w:b/>
          <w:bCs/>
          <w:i/>
          <w:color w:val="000000" w:themeColor="text1"/>
          <w:sz w:val="28"/>
          <w:szCs w:val="28"/>
        </w:rPr>
        <w:t>2.1.2.Số lượng trẻ</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Tổng số trẻ toàn trườ</w:t>
      </w:r>
      <w:r w:rsidR="00AF2807" w:rsidRPr="00D41200">
        <w:rPr>
          <w:rFonts w:ascii="Times New Roman" w:hAnsi="Times New Roman"/>
          <w:bCs/>
          <w:color w:val="000000" w:themeColor="text1"/>
          <w:sz w:val="28"/>
          <w:szCs w:val="28"/>
        </w:rPr>
        <w:t xml:space="preserve">ng: </w:t>
      </w:r>
      <w:r w:rsidR="00AF2807" w:rsidRPr="00F33E6B">
        <w:rPr>
          <w:rFonts w:ascii="Times New Roman" w:hAnsi="Times New Roman"/>
          <w:b/>
          <w:bCs/>
          <w:color w:val="FF0000"/>
          <w:sz w:val="28"/>
          <w:szCs w:val="28"/>
        </w:rPr>
        <w:t>273</w:t>
      </w:r>
      <w:r w:rsidRPr="00D41200">
        <w:rPr>
          <w:rFonts w:ascii="Times New Roman" w:hAnsi="Times New Roman"/>
          <w:bCs/>
          <w:color w:val="000000" w:themeColor="text1"/>
          <w:sz w:val="28"/>
          <w:szCs w:val="28"/>
        </w:rPr>
        <w:t xml:space="preserve"> trẻ</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Số trẻ được duyệt tuyể</w:t>
      </w:r>
      <w:r w:rsidR="00AF2807" w:rsidRPr="00D41200">
        <w:rPr>
          <w:rFonts w:ascii="Times New Roman" w:hAnsi="Times New Roman"/>
          <w:bCs/>
          <w:color w:val="000000" w:themeColor="text1"/>
          <w:sz w:val="28"/>
          <w:szCs w:val="28"/>
        </w:rPr>
        <w:t>n sinh : 300</w:t>
      </w:r>
      <w:r w:rsidRPr="00D41200">
        <w:rPr>
          <w:rFonts w:ascii="Times New Roman" w:hAnsi="Times New Roman"/>
          <w:bCs/>
          <w:color w:val="000000" w:themeColor="text1"/>
          <w:sz w:val="28"/>
          <w:szCs w:val="28"/>
        </w:rPr>
        <w:t xml:space="preserve"> </w:t>
      </w:r>
      <w:r w:rsidRPr="00D41200">
        <w:rPr>
          <w:rFonts w:ascii="Times New Roman" w:hAnsi="Times New Roman"/>
          <w:bCs/>
          <w:color w:val="000000" w:themeColor="text1"/>
          <w:sz w:val="28"/>
          <w:szCs w:val="28"/>
        </w:rPr>
        <w:sym w:font="Wingdings" w:char="F0E0"/>
      </w:r>
      <w:r w:rsidRPr="00D41200">
        <w:rPr>
          <w:rFonts w:ascii="Times New Roman" w:hAnsi="Times New Roman"/>
          <w:bCs/>
          <w:color w:val="000000" w:themeColor="text1"/>
          <w:sz w:val="28"/>
          <w:szCs w:val="28"/>
        </w:rPr>
        <w:tab/>
      </w:r>
      <w:r w:rsidR="00AF2807" w:rsidRPr="00D41200">
        <w:rPr>
          <w:rFonts w:ascii="Times New Roman" w:hAnsi="Times New Roman"/>
          <w:bCs/>
          <w:color w:val="000000" w:themeColor="text1"/>
          <w:sz w:val="28"/>
          <w:szCs w:val="28"/>
        </w:rPr>
        <w:t>Thiếu 2</w:t>
      </w:r>
      <w:r w:rsidRPr="00D41200">
        <w:rPr>
          <w:rFonts w:ascii="Times New Roman" w:hAnsi="Times New Roman"/>
          <w:bCs/>
          <w:color w:val="000000" w:themeColor="text1"/>
          <w:sz w:val="28"/>
          <w:szCs w:val="28"/>
        </w:rPr>
        <w:t>7 trẻ so với chỉ tiêu tuyển sinh</w:t>
      </w:r>
      <w:r w:rsidR="00AF2807" w:rsidRPr="00D41200">
        <w:rPr>
          <w:rFonts w:ascii="Times New Roman" w:hAnsi="Times New Roman"/>
          <w:bCs/>
          <w:color w:val="000000" w:themeColor="text1"/>
          <w:sz w:val="28"/>
          <w:szCs w:val="28"/>
        </w:rPr>
        <w:t xml:space="preserve"> do ảnh hưởng tình hình dịch Covid - 19</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Số trẻ</w:t>
      </w:r>
      <w:r w:rsidR="00AF2807" w:rsidRPr="00D41200">
        <w:rPr>
          <w:rFonts w:ascii="Times New Roman" w:hAnsi="Times New Roman"/>
          <w:bCs/>
          <w:color w:val="000000" w:themeColor="text1"/>
          <w:sz w:val="28"/>
          <w:szCs w:val="28"/>
        </w:rPr>
        <w:t xml:space="preserve"> NT: 59</w:t>
      </w:r>
      <w:r w:rsidRPr="00D41200">
        <w:rPr>
          <w:rFonts w:ascii="Times New Roman" w:hAnsi="Times New Roman"/>
          <w:bCs/>
          <w:color w:val="000000" w:themeColor="text1"/>
          <w:sz w:val="28"/>
          <w:szCs w:val="28"/>
        </w:rPr>
        <w:t xml:space="preserve"> trẻ</w:t>
      </w:r>
      <w:r w:rsidRPr="00D41200">
        <w:rPr>
          <w:rFonts w:ascii="Times New Roman" w:hAnsi="Times New Roman"/>
          <w:bCs/>
          <w:color w:val="000000" w:themeColor="text1"/>
          <w:sz w:val="28"/>
          <w:szCs w:val="28"/>
        </w:rPr>
        <w:tab/>
        <w:t>Tỉ lệ</w:t>
      </w:r>
      <w:r w:rsidR="00AF2807" w:rsidRPr="00D41200">
        <w:rPr>
          <w:rFonts w:ascii="Times New Roman" w:hAnsi="Times New Roman"/>
          <w:bCs/>
          <w:color w:val="000000" w:themeColor="text1"/>
          <w:sz w:val="28"/>
          <w:szCs w:val="28"/>
        </w:rPr>
        <w:t xml:space="preserve"> : 21.6%</w:t>
      </w:r>
      <w:r w:rsidR="00AF2807" w:rsidRPr="00D41200">
        <w:rPr>
          <w:rFonts w:ascii="Times New Roman" w:hAnsi="Times New Roman"/>
          <w:bCs/>
          <w:color w:val="000000" w:themeColor="text1"/>
          <w:sz w:val="28"/>
          <w:szCs w:val="28"/>
        </w:rPr>
        <w:tab/>
      </w:r>
      <w:r w:rsidRPr="00D41200">
        <w:rPr>
          <w:rFonts w:ascii="Times New Roman" w:hAnsi="Times New Roman"/>
          <w:bCs/>
          <w:color w:val="000000" w:themeColor="text1"/>
          <w:sz w:val="28"/>
          <w:szCs w:val="28"/>
        </w:rPr>
        <w:t>Trẻ</w:t>
      </w:r>
      <w:r w:rsidR="00AF2807" w:rsidRPr="00D41200">
        <w:rPr>
          <w:rFonts w:ascii="Times New Roman" w:hAnsi="Times New Roman"/>
          <w:bCs/>
          <w:color w:val="000000" w:themeColor="text1"/>
          <w:sz w:val="28"/>
          <w:szCs w:val="28"/>
        </w:rPr>
        <w:t xml:space="preserve"> MG:  214</w:t>
      </w:r>
      <w:r w:rsidRPr="00D41200">
        <w:rPr>
          <w:rFonts w:ascii="Times New Roman" w:hAnsi="Times New Roman"/>
          <w:bCs/>
          <w:color w:val="000000" w:themeColor="text1"/>
          <w:sz w:val="28"/>
          <w:szCs w:val="28"/>
        </w:rPr>
        <w:t>trẻ</w:t>
      </w:r>
      <w:r w:rsidRPr="00D41200">
        <w:rPr>
          <w:rFonts w:ascii="Times New Roman" w:hAnsi="Times New Roman"/>
          <w:bCs/>
          <w:color w:val="000000" w:themeColor="text1"/>
          <w:sz w:val="28"/>
          <w:szCs w:val="28"/>
        </w:rPr>
        <w:tab/>
        <w:t xml:space="preserve">Tỉ lệ : </w:t>
      </w:r>
      <w:r w:rsidR="00BC4709" w:rsidRPr="00D41200">
        <w:rPr>
          <w:rFonts w:ascii="Times New Roman" w:hAnsi="Times New Roman"/>
          <w:bCs/>
          <w:color w:val="000000" w:themeColor="text1"/>
          <w:sz w:val="28"/>
          <w:szCs w:val="28"/>
        </w:rPr>
        <w:t>78,4</w:t>
      </w:r>
      <w:r w:rsidRPr="00D41200">
        <w:rPr>
          <w:rFonts w:ascii="Times New Roman" w:hAnsi="Times New Roman"/>
          <w:bCs/>
          <w:color w:val="000000" w:themeColor="text1"/>
          <w:sz w:val="28"/>
          <w:szCs w:val="28"/>
        </w:rPr>
        <w:t>%</w:t>
      </w:r>
    </w:p>
    <w:p w:rsidR="000F0897" w:rsidRPr="00D41200" w:rsidRDefault="000F0897" w:rsidP="004745C3">
      <w:pPr>
        <w:spacing w:before="120" w:after="120"/>
        <w:ind w:firstLine="360"/>
        <w:jc w:val="both"/>
        <w:rPr>
          <w:rFonts w:ascii="Times New Roman" w:hAnsi="Times New Roman"/>
          <w:b/>
          <w:bCs/>
          <w:i/>
          <w:color w:val="000000" w:themeColor="text1"/>
          <w:sz w:val="28"/>
          <w:szCs w:val="28"/>
        </w:rPr>
      </w:pPr>
      <w:r w:rsidRPr="00D41200">
        <w:rPr>
          <w:rFonts w:ascii="Times New Roman" w:hAnsi="Times New Roman"/>
          <w:b/>
          <w:bCs/>
          <w:i/>
          <w:color w:val="000000" w:themeColor="text1"/>
          <w:sz w:val="28"/>
          <w:szCs w:val="28"/>
        </w:rPr>
        <w:t>2.1.3. Chất lượng CSGD -CSND</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Trẻ 5 tuổi đạt tỉ lệ huy động 98%</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100% trẻ được tổ chức ăn bán trú</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100% trẻ được đảm bảo an toàn về thể chất và tinh thần</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Tỉ lệ chuyên cần trẻ 5 tuổi: 90%</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Trẻ dưới 5 tuổ</w:t>
      </w:r>
      <w:r w:rsidR="00BC4709" w:rsidRPr="00D41200">
        <w:rPr>
          <w:rFonts w:ascii="Times New Roman" w:hAnsi="Times New Roman"/>
          <w:bCs/>
          <w:color w:val="000000" w:themeColor="text1"/>
          <w:sz w:val="28"/>
          <w:szCs w:val="28"/>
        </w:rPr>
        <w:t xml:space="preserve">i : 188/273 trẻ </w:t>
      </w:r>
      <w:r w:rsidRPr="00D41200">
        <w:rPr>
          <w:rFonts w:ascii="Times New Roman" w:hAnsi="Times New Roman"/>
          <w:bCs/>
          <w:color w:val="000000" w:themeColor="text1"/>
          <w:sz w:val="28"/>
          <w:szCs w:val="28"/>
        </w:rPr>
        <w:t>,</w:t>
      </w:r>
      <w:r w:rsidR="00BC4709" w:rsidRPr="00D41200">
        <w:rPr>
          <w:rFonts w:ascii="Times New Roman" w:hAnsi="Times New Roman"/>
          <w:bCs/>
          <w:color w:val="000000" w:themeColor="text1"/>
          <w:sz w:val="28"/>
          <w:szCs w:val="28"/>
        </w:rPr>
        <w:t xml:space="preserve"> Tỉ lệ : 68.86</w:t>
      </w:r>
      <w:r w:rsidRPr="00D41200">
        <w:rPr>
          <w:rFonts w:ascii="Times New Roman" w:hAnsi="Times New Roman"/>
          <w:bCs/>
          <w:color w:val="000000" w:themeColor="text1"/>
          <w:sz w:val="28"/>
          <w:szCs w:val="28"/>
        </w:rPr>
        <w:t>%</w:t>
      </w:r>
    </w:p>
    <w:p w:rsidR="00E93525" w:rsidRPr="006C3B3A" w:rsidRDefault="000F0897" w:rsidP="00E93525">
      <w:pPr>
        <w:ind w:firstLine="709"/>
        <w:jc w:val="both"/>
        <w:rPr>
          <w:rFonts w:ascii="Times New Roman" w:hAnsi="Times New Roman"/>
          <w:color w:val="000000" w:themeColor="text1"/>
          <w:sz w:val="28"/>
          <w:szCs w:val="28"/>
        </w:rPr>
      </w:pPr>
      <w:r w:rsidRPr="00E93525">
        <w:rPr>
          <w:rFonts w:ascii="Times New Roman" w:hAnsi="Times New Roman"/>
          <w:bCs/>
          <w:color w:val="000000" w:themeColor="text1"/>
          <w:sz w:val="28"/>
          <w:szCs w:val="28"/>
        </w:rPr>
        <w:t xml:space="preserve">Trẻ phát triển bình thường về cân nặng, chiều cao : </w:t>
      </w:r>
      <w:r w:rsidR="00E93525" w:rsidRPr="00A4392C">
        <w:rPr>
          <w:rFonts w:ascii="Times New Roman" w:hAnsi="Times New Roman"/>
          <w:b/>
          <w:color w:val="FF0000"/>
          <w:sz w:val="28"/>
          <w:szCs w:val="28"/>
        </w:rPr>
        <w:t>255/273</w:t>
      </w:r>
      <w:r w:rsidR="00E93525" w:rsidRPr="00A4392C">
        <w:rPr>
          <w:rFonts w:ascii="Times New Roman" w:hAnsi="Times New Roman"/>
          <w:color w:val="FF0000"/>
          <w:sz w:val="28"/>
          <w:szCs w:val="28"/>
        </w:rPr>
        <w:t xml:space="preserve"> </w:t>
      </w:r>
      <w:r w:rsidR="00E93525" w:rsidRPr="006C3B3A">
        <w:rPr>
          <w:rFonts w:ascii="Times New Roman" w:hAnsi="Times New Roman"/>
          <w:color w:val="000000" w:themeColor="text1"/>
          <w:sz w:val="28"/>
          <w:szCs w:val="28"/>
        </w:rPr>
        <w:t>Tỉ lệ : 93,4%</w:t>
      </w:r>
    </w:p>
    <w:p w:rsidR="000F0897" w:rsidRPr="00E93525" w:rsidRDefault="000F0897" w:rsidP="005F702F">
      <w:pPr>
        <w:numPr>
          <w:ilvl w:val="0"/>
          <w:numId w:val="8"/>
        </w:numPr>
        <w:spacing w:before="120" w:after="120"/>
        <w:jc w:val="both"/>
        <w:rPr>
          <w:rFonts w:ascii="Times New Roman" w:hAnsi="Times New Roman"/>
          <w:bCs/>
          <w:color w:val="000000" w:themeColor="text1"/>
          <w:sz w:val="28"/>
          <w:szCs w:val="28"/>
        </w:rPr>
      </w:pPr>
      <w:r w:rsidRPr="00E93525">
        <w:rPr>
          <w:rFonts w:ascii="Times New Roman" w:hAnsi="Times New Roman"/>
          <w:bCs/>
          <w:color w:val="000000" w:themeColor="text1"/>
          <w:sz w:val="28"/>
          <w:szCs w:val="28"/>
        </w:rPr>
        <w:t>100% trẻ 5 tuổi hoàn thành chương trình GDMN</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100% trẻ được đánh giá theo bộ chuẩn phát triển trẻ 5 tuổi</w:t>
      </w:r>
    </w:p>
    <w:p w:rsidR="000F0897" w:rsidRPr="00D41200" w:rsidRDefault="000F0897" w:rsidP="004745C3">
      <w:pPr>
        <w:numPr>
          <w:ilvl w:val="0"/>
          <w:numId w:val="8"/>
        </w:numPr>
        <w:spacing w:before="120"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 xml:space="preserve">Nhà trường không để xảy ra dịch bệnh, ngộ độc thực phẩm </w:t>
      </w:r>
    </w:p>
    <w:p w:rsidR="000F0897" w:rsidRPr="00D41200" w:rsidRDefault="000F0897" w:rsidP="004745C3">
      <w:pPr>
        <w:spacing w:before="120" w:after="120"/>
        <w:ind w:firstLine="360"/>
        <w:jc w:val="both"/>
        <w:rPr>
          <w:rFonts w:ascii="Times New Roman" w:hAnsi="Times New Roman"/>
          <w:b/>
          <w:bCs/>
          <w:i/>
          <w:color w:val="000000" w:themeColor="text1"/>
          <w:sz w:val="28"/>
          <w:szCs w:val="28"/>
        </w:rPr>
      </w:pPr>
      <w:r w:rsidRPr="00D41200">
        <w:rPr>
          <w:rFonts w:ascii="Times New Roman" w:hAnsi="Times New Roman"/>
          <w:b/>
          <w:bCs/>
          <w:i/>
          <w:color w:val="000000" w:themeColor="text1"/>
          <w:sz w:val="28"/>
          <w:szCs w:val="28"/>
        </w:rPr>
        <w:t>2.1.4. Cơ sở vật chất</w:t>
      </w:r>
    </w:p>
    <w:p w:rsidR="000F0897" w:rsidRPr="00D41200" w:rsidRDefault="00BC4709" w:rsidP="004745C3">
      <w:pPr>
        <w:pStyle w:val="BodyText2"/>
        <w:tabs>
          <w:tab w:val="left" w:pos="380"/>
          <w:tab w:val="left" w:pos="426"/>
          <w:tab w:val="left" w:pos="851"/>
        </w:tabs>
        <w:spacing w:before="120" w:line="276" w:lineRule="auto"/>
        <w:jc w:val="both"/>
        <w:rPr>
          <w:rFonts w:ascii="Times New Roman" w:hAnsi="Times New Roman"/>
          <w:color w:val="000000" w:themeColor="text1"/>
          <w:sz w:val="28"/>
          <w:szCs w:val="28"/>
          <w:lang w:val="nl-NL"/>
        </w:rPr>
      </w:pPr>
      <w:r w:rsidRPr="00D41200">
        <w:rPr>
          <w:rFonts w:ascii="Times New Roman" w:hAnsi="Times New Roman"/>
          <w:color w:val="000000" w:themeColor="text1"/>
          <w:sz w:val="28"/>
          <w:szCs w:val="28"/>
          <w:lang w:val="nl-NL"/>
        </w:rPr>
        <w:tab/>
      </w:r>
      <w:r w:rsidR="000F0897" w:rsidRPr="00D41200">
        <w:rPr>
          <w:rFonts w:ascii="Times New Roman" w:hAnsi="Times New Roman"/>
          <w:color w:val="000000" w:themeColor="text1"/>
          <w:sz w:val="28"/>
          <w:szCs w:val="28"/>
          <w:lang w:val="nl-NL"/>
        </w:rPr>
        <w:t>Trường đặt ở trung tâm khu dân cư, mặt tiền, đường hẻm tương đối lớn, thuận tiện việc đưa đón trẻ. Trường có sân hơi hẹp nhưng sắp xếp gọn thuận tiện phụ huynh khi đưa đón cháu, không gây ùn tắc giao thông trước cổng trường, đảm bảo được các quy định về an toàn và vệ sinh môi trường</w:t>
      </w:r>
    </w:p>
    <w:p w:rsidR="000F0897" w:rsidRPr="00D41200" w:rsidRDefault="000F0897" w:rsidP="004745C3">
      <w:pPr>
        <w:numPr>
          <w:ilvl w:val="0"/>
          <w:numId w:val="11"/>
        </w:numPr>
        <w:spacing w:before="120" w:after="120"/>
        <w:jc w:val="both"/>
        <w:rPr>
          <w:rFonts w:ascii="Times New Roman" w:hAnsi="Times New Roman"/>
          <w:b/>
          <w:bCs/>
          <w:i/>
          <w:color w:val="000000" w:themeColor="text1"/>
          <w:sz w:val="28"/>
          <w:szCs w:val="28"/>
        </w:rPr>
      </w:pPr>
      <w:r w:rsidRPr="00D41200">
        <w:rPr>
          <w:rFonts w:ascii="Times New Roman" w:hAnsi="Times New Roman"/>
          <w:color w:val="000000" w:themeColor="text1"/>
          <w:sz w:val="28"/>
          <w:szCs w:val="28"/>
        </w:rPr>
        <w:t xml:space="preserve">Tổng diện tích đất là: </w:t>
      </w:r>
      <w:r w:rsidRPr="00A5412E">
        <w:rPr>
          <w:rFonts w:ascii="Times New Roman" w:hAnsi="Times New Roman"/>
          <w:color w:val="FF0000"/>
          <w:sz w:val="28"/>
          <w:szCs w:val="28"/>
        </w:rPr>
        <w:t>2,961,89m2,</w:t>
      </w:r>
    </w:p>
    <w:p w:rsidR="000F0897" w:rsidRPr="00D41200" w:rsidRDefault="000F0897" w:rsidP="004745C3">
      <w:pPr>
        <w:pStyle w:val="ListParagraph"/>
        <w:numPr>
          <w:ilvl w:val="0"/>
          <w:numId w:val="1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Diện tích xây dựng là  6,715,89 m2 ;</w:t>
      </w:r>
    </w:p>
    <w:p w:rsidR="000F0897" w:rsidRPr="00D41200" w:rsidRDefault="000F0897" w:rsidP="004745C3">
      <w:pPr>
        <w:pStyle w:val="ListParagraph"/>
        <w:numPr>
          <w:ilvl w:val="0"/>
          <w:numId w:val="1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Diện tích sử dụng là </w:t>
      </w:r>
      <w:r w:rsidRPr="00A5412E">
        <w:rPr>
          <w:rFonts w:ascii="Times New Roman" w:hAnsi="Times New Roman"/>
          <w:color w:val="FF0000"/>
          <w:sz w:val="28"/>
          <w:szCs w:val="28"/>
        </w:rPr>
        <w:t>7,439,15m2.</w:t>
      </w:r>
      <w:r w:rsidR="00017828">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rPr>
        <w:t xml:space="preserve">Trung bình diện tích đất/ cháu là 10,69m2. </w:t>
      </w:r>
    </w:p>
    <w:p w:rsidR="000F0897" w:rsidRPr="00D41200" w:rsidRDefault="000F0897" w:rsidP="004745C3">
      <w:pPr>
        <w:pStyle w:val="ListParagraph"/>
        <w:numPr>
          <w:ilvl w:val="0"/>
          <w:numId w:val="1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Nguồn nước sử dụng : Nước thủy cục đảm bảo cung cấp nước sạch và đáp ứng đầy đủ nhu cầu sinh hoạt của trẻ</w:t>
      </w:r>
    </w:p>
    <w:p w:rsidR="000F0897" w:rsidRPr="00D41200" w:rsidRDefault="000F0897" w:rsidP="004745C3">
      <w:pPr>
        <w:pStyle w:val="ListParagraph"/>
        <w:numPr>
          <w:ilvl w:val="0"/>
          <w:numId w:val="11"/>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Hệ thống thoát nước thải có nắp đậy sạch sẽ không có mùi hôi</w:t>
      </w:r>
    </w:p>
    <w:p w:rsidR="000F0897" w:rsidRPr="00D41200" w:rsidRDefault="000F0897" w:rsidP="004745C3">
      <w:pPr>
        <w:pStyle w:val="ListParagraph"/>
        <w:numPr>
          <w:ilvl w:val="0"/>
          <w:numId w:val="11"/>
        </w:numPr>
        <w:tabs>
          <w:tab w:val="left" w:pos="426"/>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 xml:space="preserve">Khuôn viên của </w:t>
      </w:r>
      <w:r w:rsidRPr="00D41200">
        <w:rPr>
          <w:rFonts w:ascii="Times New Roman" w:hAnsi="Times New Roman"/>
          <w:color w:val="000000" w:themeColor="text1"/>
          <w:sz w:val="28"/>
          <w:szCs w:val="28"/>
        </w:rPr>
        <w:t>t</w:t>
      </w:r>
      <w:r w:rsidRPr="00D41200">
        <w:rPr>
          <w:rFonts w:ascii="Times New Roman" w:hAnsi="Times New Roman"/>
          <w:color w:val="000000" w:themeColor="text1"/>
          <w:sz w:val="28"/>
          <w:szCs w:val="28"/>
          <w:lang w:val="vi-VN"/>
        </w:rPr>
        <w:t>rường có tường rào bao ngăn cách với bên ngoài</w:t>
      </w:r>
      <w:r w:rsidRPr="00D41200">
        <w:rPr>
          <w:rFonts w:ascii="Times New Roman" w:hAnsi="Times New Roman"/>
          <w:color w:val="000000" w:themeColor="text1"/>
          <w:sz w:val="28"/>
          <w:szCs w:val="28"/>
        </w:rPr>
        <w:t>.</w:t>
      </w:r>
    </w:p>
    <w:p w:rsidR="000F0897" w:rsidRPr="00D41200" w:rsidRDefault="000F0897" w:rsidP="004745C3">
      <w:pPr>
        <w:pStyle w:val="ListParagraph"/>
        <w:numPr>
          <w:ilvl w:val="0"/>
          <w:numId w:val="11"/>
        </w:numPr>
        <w:tabs>
          <w:tab w:val="left" w:pos="426"/>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 xml:space="preserve">Trường có 2 cổng, có biển tên trường theo quy định tại Điều lệ trường </w:t>
      </w:r>
      <w:r w:rsidRPr="00D41200">
        <w:rPr>
          <w:rFonts w:ascii="Times New Roman" w:hAnsi="Times New Roman"/>
          <w:color w:val="000000" w:themeColor="text1"/>
          <w:sz w:val="28"/>
          <w:szCs w:val="28"/>
        </w:rPr>
        <w:t>m</w:t>
      </w:r>
      <w:r w:rsidRPr="00D41200">
        <w:rPr>
          <w:rFonts w:ascii="Times New Roman" w:hAnsi="Times New Roman"/>
          <w:color w:val="000000" w:themeColor="text1"/>
          <w:sz w:val="28"/>
          <w:szCs w:val="28"/>
          <w:lang w:val="vi-VN"/>
        </w:rPr>
        <w:t>ầm non</w:t>
      </w:r>
      <w:r w:rsidRPr="00D41200">
        <w:rPr>
          <w:rFonts w:ascii="Times New Roman" w:hAnsi="Times New Roman"/>
          <w:color w:val="000000" w:themeColor="text1"/>
          <w:sz w:val="28"/>
          <w:szCs w:val="28"/>
        </w:rPr>
        <w:t>.</w:t>
      </w:r>
    </w:p>
    <w:p w:rsidR="000F0897" w:rsidRPr="00D41200" w:rsidRDefault="000F0897" w:rsidP="004745C3">
      <w:pPr>
        <w:pStyle w:val="ListParagraph"/>
        <w:numPr>
          <w:ilvl w:val="0"/>
          <w:numId w:val="11"/>
        </w:numPr>
        <w:tabs>
          <w:tab w:val="left" w:pos="426"/>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Hệ thống điện an toàn, có hệ thống phòng cháy chữa cháy tốt.</w:t>
      </w:r>
    </w:p>
    <w:p w:rsidR="000F0897" w:rsidRPr="00D41200" w:rsidRDefault="000F0897" w:rsidP="004745C3">
      <w:pPr>
        <w:pStyle w:val="ListParagraph"/>
        <w:numPr>
          <w:ilvl w:val="0"/>
          <w:numId w:val="10"/>
        </w:numPr>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Các phòng chức năng</w:t>
      </w:r>
    </w:p>
    <w:p w:rsidR="000F0897" w:rsidRPr="00D41200" w:rsidRDefault="000F0897" w:rsidP="004745C3">
      <w:pPr>
        <w:pStyle w:val="ListParagraph"/>
        <w:numPr>
          <w:ilvl w:val="0"/>
          <w:numId w:val="13"/>
        </w:numPr>
        <w:tabs>
          <w:tab w:val="left" w:pos="426"/>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 xml:space="preserve">Phòng vệ sinh được xây khép kín bên trong các </w:t>
      </w:r>
      <w:r w:rsidRPr="00D41200">
        <w:rPr>
          <w:rFonts w:ascii="Times New Roman" w:hAnsi="Times New Roman"/>
          <w:color w:val="000000" w:themeColor="text1"/>
          <w:sz w:val="28"/>
          <w:szCs w:val="28"/>
        </w:rPr>
        <w:t xml:space="preserve">nhóm </w:t>
      </w:r>
      <w:r w:rsidRPr="00D41200">
        <w:rPr>
          <w:rFonts w:ascii="Times New Roman" w:hAnsi="Times New Roman"/>
          <w:color w:val="000000" w:themeColor="text1"/>
          <w:sz w:val="28"/>
          <w:szCs w:val="28"/>
          <w:lang w:val="vi-VN"/>
        </w:rPr>
        <w:t xml:space="preserve">lớp, có diện tích </w:t>
      </w:r>
      <w:r w:rsidRPr="00D41200">
        <w:rPr>
          <w:rFonts w:ascii="Times New Roman" w:hAnsi="Times New Roman"/>
          <w:color w:val="000000" w:themeColor="text1"/>
          <w:sz w:val="28"/>
          <w:szCs w:val="28"/>
        </w:rPr>
        <w:t>16</w:t>
      </w:r>
      <w:r w:rsidRPr="00D41200">
        <w:rPr>
          <w:rFonts w:ascii="Times New Roman" w:hAnsi="Times New Roman"/>
          <w:color w:val="000000" w:themeColor="text1"/>
          <w:sz w:val="28"/>
          <w:szCs w:val="28"/>
          <w:lang w:val="vi-VN"/>
        </w:rPr>
        <w:t>m</w:t>
      </w:r>
      <w:r w:rsidRPr="00D41200">
        <w:rPr>
          <w:rFonts w:ascii="Times New Roman" w:hAnsi="Times New Roman"/>
          <w:color w:val="000000" w:themeColor="text1"/>
          <w:sz w:val="28"/>
          <w:szCs w:val="28"/>
          <w:vertAlign w:val="superscript"/>
        </w:rPr>
        <w:t>2</w:t>
      </w:r>
      <w:r w:rsidRPr="00D41200">
        <w:rPr>
          <w:rFonts w:ascii="Times New Roman" w:hAnsi="Times New Roman"/>
          <w:color w:val="000000" w:themeColor="text1"/>
          <w:sz w:val="28"/>
          <w:szCs w:val="28"/>
          <w:lang w:val="vi-VN"/>
        </w:rPr>
        <w:t>, trung bình 0,</w:t>
      </w:r>
      <w:r w:rsidRPr="00D41200">
        <w:rPr>
          <w:rFonts w:ascii="Times New Roman" w:hAnsi="Times New Roman"/>
          <w:color w:val="000000" w:themeColor="text1"/>
          <w:sz w:val="28"/>
          <w:szCs w:val="28"/>
        </w:rPr>
        <w:t>41</w:t>
      </w:r>
      <w:r w:rsidRPr="00D41200">
        <w:rPr>
          <w:rFonts w:ascii="Times New Roman" w:hAnsi="Times New Roman"/>
          <w:color w:val="000000" w:themeColor="text1"/>
          <w:sz w:val="28"/>
          <w:szCs w:val="28"/>
          <w:lang w:val="vi-VN"/>
        </w:rPr>
        <w:t>m</w:t>
      </w:r>
      <w:r w:rsidRPr="00D41200">
        <w:rPr>
          <w:rFonts w:ascii="Times New Roman" w:hAnsi="Times New Roman"/>
          <w:color w:val="000000" w:themeColor="text1"/>
          <w:sz w:val="28"/>
          <w:szCs w:val="28"/>
          <w:vertAlign w:val="superscript"/>
          <w:lang w:val="vi-VN"/>
        </w:rPr>
        <w:t>2</w:t>
      </w:r>
      <w:r w:rsidRPr="00D41200">
        <w:rPr>
          <w:rFonts w:ascii="Times New Roman" w:hAnsi="Times New Roman"/>
          <w:color w:val="000000" w:themeColor="text1"/>
          <w:sz w:val="28"/>
          <w:szCs w:val="28"/>
          <w:lang w:val="vi-VN"/>
        </w:rPr>
        <w:t>/trẻ, thiết bị vệ sinh phù hợp với trẻ</w:t>
      </w:r>
      <w:r w:rsidRPr="00D41200">
        <w:rPr>
          <w:rFonts w:ascii="Times New Roman" w:hAnsi="Times New Roman"/>
          <w:color w:val="000000" w:themeColor="text1"/>
          <w:sz w:val="28"/>
          <w:szCs w:val="28"/>
        </w:rPr>
        <w:t>,</w:t>
      </w:r>
      <w:r w:rsidRPr="00D41200">
        <w:rPr>
          <w:rFonts w:ascii="Times New Roman" w:hAnsi="Times New Roman"/>
          <w:color w:val="000000" w:themeColor="text1"/>
          <w:sz w:val="28"/>
          <w:szCs w:val="28"/>
          <w:lang w:val="vi-VN"/>
        </w:rPr>
        <w:t xml:space="preserve"> đủ phục vụ cho trẻ vệ sinh cá nhân.</w:t>
      </w:r>
    </w:p>
    <w:p w:rsidR="000F0897" w:rsidRPr="00D41200" w:rsidRDefault="000F0897" w:rsidP="004745C3">
      <w:pPr>
        <w:numPr>
          <w:ilvl w:val="0"/>
          <w:numId w:val="18"/>
        </w:numPr>
        <w:tabs>
          <w:tab w:val="left" w:pos="380"/>
          <w:tab w:val="left" w:pos="426"/>
          <w:tab w:val="left" w:pos="851"/>
        </w:tabs>
        <w:spacing w:before="120" w:after="120"/>
        <w:jc w:val="both"/>
        <w:rPr>
          <w:rFonts w:ascii="Times New Roman" w:hAnsi="Times New Roman"/>
          <w:b/>
          <w:bCs/>
          <w:color w:val="000000" w:themeColor="text1"/>
          <w:sz w:val="28"/>
          <w:szCs w:val="28"/>
          <w:lang w:val="nl-NL"/>
        </w:rPr>
      </w:pPr>
      <w:r w:rsidRPr="00D41200">
        <w:rPr>
          <w:rFonts w:ascii="Times New Roman" w:hAnsi="Times New Roman"/>
          <w:b/>
          <w:bCs/>
          <w:i/>
          <w:color w:val="000000" w:themeColor="text1"/>
          <w:sz w:val="28"/>
          <w:szCs w:val="28"/>
          <w:lang w:val="nl-NL"/>
        </w:rPr>
        <w:t>Khối phòng phục vụ học tập</w:t>
      </w:r>
      <w:r w:rsidRPr="00D41200">
        <w:rPr>
          <w:rFonts w:ascii="Times New Roman" w:hAnsi="Times New Roman"/>
          <w:b/>
          <w:bCs/>
          <w:color w:val="000000" w:themeColor="text1"/>
          <w:sz w:val="28"/>
          <w:szCs w:val="28"/>
          <w:lang w:val="nl-NL"/>
        </w:rPr>
        <w:t>:</w:t>
      </w:r>
    </w:p>
    <w:p w:rsidR="000F0897" w:rsidRPr="00D41200" w:rsidRDefault="000F0897" w:rsidP="004745C3">
      <w:pPr>
        <w:pStyle w:val="ListParagraph"/>
        <w:numPr>
          <w:ilvl w:val="0"/>
          <w:numId w:val="14"/>
        </w:numPr>
        <w:tabs>
          <w:tab w:val="left" w:pos="426"/>
          <w:tab w:val="left" w:pos="851"/>
        </w:tabs>
        <w:spacing w:before="120" w:after="120"/>
        <w:ind w:hanging="294"/>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rPr>
        <w:t xml:space="preserve">Sảnh </w:t>
      </w:r>
      <w:r w:rsidRPr="00D41200">
        <w:rPr>
          <w:rFonts w:ascii="Times New Roman" w:hAnsi="Times New Roman"/>
          <w:color w:val="000000" w:themeColor="text1"/>
          <w:sz w:val="28"/>
          <w:szCs w:val="28"/>
          <w:lang w:val="vi-VN"/>
        </w:rPr>
        <w:t xml:space="preserve">Giáo dục </w:t>
      </w:r>
      <w:r w:rsidRPr="00D41200">
        <w:rPr>
          <w:rFonts w:ascii="Times New Roman" w:hAnsi="Times New Roman"/>
          <w:color w:val="000000" w:themeColor="text1"/>
          <w:sz w:val="28"/>
          <w:szCs w:val="28"/>
        </w:rPr>
        <w:t>t</w:t>
      </w:r>
      <w:r w:rsidRPr="00D41200">
        <w:rPr>
          <w:rFonts w:ascii="Times New Roman" w:hAnsi="Times New Roman"/>
          <w:color w:val="000000" w:themeColor="text1"/>
          <w:sz w:val="28"/>
          <w:szCs w:val="28"/>
          <w:lang w:val="vi-VN"/>
        </w:rPr>
        <w:t xml:space="preserve">hể chất có diện tích </w:t>
      </w:r>
      <w:r w:rsidRPr="00192A9C">
        <w:rPr>
          <w:rFonts w:ascii="Times New Roman" w:hAnsi="Times New Roman"/>
          <w:color w:val="FF0000"/>
          <w:sz w:val="28"/>
          <w:szCs w:val="28"/>
        </w:rPr>
        <w:t>60.32</w:t>
      </w:r>
      <w:r w:rsidRPr="00192A9C">
        <w:rPr>
          <w:rFonts w:ascii="Times New Roman" w:hAnsi="Times New Roman"/>
          <w:color w:val="FF0000"/>
          <w:sz w:val="28"/>
          <w:szCs w:val="28"/>
          <w:lang w:val="vi-VN"/>
        </w:rPr>
        <w:t>m</w:t>
      </w:r>
      <w:r w:rsidRPr="00192A9C">
        <w:rPr>
          <w:rFonts w:ascii="Times New Roman" w:hAnsi="Times New Roman"/>
          <w:color w:val="FF0000"/>
          <w:sz w:val="28"/>
          <w:szCs w:val="28"/>
          <w:vertAlign w:val="superscript"/>
        </w:rPr>
        <w:t>2</w:t>
      </w:r>
      <w:r w:rsidRPr="00D41200">
        <w:rPr>
          <w:rFonts w:ascii="Times New Roman" w:hAnsi="Times New Roman"/>
          <w:color w:val="000000" w:themeColor="text1"/>
          <w:sz w:val="28"/>
          <w:szCs w:val="28"/>
          <w:lang w:val="vi-VN"/>
        </w:rPr>
        <w:t xml:space="preserve">, </w:t>
      </w:r>
      <w:r w:rsidRPr="00D41200">
        <w:rPr>
          <w:rFonts w:ascii="Times New Roman" w:hAnsi="Times New Roman"/>
          <w:color w:val="000000" w:themeColor="text1"/>
          <w:sz w:val="28"/>
          <w:szCs w:val="28"/>
        </w:rPr>
        <w:t xml:space="preserve">được lát sàn gỗ </w:t>
      </w:r>
      <w:r w:rsidRPr="00D41200">
        <w:rPr>
          <w:rFonts w:ascii="Times New Roman" w:hAnsi="Times New Roman"/>
          <w:color w:val="000000" w:themeColor="text1"/>
          <w:sz w:val="28"/>
          <w:szCs w:val="28"/>
          <w:lang w:val="vi-VN"/>
        </w:rPr>
        <w:t>với đầy đủ các phương tiện, đồ dùng để trẻ phát triển thể chất.</w:t>
      </w:r>
    </w:p>
    <w:p w:rsidR="000F0897" w:rsidRPr="00D41200" w:rsidRDefault="000F0897" w:rsidP="004745C3">
      <w:pPr>
        <w:pStyle w:val="ListParagraph"/>
        <w:numPr>
          <w:ilvl w:val="0"/>
          <w:numId w:val="14"/>
        </w:numPr>
        <w:tabs>
          <w:tab w:val="left" w:pos="851"/>
        </w:tabs>
        <w:spacing w:before="120" w:after="120"/>
        <w:ind w:hanging="294"/>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 xml:space="preserve">Phòng Giáo dục </w:t>
      </w:r>
      <w:r w:rsidRPr="00D41200">
        <w:rPr>
          <w:rFonts w:ascii="Times New Roman" w:hAnsi="Times New Roman"/>
          <w:color w:val="000000" w:themeColor="text1"/>
          <w:sz w:val="28"/>
          <w:szCs w:val="28"/>
        </w:rPr>
        <w:t>n</w:t>
      </w:r>
      <w:r w:rsidRPr="00D41200">
        <w:rPr>
          <w:rFonts w:ascii="Times New Roman" w:hAnsi="Times New Roman"/>
          <w:color w:val="000000" w:themeColor="text1"/>
          <w:sz w:val="28"/>
          <w:szCs w:val="28"/>
          <w:lang w:val="vi-VN"/>
        </w:rPr>
        <w:t xml:space="preserve">ghệ thuật có diện tích </w:t>
      </w:r>
      <w:r w:rsidRPr="00192A9C">
        <w:rPr>
          <w:rFonts w:ascii="Times New Roman" w:hAnsi="Times New Roman"/>
          <w:color w:val="FF0000"/>
          <w:sz w:val="28"/>
          <w:szCs w:val="28"/>
        </w:rPr>
        <w:t>68,85</w:t>
      </w:r>
      <w:r w:rsidRPr="00192A9C">
        <w:rPr>
          <w:rFonts w:ascii="Times New Roman" w:hAnsi="Times New Roman"/>
          <w:color w:val="FF0000"/>
          <w:sz w:val="28"/>
          <w:szCs w:val="28"/>
          <w:lang w:val="vi-VN"/>
        </w:rPr>
        <w:t>m</w:t>
      </w:r>
      <w:r w:rsidRPr="00192A9C">
        <w:rPr>
          <w:rFonts w:ascii="Times New Roman" w:hAnsi="Times New Roman"/>
          <w:color w:val="FF0000"/>
          <w:sz w:val="28"/>
          <w:szCs w:val="28"/>
          <w:vertAlign w:val="superscript"/>
        </w:rPr>
        <w:t>2</w:t>
      </w:r>
      <w:r w:rsidRPr="00192A9C">
        <w:rPr>
          <w:rFonts w:ascii="Times New Roman" w:hAnsi="Times New Roman"/>
          <w:color w:val="FF0000"/>
          <w:sz w:val="28"/>
          <w:szCs w:val="28"/>
          <w:lang w:val="vi-VN"/>
        </w:rPr>
        <w:t xml:space="preserve">, </w:t>
      </w:r>
      <w:r w:rsidRPr="00D41200">
        <w:rPr>
          <w:rFonts w:ascii="Times New Roman" w:hAnsi="Times New Roman"/>
          <w:color w:val="000000" w:themeColor="text1"/>
          <w:sz w:val="28"/>
          <w:szCs w:val="28"/>
          <w:lang w:val="vi-VN"/>
        </w:rPr>
        <w:t xml:space="preserve">có gương và gióng múa, </w:t>
      </w:r>
      <w:r w:rsidRPr="00D41200">
        <w:rPr>
          <w:rFonts w:ascii="Times New Roman" w:hAnsi="Times New Roman"/>
          <w:color w:val="000000" w:themeColor="text1"/>
          <w:sz w:val="28"/>
          <w:szCs w:val="28"/>
        </w:rPr>
        <w:t xml:space="preserve">được lót thảm, có hệ thống âm thanh, </w:t>
      </w:r>
      <w:r w:rsidRPr="00D41200">
        <w:rPr>
          <w:rFonts w:ascii="Times New Roman" w:hAnsi="Times New Roman"/>
          <w:color w:val="000000" w:themeColor="text1"/>
          <w:sz w:val="28"/>
          <w:szCs w:val="28"/>
          <w:lang w:val="vi-VN"/>
        </w:rPr>
        <w:t>có đàn, nhạc cụ, có tủ đồ dùng, đồ chơi âm nhạc, quần áo, trang phục, đạo cụ múa.</w:t>
      </w:r>
    </w:p>
    <w:p w:rsidR="000F0897" w:rsidRPr="00D41200" w:rsidRDefault="000F0897" w:rsidP="004745C3">
      <w:pPr>
        <w:numPr>
          <w:ilvl w:val="0"/>
          <w:numId w:val="18"/>
        </w:numPr>
        <w:tabs>
          <w:tab w:val="left" w:pos="380"/>
          <w:tab w:val="left" w:pos="851"/>
        </w:tabs>
        <w:spacing w:before="120" w:after="120"/>
        <w:jc w:val="both"/>
        <w:rPr>
          <w:rFonts w:ascii="Times New Roman" w:hAnsi="Times New Roman"/>
          <w:b/>
          <w:bCs/>
          <w:i/>
          <w:color w:val="000000" w:themeColor="text1"/>
          <w:sz w:val="28"/>
          <w:szCs w:val="28"/>
          <w:lang w:val="nl-NL"/>
        </w:rPr>
      </w:pPr>
      <w:r w:rsidRPr="00D41200">
        <w:rPr>
          <w:rFonts w:ascii="Times New Roman" w:hAnsi="Times New Roman"/>
          <w:b/>
          <w:bCs/>
          <w:i/>
          <w:color w:val="000000" w:themeColor="text1"/>
          <w:sz w:val="28"/>
          <w:szCs w:val="28"/>
          <w:lang w:val="nl-NL"/>
        </w:rPr>
        <w:t>Khối phòng tổ chức ăn:</w:t>
      </w:r>
    </w:p>
    <w:p w:rsidR="000F0897" w:rsidRPr="00D41200" w:rsidRDefault="000F0897" w:rsidP="004745C3">
      <w:pPr>
        <w:pStyle w:val="ListParagraph"/>
        <w:numPr>
          <w:ilvl w:val="0"/>
          <w:numId w:val="15"/>
        </w:numPr>
        <w:tabs>
          <w:tab w:val="left" w:pos="851"/>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lang w:val="vi-VN"/>
        </w:rPr>
        <w:t xml:space="preserve">Khu bếp </w:t>
      </w:r>
      <w:r w:rsidRPr="00D41200">
        <w:rPr>
          <w:rFonts w:ascii="Times New Roman" w:hAnsi="Times New Roman"/>
          <w:color w:val="000000" w:themeColor="text1"/>
          <w:sz w:val="28"/>
          <w:szCs w:val="28"/>
        </w:rPr>
        <w:t>347</w:t>
      </w:r>
      <w:r w:rsidRPr="00D41200">
        <w:rPr>
          <w:rFonts w:ascii="Times New Roman" w:hAnsi="Times New Roman"/>
          <w:color w:val="000000" w:themeColor="text1"/>
          <w:sz w:val="28"/>
          <w:szCs w:val="28"/>
          <w:lang w:val="vi-VN"/>
        </w:rPr>
        <w:t>m</w:t>
      </w:r>
      <w:r w:rsidRPr="00D41200">
        <w:rPr>
          <w:rFonts w:ascii="Times New Roman" w:hAnsi="Times New Roman"/>
          <w:color w:val="000000" w:themeColor="text1"/>
          <w:sz w:val="28"/>
          <w:szCs w:val="28"/>
          <w:vertAlign w:val="superscript"/>
        </w:rPr>
        <w:t>2</w:t>
      </w:r>
      <w:r w:rsidRPr="00D41200">
        <w:rPr>
          <w:rFonts w:ascii="Times New Roman" w:hAnsi="Times New Roman"/>
          <w:color w:val="000000" w:themeColor="text1"/>
          <w:sz w:val="28"/>
          <w:szCs w:val="28"/>
          <w:lang w:val="nl-NL"/>
        </w:rPr>
        <w:t xml:space="preserve"> trung bình </w:t>
      </w:r>
      <w:r w:rsidRPr="00192A9C">
        <w:rPr>
          <w:rFonts w:ascii="Times New Roman" w:hAnsi="Times New Roman"/>
          <w:color w:val="FF0000"/>
          <w:sz w:val="28"/>
          <w:szCs w:val="28"/>
          <w:lang w:val="nl-NL"/>
        </w:rPr>
        <w:t>1,25m</w:t>
      </w:r>
      <w:r w:rsidRPr="00192A9C">
        <w:rPr>
          <w:rFonts w:ascii="Times New Roman" w:hAnsi="Times New Roman"/>
          <w:color w:val="FF0000"/>
          <w:sz w:val="28"/>
          <w:szCs w:val="28"/>
          <w:vertAlign w:val="superscript"/>
          <w:lang w:val="nl-NL"/>
        </w:rPr>
        <w:t>2</w:t>
      </w:r>
      <w:r w:rsidRPr="00192A9C">
        <w:rPr>
          <w:rFonts w:ascii="Times New Roman" w:hAnsi="Times New Roman"/>
          <w:color w:val="FF0000"/>
          <w:sz w:val="28"/>
          <w:szCs w:val="28"/>
          <w:lang w:val="nl-NL"/>
        </w:rPr>
        <w:t xml:space="preserve"> </w:t>
      </w:r>
      <w:r w:rsidRPr="00D41200">
        <w:rPr>
          <w:rFonts w:ascii="Times New Roman" w:hAnsi="Times New Roman"/>
          <w:color w:val="000000" w:themeColor="text1"/>
          <w:sz w:val="28"/>
          <w:szCs w:val="28"/>
          <w:lang w:val="nl-NL"/>
        </w:rPr>
        <w:t>cho một trẻ</w:t>
      </w:r>
      <w:r w:rsidRPr="00D41200">
        <w:rPr>
          <w:rFonts w:ascii="Times New Roman" w:hAnsi="Times New Roman"/>
          <w:color w:val="000000" w:themeColor="text1"/>
          <w:sz w:val="28"/>
          <w:szCs w:val="28"/>
        </w:rPr>
        <w:t xml:space="preserve">, được thiết kế theo quy trình bếp một chiều; </w:t>
      </w:r>
      <w:r w:rsidRPr="00D41200">
        <w:rPr>
          <w:rFonts w:ascii="Times New Roman" w:hAnsi="Times New Roman"/>
          <w:color w:val="000000" w:themeColor="text1"/>
          <w:sz w:val="28"/>
          <w:szCs w:val="28"/>
          <w:lang w:val="vi-VN"/>
        </w:rPr>
        <w:t>sử dụng gaz công nghiệp, có đủ các phương tiện phục vụ nấu ăn</w:t>
      </w:r>
      <w:r w:rsidRPr="00D41200">
        <w:rPr>
          <w:rFonts w:ascii="Times New Roman" w:hAnsi="Times New Roman"/>
          <w:color w:val="000000" w:themeColor="text1"/>
          <w:sz w:val="28"/>
          <w:szCs w:val="28"/>
        </w:rPr>
        <w:t xml:space="preserve">, với các máy móc thiết bị hiện đại như tủ hấp cơm, tủ sấy chén, máy xay thịt, ép nước quả, sinh tố, máy sấy tay. </w:t>
      </w:r>
      <w:r w:rsidRPr="00D41200">
        <w:rPr>
          <w:rFonts w:ascii="Times New Roman" w:hAnsi="Times New Roman"/>
          <w:color w:val="000000" w:themeColor="text1"/>
          <w:sz w:val="28"/>
          <w:szCs w:val="28"/>
          <w:lang w:val="vi-VN"/>
        </w:rPr>
        <w:t>Kho thực phẩm có phân chia thành khu vực để các loại thực phẩm riêng biệt, thực hiện đúng các quy định về vệ sinh an toàn thực phẩm.</w:t>
      </w:r>
    </w:p>
    <w:p w:rsidR="000F0897" w:rsidRPr="00D41200" w:rsidRDefault="000F0897" w:rsidP="004745C3">
      <w:pPr>
        <w:pStyle w:val="ListParagraph"/>
        <w:numPr>
          <w:ilvl w:val="0"/>
          <w:numId w:val="15"/>
        </w:numPr>
        <w:tabs>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Có tủ lưu mẫu thức ăn đạt yêu cầu.</w:t>
      </w:r>
    </w:p>
    <w:p w:rsidR="000F0897" w:rsidRPr="00D41200" w:rsidRDefault="000F0897" w:rsidP="004745C3">
      <w:pPr>
        <w:pStyle w:val="ListParagraph"/>
        <w:numPr>
          <w:ilvl w:val="0"/>
          <w:numId w:val="15"/>
        </w:numPr>
        <w:tabs>
          <w:tab w:val="left" w:pos="851"/>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Ngoài ra còn có 01 nhà giặt diện tích </w:t>
      </w:r>
      <w:r w:rsidRPr="00A5412E">
        <w:rPr>
          <w:rFonts w:ascii="Times New Roman" w:hAnsi="Times New Roman"/>
          <w:color w:val="FF0000"/>
          <w:sz w:val="28"/>
          <w:szCs w:val="28"/>
        </w:rPr>
        <w:t>10.64m</w:t>
      </w:r>
      <w:r w:rsidRPr="00A5412E">
        <w:rPr>
          <w:rFonts w:ascii="Times New Roman" w:hAnsi="Times New Roman"/>
          <w:color w:val="FF0000"/>
          <w:sz w:val="28"/>
          <w:szCs w:val="28"/>
          <w:vertAlign w:val="superscript"/>
        </w:rPr>
        <w:t>2</w:t>
      </w:r>
      <w:r w:rsidRPr="00D41200">
        <w:rPr>
          <w:rFonts w:ascii="Times New Roman" w:hAnsi="Times New Roman"/>
          <w:color w:val="000000" w:themeColor="text1"/>
          <w:sz w:val="28"/>
          <w:szCs w:val="28"/>
        </w:rPr>
        <w:t>; được trang bị máy giặt công nghiệp, tủ hấp khăn cho trẻ.</w:t>
      </w:r>
    </w:p>
    <w:p w:rsidR="000F0897" w:rsidRPr="00D41200" w:rsidRDefault="000F0897" w:rsidP="004745C3">
      <w:pPr>
        <w:numPr>
          <w:ilvl w:val="0"/>
          <w:numId w:val="19"/>
        </w:numPr>
        <w:tabs>
          <w:tab w:val="left" w:pos="380"/>
          <w:tab w:val="left" w:pos="851"/>
        </w:tabs>
        <w:spacing w:before="120" w:after="120"/>
        <w:jc w:val="both"/>
        <w:rPr>
          <w:rFonts w:ascii="Times New Roman" w:hAnsi="Times New Roman"/>
          <w:b/>
          <w:bCs/>
          <w:color w:val="000000" w:themeColor="text1"/>
          <w:sz w:val="28"/>
          <w:szCs w:val="28"/>
          <w:lang w:val="nl-NL"/>
        </w:rPr>
      </w:pPr>
      <w:r w:rsidRPr="00D41200">
        <w:rPr>
          <w:rFonts w:ascii="Times New Roman" w:hAnsi="Times New Roman"/>
          <w:b/>
          <w:bCs/>
          <w:i/>
          <w:color w:val="000000" w:themeColor="text1"/>
          <w:sz w:val="28"/>
          <w:szCs w:val="28"/>
          <w:lang w:val="nl-NL"/>
        </w:rPr>
        <w:t>Khối phòng hành chánh quản trị</w:t>
      </w:r>
      <w:r w:rsidRPr="00D41200">
        <w:rPr>
          <w:rFonts w:ascii="Times New Roman" w:hAnsi="Times New Roman"/>
          <w:b/>
          <w:bCs/>
          <w:color w:val="000000" w:themeColor="text1"/>
          <w:sz w:val="28"/>
          <w:szCs w:val="28"/>
          <w:lang w:val="nl-NL"/>
        </w:rPr>
        <w:t>:</w:t>
      </w:r>
    </w:p>
    <w:p w:rsidR="000F0897" w:rsidRPr="00D41200" w:rsidRDefault="000F0897" w:rsidP="004745C3">
      <w:pPr>
        <w:pStyle w:val="ListParagraph"/>
        <w:numPr>
          <w:ilvl w:val="0"/>
          <w:numId w:val="16"/>
        </w:numPr>
        <w:tabs>
          <w:tab w:val="left" w:pos="851"/>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Văn phòng trường có diện tích </w:t>
      </w:r>
      <w:r w:rsidR="00E93525">
        <w:rPr>
          <w:rFonts w:ascii="Times New Roman" w:hAnsi="Times New Roman"/>
          <w:b/>
          <w:color w:val="FF0000"/>
          <w:sz w:val="28"/>
          <w:szCs w:val="28"/>
        </w:rPr>
        <w:t>32</w:t>
      </w:r>
      <w:r w:rsidRPr="00E93525">
        <w:rPr>
          <w:rFonts w:ascii="Times New Roman" w:hAnsi="Times New Roman"/>
          <w:b/>
          <w:color w:val="FF0000"/>
          <w:sz w:val="28"/>
          <w:szCs w:val="28"/>
        </w:rPr>
        <w:t>m</w:t>
      </w:r>
      <w:r w:rsidRPr="00E93525">
        <w:rPr>
          <w:rFonts w:ascii="Times New Roman" w:hAnsi="Times New Roman"/>
          <w:b/>
          <w:color w:val="FF0000"/>
          <w:sz w:val="28"/>
          <w:szCs w:val="28"/>
          <w:vertAlign w:val="superscript"/>
        </w:rPr>
        <w:t>2</w:t>
      </w:r>
      <w:r w:rsidRPr="00E93525">
        <w:rPr>
          <w:rFonts w:ascii="Times New Roman" w:hAnsi="Times New Roman"/>
          <w:color w:val="FF0000"/>
          <w:sz w:val="28"/>
          <w:szCs w:val="28"/>
        </w:rPr>
        <w:t xml:space="preserve"> </w:t>
      </w:r>
      <w:r w:rsidRPr="00D41200">
        <w:rPr>
          <w:rFonts w:ascii="Times New Roman" w:hAnsi="Times New Roman"/>
          <w:color w:val="000000" w:themeColor="text1"/>
          <w:sz w:val="28"/>
          <w:szCs w:val="28"/>
        </w:rPr>
        <w:t>có tủ văn phòng. Có máy vi tính, máy photo, bảng biểu theo quy định và các phương tiện làm việc.</w:t>
      </w:r>
    </w:p>
    <w:p w:rsidR="000F0897" w:rsidRPr="00D41200" w:rsidRDefault="000F0897" w:rsidP="004745C3">
      <w:pPr>
        <w:pStyle w:val="ListParagraph"/>
        <w:numPr>
          <w:ilvl w:val="0"/>
          <w:numId w:val="16"/>
        </w:numPr>
        <w:tabs>
          <w:tab w:val="left" w:pos="851"/>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Phòng Hiệu trưởng diện tích 16,50 m</w:t>
      </w:r>
      <w:r w:rsidRPr="00D41200">
        <w:rPr>
          <w:rFonts w:ascii="Times New Roman" w:hAnsi="Times New Roman"/>
          <w:color w:val="000000" w:themeColor="text1"/>
          <w:sz w:val="28"/>
          <w:szCs w:val="28"/>
          <w:vertAlign w:val="superscript"/>
        </w:rPr>
        <w:t>2</w:t>
      </w:r>
      <w:r w:rsidR="00E93525">
        <w:rPr>
          <w:rFonts w:ascii="Times New Roman" w:hAnsi="Times New Roman"/>
          <w:color w:val="000000" w:themeColor="text1"/>
          <w:sz w:val="28"/>
          <w:szCs w:val="28"/>
          <w:vertAlign w:val="superscript"/>
        </w:rPr>
        <w:t xml:space="preserve">  </w:t>
      </w:r>
      <w:r w:rsidRPr="00D41200">
        <w:rPr>
          <w:rFonts w:ascii="Times New Roman" w:hAnsi="Times New Roman"/>
          <w:color w:val="000000" w:themeColor="text1"/>
          <w:sz w:val="28"/>
          <w:szCs w:val="28"/>
        </w:rPr>
        <w:t>có đầy đủ các phương tiện làm việc và bàn ghế tiếp khách.</w:t>
      </w:r>
    </w:p>
    <w:p w:rsidR="000F0897" w:rsidRPr="00D41200" w:rsidRDefault="000F0897" w:rsidP="004745C3">
      <w:pPr>
        <w:pStyle w:val="ListParagraph"/>
        <w:numPr>
          <w:ilvl w:val="0"/>
          <w:numId w:val="16"/>
        </w:numPr>
        <w:tabs>
          <w:tab w:val="left" w:pos="851"/>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 xml:space="preserve">Phòng Phó hiệu trưởng diện tích </w:t>
      </w:r>
      <w:r w:rsidRPr="00E93525">
        <w:rPr>
          <w:rFonts w:ascii="Times New Roman" w:hAnsi="Times New Roman"/>
          <w:b/>
          <w:color w:val="FF0000"/>
          <w:sz w:val="28"/>
          <w:szCs w:val="28"/>
        </w:rPr>
        <w:t>19,53m</w:t>
      </w:r>
      <w:r w:rsidRPr="00E93525">
        <w:rPr>
          <w:rFonts w:ascii="Times New Roman" w:hAnsi="Times New Roman"/>
          <w:b/>
          <w:color w:val="FF0000"/>
          <w:sz w:val="28"/>
          <w:szCs w:val="28"/>
          <w:vertAlign w:val="superscript"/>
        </w:rPr>
        <w:t>2</w:t>
      </w:r>
      <w:r w:rsidRPr="00E93525">
        <w:rPr>
          <w:rFonts w:ascii="Times New Roman" w:hAnsi="Times New Roman"/>
          <w:color w:val="FF0000"/>
          <w:sz w:val="28"/>
          <w:szCs w:val="28"/>
        </w:rPr>
        <w:t xml:space="preserve"> </w:t>
      </w:r>
      <w:r w:rsidRPr="00D41200">
        <w:rPr>
          <w:rFonts w:ascii="Times New Roman" w:hAnsi="Times New Roman"/>
          <w:color w:val="000000" w:themeColor="text1"/>
          <w:sz w:val="28"/>
          <w:szCs w:val="28"/>
        </w:rPr>
        <w:t>có đầy đủ các phương tiện làm việc và bàn ghế tiếp khách.</w:t>
      </w:r>
    </w:p>
    <w:p w:rsidR="000F0897" w:rsidRPr="00D41200" w:rsidRDefault="000F0897" w:rsidP="004745C3">
      <w:pPr>
        <w:pStyle w:val="ListParagraph"/>
        <w:numPr>
          <w:ilvl w:val="0"/>
          <w:numId w:val="16"/>
        </w:numPr>
        <w:tabs>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rPr>
        <w:t>Phòng hành chánh quản trị</w:t>
      </w:r>
      <w:r w:rsidRPr="00D41200">
        <w:rPr>
          <w:rFonts w:ascii="Times New Roman" w:hAnsi="Times New Roman"/>
          <w:color w:val="000000" w:themeColor="text1"/>
          <w:sz w:val="28"/>
          <w:szCs w:val="28"/>
          <w:lang w:val="vi-VN"/>
        </w:rPr>
        <w:t xml:space="preserve"> diện tích </w:t>
      </w:r>
      <w:r w:rsidRPr="00E93525">
        <w:rPr>
          <w:rFonts w:ascii="Times New Roman" w:hAnsi="Times New Roman"/>
          <w:b/>
          <w:color w:val="FF0000"/>
          <w:sz w:val="28"/>
          <w:szCs w:val="28"/>
        </w:rPr>
        <w:t>26,25</w:t>
      </w:r>
      <w:r w:rsidRPr="00E93525">
        <w:rPr>
          <w:rFonts w:ascii="Times New Roman" w:hAnsi="Times New Roman"/>
          <w:b/>
          <w:color w:val="FF0000"/>
          <w:sz w:val="28"/>
          <w:szCs w:val="28"/>
          <w:lang w:val="vi-VN"/>
        </w:rPr>
        <w:t>m</w:t>
      </w:r>
      <w:r w:rsidRPr="00E93525">
        <w:rPr>
          <w:rFonts w:ascii="Times New Roman" w:hAnsi="Times New Roman"/>
          <w:b/>
          <w:color w:val="FF0000"/>
          <w:sz w:val="28"/>
          <w:szCs w:val="28"/>
          <w:vertAlign w:val="superscript"/>
        </w:rPr>
        <w:t>2</w:t>
      </w:r>
      <w:r w:rsidRPr="00D41200">
        <w:rPr>
          <w:rFonts w:ascii="Times New Roman" w:hAnsi="Times New Roman"/>
          <w:color w:val="000000" w:themeColor="text1"/>
          <w:sz w:val="28"/>
          <w:szCs w:val="28"/>
          <w:lang w:val="vi-VN"/>
        </w:rPr>
        <w:t>, có tủ văn phòng. Có máy vi tính, máy photo, các phương tiện làm việc</w:t>
      </w:r>
      <w:r w:rsidRPr="00D41200">
        <w:rPr>
          <w:rFonts w:ascii="Times New Roman" w:hAnsi="Times New Roman"/>
          <w:color w:val="000000" w:themeColor="text1"/>
          <w:sz w:val="28"/>
          <w:szCs w:val="28"/>
        </w:rPr>
        <w:t>.</w:t>
      </w:r>
    </w:p>
    <w:p w:rsidR="000F0897" w:rsidRPr="00D41200" w:rsidRDefault="000F0897" w:rsidP="004745C3">
      <w:pPr>
        <w:pStyle w:val="ListParagraph"/>
        <w:numPr>
          <w:ilvl w:val="0"/>
          <w:numId w:val="16"/>
        </w:numPr>
        <w:tabs>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 xml:space="preserve">Phòng </w:t>
      </w:r>
      <w:r w:rsidRPr="00E93525">
        <w:rPr>
          <w:rFonts w:ascii="Times New Roman" w:hAnsi="Times New Roman"/>
          <w:color w:val="FF0000"/>
          <w:sz w:val="28"/>
          <w:szCs w:val="28"/>
          <w:lang w:val="vi-VN"/>
        </w:rPr>
        <w:t xml:space="preserve">Y tế: </w:t>
      </w:r>
      <w:r w:rsidRPr="00D41200">
        <w:rPr>
          <w:rFonts w:ascii="Times New Roman" w:hAnsi="Times New Roman"/>
          <w:color w:val="000000" w:themeColor="text1"/>
          <w:sz w:val="28"/>
          <w:szCs w:val="28"/>
          <w:lang w:val="vi-VN"/>
        </w:rPr>
        <w:t xml:space="preserve">diện tích </w:t>
      </w:r>
      <w:r w:rsidRPr="00E93525">
        <w:rPr>
          <w:rFonts w:ascii="Times New Roman" w:hAnsi="Times New Roman"/>
          <w:b/>
          <w:color w:val="FF0000"/>
          <w:sz w:val="28"/>
          <w:szCs w:val="28"/>
        </w:rPr>
        <w:t>18,89</w:t>
      </w:r>
      <w:r w:rsidRPr="00E93525">
        <w:rPr>
          <w:rFonts w:ascii="Times New Roman" w:hAnsi="Times New Roman"/>
          <w:b/>
          <w:color w:val="FF0000"/>
          <w:sz w:val="28"/>
          <w:szCs w:val="28"/>
          <w:lang w:val="vi-VN"/>
        </w:rPr>
        <w:t>m</w:t>
      </w:r>
      <w:r w:rsidRPr="00E93525">
        <w:rPr>
          <w:rFonts w:ascii="Times New Roman" w:hAnsi="Times New Roman"/>
          <w:b/>
          <w:color w:val="FF0000"/>
          <w:sz w:val="28"/>
          <w:szCs w:val="28"/>
          <w:vertAlign w:val="superscript"/>
        </w:rPr>
        <w:t>2</w:t>
      </w:r>
      <w:r w:rsidRPr="00E93525">
        <w:rPr>
          <w:rFonts w:ascii="Times New Roman" w:hAnsi="Times New Roman"/>
          <w:color w:val="FF0000"/>
          <w:sz w:val="28"/>
          <w:szCs w:val="28"/>
        </w:rPr>
        <w:t xml:space="preserve"> </w:t>
      </w:r>
      <w:r w:rsidRPr="00D41200">
        <w:rPr>
          <w:rFonts w:ascii="Times New Roman" w:hAnsi="Times New Roman"/>
          <w:color w:val="000000" w:themeColor="text1"/>
          <w:sz w:val="28"/>
          <w:szCs w:val="28"/>
        </w:rPr>
        <w:t>c</w:t>
      </w:r>
      <w:r w:rsidRPr="00D41200">
        <w:rPr>
          <w:rFonts w:ascii="Times New Roman" w:hAnsi="Times New Roman"/>
          <w:color w:val="000000" w:themeColor="text1"/>
          <w:sz w:val="28"/>
          <w:szCs w:val="28"/>
          <w:lang w:val="vi-VN"/>
        </w:rPr>
        <w:t>ó các trang thiết bị y tế và đồ dùng theo dõi sức khỏe trẻ</w:t>
      </w:r>
      <w:r w:rsidRPr="00D41200">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lang w:val="vi-VN"/>
        </w:rPr>
        <w:t xml:space="preserve"> các biểu bảng tuyên truyền chăm sóc sức khỏe, phòng bệnh cho trẻ. Có sổ kế hoạch  theo dõi tiêm phòng và khám sức khỏe định kỳ.</w:t>
      </w:r>
    </w:p>
    <w:p w:rsidR="000F0897" w:rsidRPr="00D41200" w:rsidRDefault="000F0897" w:rsidP="004745C3">
      <w:pPr>
        <w:pStyle w:val="ListParagraph"/>
        <w:numPr>
          <w:ilvl w:val="0"/>
          <w:numId w:val="16"/>
        </w:numPr>
        <w:tabs>
          <w:tab w:val="left" w:pos="851"/>
          <w:tab w:val="left" w:pos="3969"/>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Phòng </w:t>
      </w:r>
      <w:r w:rsidRPr="00E93525">
        <w:rPr>
          <w:rFonts w:ascii="Times New Roman" w:hAnsi="Times New Roman"/>
          <w:color w:val="FF0000"/>
          <w:sz w:val="28"/>
          <w:szCs w:val="28"/>
        </w:rPr>
        <w:t xml:space="preserve">bảo vệ </w:t>
      </w:r>
      <w:r w:rsidRPr="00D41200">
        <w:rPr>
          <w:rFonts w:ascii="Times New Roman" w:hAnsi="Times New Roman"/>
          <w:color w:val="000000" w:themeColor="text1"/>
          <w:sz w:val="28"/>
          <w:szCs w:val="28"/>
        </w:rPr>
        <w:t xml:space="preserve">có diện tích </w:t>
      </w:r>
      <w:r w:rsidRPr="00E93525">
        <w:rPr>
          <w:rFonts w:ascii="Times New Roman" w:hAnsi="Times New Roman"/>
          <w:b/>
          <w:color w:val="FF0000"/>
          <w:sz w:val="28"/>
          <w:szCs w:val="28"/>
        </w:rPr>
        <w:t>13,17m</w:t>
      </w:r>
      <w:r w:rsidRPr="00E93525">
        <w:rPr>
          <w:rFonts w:ascii="Times New Roman" w:hAnsi="Times New Roman"/>
          <w:b/>
          <w:color w:val="FF0000"/>
          <w:sz w:val="28"/>
          <w:szCs w:val="28"/>
          <w:vertAlign w:val="superscript"/>
        </w:rPr>
        <w:t>2</w:t>
      </w:r>
      <w:r w:rsidRPr="00D41200">
        <w:rPr>
          <w:rFonts w:ascii="Times New Roman" w:hAnsi="Times New Roman"/>
          <w:color w:val="000000" w:themeColor="text1"/>
          <w:sz w:val="28"/>
          <w:szCs w:val="28"/>
        </w:rPr>
        <w:t>, có bàn ghế, có tủ để đồ dùng cá nhân.</w:t>
      </w:r>
    </w:p>
    <w:p w:rsidR="000F0897" w:rsidRPr="00D41200" w:rsidRDefault="000F0897" w:rsidP="004745C3">
      <w:pPr>
        <w:pStyle w:val="ListParagraph"/>
        <w:numPr>
          <w:ilvl w:val="0"/>
          <w:numId w:val="16"/>
        </w:numPr>
        <w:tabs>
          <w:tab w:val="left" w:pos="851"/>
          <w:tab w:val="left" w:pos="3969"/>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Phòng dành cho </w:t>
      </w:r>
      <w:r w:rsidRPr="00E93525">
        <w:rPr>
          <w:rFonts w:ascii="Times New Roman" w:hAnsi="Times New Roman"/>
          <w:color w:val="FF0000"/>
          <w:sz w:val="28"/>
          <w:szCs w:val="28"/>
        </w:rPr>
        <w:t xml:space="preserve">nhân viên </w:t>
      </w:r>
      <w:r w:rsidRPr="00D41200">
        <w:rPr>
          <w:rFonts w:ascii="Times New Roman" w:hAnsi="Times New Roman"/>
          <w:color w:val="000000" w:themeColor="text1"/>
          <w:sz w:val="28"/>
          <w:szCs w:val="28"/>
        </w:rPr>
        <w:t xml:space="preserve">diện tích </w:t>
      </w:r>
      <w:r w:rsidRPr="00E93525">
        <w:rPr>
          <w:rFonts w:ascii="Times New Roman" w:hAnsi="Times New Roman"/>
          <w:b/>
          <w:color w:val="FF0000"/>
          <w:sz w:val="28"/>
          <w:szCs w:val="28"/>
        </w:rPr>
        <w:t>21,10 m</w:t>
      </w:r>
      <w:r w:rsidRPr="00E93525">
        <w:rPr>
          <w:rFonts w:ascii="Times New Roman" w:hAnsi="Times New Roman"/>
          <w:b/>
          <w:color w:val="FF0000"/>
          <w:sz w:val="28"/>
          <w:szCs w:val="28"/>
          <w:vertAlign w:val="superscript"/>
        </w:rPr>
        <w:t>2</w:t>
      </w:r>
      <w:r w:rsidRPr="00D41200">
        <w:rPr>
          <w:rFonts w:ascii="Times New Roman" w:hAnsi="Times New Roman"/>
          <w:color w:val="000000" w:themeColor="text1"/>
          <w:sz w:val="28"/>
          <w:szCs w:val="28"/>
        </w:rPr>
        <w:t>, có tủ để đồ dùng cá nhân</w:t>
      </w:r>
    </w:p>
    <w:p w:rsidR="000F0897" w:rsidRPr="00D41200" w:rsidRDefault="000F0897" w:rsidP="004745C3">
      <w:pPr>
        <w:pStyle w:val="ListParagraph"/>
        <w:numPr>
          <w:ilvl w:val="0"/>
          <w:numId w:val="16"/>
        </w:numPr>
        <w:tabs>
          <w:tab w:val="left" w:pos="851"/>
          <w:tab w:val="left" w:pos="3969"/>
        </w:tabs>
        <w:spacing w:before="120" w:after="120"/>
        <w:contextualSpacing w:val="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Có 2 </w:t>
      </w:r>
      <w:r w:rsidRPr="00E93525">
        <w:rPr>
          <w:rFonts w:ascii="Times New Roman" w:hAnsi="Times New Roman"/>
          <w:color w:val="FF0000"/>
          <w:sz w:val="28"/>
          <w:szCs w:val="28"/>
        </w:rPr>
        <w:t>khu vệ sinh cho nhân viên</w:t>
      </w:r>
      <w:r w:rsidRPr="00D41200">
        <w:rPr>
          <w:rFonts w:ascii="Times New Roman" w:hAnsi="Times New Roman"/>
          <w:color w:val="000000" w:themeColor="text1"/>
          <w:sz w:val="28"/>
          <w:szCs w:val="28"/>
        </w:rPr>
        <w:t xml:space="preserve">, giáo viên nhà trường với 11 phòng. Diện tích mỗi nhà vệ sinh là </w:t>
      </w:r>
      <w:r w:rsidRPr="00E93525">
        <w:rPr>
          <w:rFonts w:ascii="Times New Roman" w:hAnsi="Times New Roman"/>
          <w:b/>
          <w:color w:val="FF0000"/>
          <w:sz w:val="28"/>
          <w:szCs w:val="28"/>
        </w:rPr>
        <w:t>14,06m</w:t>
      </w:r>
      <w:r w:rsidRPr="00E93525">
        <w:rPr>
          <w:rFonts w:ascii="Times New Roman" w:hAnsi="Times New Roman"/>
          <w:b/>
          <w:color w:val="FF0000"/>
          <w:sz w:val="28"/>
          <w:szCs w:val="28"/>
          <w:vertAlign w:val="superscript"/>
        </w:rPr>
        <w:t>2</w:t>
      </w:r>
      <w:r w:rsidRPr="00E93525">
        <w:rPr>
          <w:rFonts w:ascii="Times New Roman" w:hAnsi="Times New Roman"/>
          <w:color w:val="FF0000"/>
          <w:sz w:val="28"/>
          <w:szCs w:val="28"/>
        </w:rPr>
        <w:t xml:space="preserve"> </w:t>
      </w:r>
      <w:r w:rsidRPr="00D41200">
        <w:rPr>
          <w:rFonts w:ascii="Times New Roman" w:hAnsi="Times New Roman"/>
          <w:color w:val="000000" w:themeColor="text1"/>
          <w:sz w:val="28"/>
          <w:szCs w:val="28"/>
        </w:rPr>
        <w:t>.</w:t>
      </w:r>
    </w:p>
    <w:p w:rsidR="000F0897" w:rsidRPr="00D41200" w:rsidRDefault="000F0897" w:rsidP="004745C3">
      <w:pPr>
        <w:pStyle w:val="ListParagraph"/>
        <w:numPr>
          <w:ilvl w:val="0"/>
          <w:numId w:val="16"/>
        </w:numPr>
        <w:tabs>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lang w:val="vi-VN"/>
        </w:rPr>
        <w:t xml:space="preserve">Khu </w:t>
      </w:r>
      <w:r w:rsidRPr="00E93525">
        <w:rPr>
          <w:rFonts w:ascii="Times New Roman" w:hAnsi="Times New Roman"/>
          <w:color w:val="FF0000"/>
          <w:sz w:val="28"/>
          <w:szCs w:val="28"/>
          <w:lang w:val="vi-VN"/>
        </w:rPr>
        <w:t xml:space="preserve">để xe cho </w:t>
      </w:r>
      <w:r w:rsidRPr="00D41200">
        <w:rPr>
          <w:rFonts w:ascii="Times New Roman" w:hAnsi="Times New Roman"/>
          <w:color w:val="000000" w:themeColor="text1"/>
          <w:sz w:val="28"/>
          <w:szCs w:val="28"/>
          <w:lang w:val="vi-VN"/>
        </w:rPr>
        <w:t xml:space="preserve">giáo viên, cán bộ, nhân viên  diện tích </w:t>
      </w:r>
      <w:r w:rsidRPr="00E93525">
        <w:rPr>
          <w:rFonts w:ascii="Times New Roman" w:hAnsi="Times New Roman"/>
          <w:b/>
          <w:color w:val="FF0000"/>
          <w:sz w:val="28"/>
          <w:szCs w:val="28"/>
        </w:rPr>
        <w:t>316,47</w:t>
      </w:r>
      <w:r w:rsidRPr="00E93525">
        <w:rPr>
          <w:rFonts w:ascii="Times New Roman" w:hAnsi="Times New Roman"/>
          <w:b/>
          <w:color w:val="FF0000"/>
          <w:sz w:val="28"/>
          <w:szCs w:val="28"/>
          <w:lang w:val="vi-VN"/>
        </w:rPr>
        <w:t>m</w:t>
      </w:r>
      <w:r w:rsidRPr="00E93525">
        <w:rPr>
          <w:rFonts w:ascii="Times New Roman" w:hAnsi="Times New Roman"/>
          <w:b/>
          <w:color w:val="FF0000"/>
          <w:sz w:val="28"/>
          <w:szCs w:val="28"/>
          <w:vertAlign w:val="superscript"/>
        </w:rPr>
        <w:t>2</w:t>
      </w:r>
      <w:r w:rsidRPr="00E93525">
        <w:rPr>
          <w:rFonts w:ascii="Times New Roman" w:hAnsi="Times New Roman"/>
          <w:color w:val="FF0000"/>
          <w:sz w:val="28"/>
          <w:szCs w:val="28"/>
          <w:lang w:val="vi-VN"/>
        </w:rPr>
        <w:t xml:space="preserve"> </w:t>
      </w:r>
      <w:r w:rsidRPr="00D41200">
        <w:rPr>
          <w:rFonts w:ascii="Times New Roman" w:hAnsi="Times New Roman"/>
          <w:color w:val="000000" w:themeColor="text1"/>
          <w:sz w:val="28"/>
          <w:szCs w:val="28"/>
          <w:lang w:val="vi-VN"/>
        </w:rPr>
        <w:t>có mái che.</w:t>
      </w:r>
    </w:p>
    <w:p w:rsidR="000F0897" w:rsidRPr="00D41200" w:rsidRDefault="000F0897" w:rsidP="004745C3">
      <w:pPr>
        <w:numPr>
          <w:ilvl w:val="0"/>
          <w:numId w:val="20"/>
        </w:numPr>
        <w:tabs>
          <w:tab w:val="left" w:pos="380"/>
          <w:tab w:val="left" w:pos="851"/>
        </w:tabs>
        <w:spacing w:before="120" w:after="120"/>
        <w:jc w:val="both"/>
        <w:rPr>
          <w:rFonts w:ascii="Times New Roman" w:hAnsi="Times New Roman"/>
          <w:b/>
          <w:bCs/>
          <w:i/>
          <w:color w:val="000000" w:themeColor="text1"/>
          <w:sz w:val="28"/>
          <w:szCs w:val="28"/>
          <w:lang w:val="nl-NL"/>
        </w:rPr>
      </w:pPr>
      <w:r w:rsidRPr="00D41200">
        <w:rPr>
          <w:rFonts w:ascii="Times New Roman" w:hAnsi="Times New Roman"/>
          <w:b/>
          <w:bCs/>
          <w:i/>
          <w:color w:val="000000" w:themeColor="text1"/>
          <w:sz w:val="28"/>
          <w:szCs w:val="28"/>
          <w:lang w:val="nl-NL"/>
        </w:rPr>
        <w:t>Sân vườn</w:t>
      </w:r>
    </w:p>
    <w:p w:rsidR="000F0897" w:rsidRPr="00D41200" w:rsidRDefault="000F0897" w:rsidP="004745C3">
      <w:pPr>
        <w:pStyle w:val="ListParagraph"/>
        <w:numPr>
          <w:ilvl w:val="0"/>
          <w:numId w:val="17"/>
        </w:numPr>
        <w:tabs>
          <w:tab w:val="left" w:pos="851"/>
        </w:tabs>
        <w:spacing w:before="120" w:after="120"/>
        <w:contextualSpacing w:val="0"/>
        <w:jc w:val="both"/>
        <w:rPr>
          <w:rFonts w:ascii="Times New Roman" w:hAnsi="Times New Roman"/>
          <w:color w:val="000000" w:themeColor="text1"/>
          <w:sz w:val="28"/>
          <w:szCs w:val="28"/>
          <w:lang w:val="vi-VN"/>
        </w:rPr>
      </w:pPr>
      <w:r w:rsidRPr="00D41200">
        <w:rPr>
          <w:rFonts w:ascii="Times New Roman" w:hAnsi="Times New Roman"/>
          <w:color w:val="000000" w:themeColor="text1"/>
          <w:sz w:val="28"/>
          <w:szCs w:val="28"/>
        </w:rPr>
        <w:t xml:space="preserve">Sảnh và </w:t>
      </w:r>
      <w:r w:rsidRPr="00D41200">
        <w:rPr>
          <w:rFonts w:ascii="Times New Roman" w:hAnsi="Times New Roman"/>
          <w:color w:val="000000" w:themeColor="text1"/>
          <w:sz w:val="28"/>
          <w:szCs w:val="28"/>
          <w:lang w:val="vi-VN"/>
        </w:rPr>
        <w:t>sân chơi</w:t>
      </w:r>
      <w:r w:rsidRPr="00D41200">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lang w:val="vi-VN"/>
        </w:rPr>
        <w:t xml:space="preserve">được thiết kế hợp lý, tạo môi trường xanh sạch đẹp. Diện tích sân chơi là </w:t>
      </w:r>
      <w:r w:rsidRPr="00E93525">
        <w:rPr>
          <w:rFonts w:ascii="Times New Roman" w:hAnsi="Times New Roman"/>
          <w:b/>
          <w:color w:val="FF0000"/>
          <w:sz w:val="28"/>
          <w:szCs w:val="28"/>
        </w:rPr>
        <w:t>393</w:t>
      </w:r>
      <w:r w:rsidRPr="00E93525">
        <w:rPr>
          <w:rFonts w:ascii="Times New Roman" w:hAnsi="Times New Roman"/>
          <w:b/>
          <w:color w:val="FF0000"/>
          <w:sz w:val="28"/>
          <w:szCs w:val="28"/>
          <w:lang w:val="vi-VN"/>
        </w:rPr>
        <w:t>m</w:t>
      </w:r>
      <w:r w:rsidRPr="00E93525">
        <w:rPr>
          <w:rFonts w:ascii="Times New Roman" w:hAnsi="Times New Roman"/>
          <w:b/>
          <w:color w:val="FF0000"/>
          <w:sz w:val="28"/>
          <w:szCs w:val="28"/>
          <w:vertAlign w:val="superscript"/>
        </w:rPr>
        <w:t>2</w:t>
      </w:r>
      <w:r w:rsidRPr="00D41200">
        <w:rPr>
          <w:rFonts w:ascii="Times New Roman" w:hAnsi="Times New Roman"/>
          <w:color w:val="000000" w:themeColor="text1"/>
          <w:sz w:val="28"/>
          <w:szCs w:val="28"/>
          <w:lang w:val="vi-VN"/>
        </w:rPr>
        <w:t xml:space="preserve"> (bình quân </w:t>
      </w:r>
      <w:r w:rsidR="00E93525">
        <w:rPr>
          <w:rFonts w:ascii="Times New Roman" w:hAnsi="Times New Roman"/>
          <w:color w:val="000000" w:themeColor="text1"/>
          <w:sz w:val="28"/>
          <w:szCs w:val="28"/>
        </w:rPr>
        <w:t>1,43</w:t>
      </w:r>
      <w:r w:rsidRPr="00D41200">
        <w:rPr>
          <w:rFonts w:ascii="Times New Roman" w:hAnsi="Times New Roman"/>
          <w:color w:val="000000" w:themeColor="text1"/>
          <w:sz w:val="28"/>
          <w:szCs w:val="28"/>
          <w:lang w:val="vi-VN"/>
        </w:rPr>
        <w:t xml:space="preserve"> m</w:t>
      </w:r>
      <w:r w:rsidRPr="00D41200">
        <w:rPr>
          <w:rFonts w:ascii="Times New Roman" w:hAnsi="Times New Roman"/>
          <w:color w:val="000000" w:themeColor="text1"/>
          <w:sz w:val="28"/>
          <w:szCs w:val="28"/>
          <w:vertAlign w:val="superscript"/>
        </w:rPr>
        <w:t>2</w:t>
      </w:r>
      <w:r w:rsidRPr="00D41200">
        <w:rPr>
          <w:rFonts w:ascii="Times New Roman" w:hAnsi="Times New Roman"/>
          <w:color w:val="000000" w:themeColor="text1"/>
          <w:sz w:val="28"/>
          <w:szCs w:val="28"/>
          <w:lang w:val="vi-VN"/>
        </w:rPr>
        <w:t>/1trẻ)</w:t>
      </w:r>
      <w:r w:rsidRPr="00D41200">
        <w:rPr>
          <w:rFonts w:ascii="Times New Roman" w:hAnsi="Times New Roman"/>
          <w:color w:val="000000" w:themeColor="text1"/>
          <w:sz w:val="28"/>
          <w:szCs w:val="28"/>
        </w:rPr>
        <w:t xml:space="preserve">, có rào chắn an toàn ngăn cách với bên ngoài, có cây xanh bóng mát, có </w:t>
      </w:r>
      <w:r w:rsidRPr="00D41200">
        <w:rPr>
          <w:rFonts w:ascii="Times New Roman" w:hAnsi="Times New Roman"/>
          <w:color w:val="000000" w:themeColor="text1"/>
          <w:spacing w:val="-2"/>
          <w:sz w:val="28"/>
          <w:szCs w:val="28"/>
        </w:rPr>
        <w:t>vườn cây dành riêng cho trẻ chăm sóc, bảo vệ cây cối và tạo cơ hội cho trẻ khám phá, học tập. Khu vực trẻ chơi được lát gạch và trang bị các đồ chơi ngoài trời, sắp xếp hợp lý, thuận tiện cho trẻ vui chơi, hoạt động tích cực.</w:t>
      </w:r>
    </w:p>
    <w:p w:rsidR="000F0897" w:rsidRPr="00D41200" w:rsidRDefault="000F0897" w:rsidP="004745C3">
      <w:pPr>
        <w:spacing w:before="120" w:after="120"/>
        <w:ind w:left="-228" w:firstLine="588"/>
        <w:jc w:val="both"/>
        <w:rPr>
          <w:rFonts w:ascii="Times New Roman" w:hAnsi="Times New Roman"/>
          <w:b/>
          <w:bCs/>
          <w:color w:val="000000" w:themeColor="text1"/>
          <w:sz w:val="28"/>
          <w:szCs w:val="28"/>
        </w:rPr>
      </w:pPr>
      <w:r w:rsidRPr="00D41200">
        <w:rPr>
          <w:rFonts w:ascii="Times New Roman" w:hAnsi="Times New Roman"/>
          <w:b/>
          <w:bCs/>
          <w:color w:val="000000" w:themeColor="text1"/>
          <w:sz w:val="28"/>
          <w:szCs w:val="28"/>
        </w:rPr>
        <w:t>2.2.Hạn chế</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Một số GV lớn tuổi sức khỏe yếu, nhà xa, trường khó huy động tham gia khi có các hoạt động phong trào, trường tham gia tích cực các hoạt động phong trào nhưng kết quả đạt được chưa cao</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Một số GV khi CSGD trẻ vẫn còn chú trọng nhiều đến kết quả trên trẻ, chưa thực sự tạo điều kiện thuận lợi nhất để trẻ được hoạt động, trải nghiệm</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Hoạt động tuyên truyền còn hạn chế về hình thức tổ chức</w:t>
      </w:r>
    </w:p>
    <w:p w:rsidR="000F0897" w:rsidRPr="00D41200" w:rsidRDefault="000F0897" w:rsidP="004745C3">
      <w:pPr>
        <w:spacing w:before="120" w:after="120"/>
        <w:ind w:firstLine="36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Trang thiết bị đồ dùng CSVC mới đưa vào sử dụng nhưng đã bị hư rất nhiều, giá cả thị trường có chiều hướng tăng  ảnh hưởng đến kinh phí hoạt động của trường.</w:t>
      </w:r>
    </w:p>
    <w:p w:rsidR="000F0897" w:rsidRPr="00D41200" w:rsidRDefault="000F0897" w:rsidP="004745C3">
      <w:pPr>
        <w:spacing w:before="120" w:after="120"/>
        <w:ind w:firstLine="360"/>
        <w:jc w:val="both"/>
        <w:rPr>
          <w:rStyle w:val="info"/>
          <w:rFonts w:ascii="Times New Roman" w:hAnsi="Times New Roman"/>
          <w:bCs/>
          <w:color w:val="000000" w:themeColor="text1"/>
          <w:sz w:val="28"/>
          <w:szCs w:val="28"/>
        </w:rPr>
      </w:pPr>
      <w:r w:rsidRPr="00D41200">
        <w:rPr>
          <w:rFonts w:ascii="Times New Roman" w:hAnsi="Times New Roman"/>
          <w:bCs/>
          <w:color w:val="000000" w:themeColor="text1"/>
          <w:sz w:val="28"/>
          <w:szCs w:val="28"/>
        </w:rPr>
        <w:t xml:space="preserve">Một số ít GV còn hạn chế về sử dụng CNTT, </w:t>
      </w:r>
      <w:r w:rsidRPr="00D41200">
        <w:rPr>
          <w:rStyle w:val="info"/>
          <w:rFonts w:ascii="Times New Roman" w:hAnsi="Times New Roman"/>
          <w:color w:val="000000" w:themeColor="text1"/>
          <w:sz w:val="28"/>
          <w:szCs w:val="28"/>
        </w:rPr>
        <w:t xml:space="preserve">một số giáo viên do tuổi cao nên việc tiếp cận với phương tiện dạy học hiện đại còn gặp nhiều khó khăn, do thời gian chủ yếu </w:t>
      </w:r>
      <w:r w:rsidRPr="00D41200">
        <w:rPr>
          <w:rStyle w:val="info"/>
          <w:rFonts w:ascii="Times New Roman" w:hAnsi="Times New Roman"/>
          <w:color w:val="000000" w:themeColor="text1"/>
          <w:sz w:val="28"/>
          <w:szCs w:val="28"/>
        </w:rPr>
        <w:lastRenderedPageBreak/>
        <w:t>dành cho chăm sóc- giáo dục trẻ tại trường nên thời gian dành cho nghiên cứu còn nhiều hạn chế.</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2.3.Thời cơ</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Trường được xây dựng mới, cơ sở vật chất tương đối khang trang, tạo được sự phấn khởi của nhân dân địa phương, dự đoán số cháu đăng ký học tại trường sẽ tăng lên đạt chỉ tiêu tuyển sinh</w:t>
      </w:r>
    </w:p>
    <w:p w:rsidR="000F0897" w:rsidRPr="00D41200" w:rsidRDefault="000F0897" w:rsidP="00E93525">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 Chất lương CSGD – CSND được nâng cao tạo niềm tin, uy tín nơi Phụ huynh</w:t>
      </w:r>
      <w:r w:rsidR="00E93525">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rPr>
        <w:t>Huy động nguồn lực xã hội hóa đạt hiệu quả hơn</w:t>
      </w:r>
    </w:p>
    <w:p w:rsidR="000F0897" w:rsidRPr="00D41200" w:rsidRDefault="000F0897" w:rsidP="004745C3">
      <w:pPr>
        <w:ind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2.4.Thách thức</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Trong quá trình phát triển và hội nhập nhất là trong bối cảnh nền kinh tế thị trường yêu cầu của xã hội ngày càng cao về chất lượng chăm sóc, giáo dục trẻ</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Sự tác động toàn cầu hóa, sự bùng nổ của CNTT đội ngũ CB –GV –NV phải không ngừng nổ lực, phấn đấu nâng cao trình độ chuyên môn, nghiệp vụ, để đáp ứng yêu cầu, nhiệm vụ trong giai đoạn mới hiện nay</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Nhà trường cần phải trang bị, bổ sung các thiết bị phục vụ cho công tác giảng dạy CSND – CSGD hiện đại để đáp ứng yêu cầu đổi mới giáo dục và hội nhập quốc tế</w:t>
      </w:r>
    </w:p>
    <w:p w:rsidR="000F0897" w:rsidRPr="00D41200" w:rsidRDefault="000F0897" w:rsidP="004745C3">
      <w:pPr>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2.5.Xác định những vấn đề ưu tiên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Ổn định đội ngũ về nhân sự, đảm bảo đủ nhân sự ở các bộ phận theo quy định ngành, nâng cao chất lượng đội ngũ</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Tăng tốc công tác bồi dưỡng nâng chuẩn chuyên môn, nghiệp vụ, LLCT</w:t>
      </w:r>
      <w:r w:rsidR="00BC4709" w:rsidRPr="00D41200">
        <w:rPr>
          <w:rFonts w:ascii="Times New Roman" w:hAnsi="Times New Roman"/>
          <w:color w:val="000000" w:themeColor="text1"/>
          <w:sz w:val="28"/>
          <w:szCs w:val="28"/>
        </w:rPr>
        <w:t>, chuẩn nghề nghiệp</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Cải tạo, sữa chữa, bổ sung CSVC theo đúng chuẩn quy đị</w:t>
      </w:r>
      <w:r w:rsidR="00017828">
        <w:rPr>
          <w:rFonts w:ascii="Times New Roman" w:hAnsi="Times New Roman"/>
          <w:color w:val="000000" w:themeColor="text1"/>
          <w:sz w:val="28"/>
          <w:szCs w:val="28"/>
        </w:rPr>
        <w:t xml:space="preserve">nh như: </w:t>
      </w:r>
      <w:r w:rsidRPr="00D41200">
        <w:rPr>
          <w:rFonts w:ascii="Times New Roman" w:hAnsi="Times New Roman"/>
          <w:color w:val="000000" w:themeColor="text1"/>
          <w:sz w:val="28"/>
          <w:szCs w:val="28"/>
        </w:rPr>
        <w:t>cải tạo sân chơi điểm B, sửa chữa các bồn rửa tay, sàn nước, bổ sung thêm đồ chơi , trang thiết bị CSGD trẻ</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công tác CSGD, CSND  trẻ đạt chất lượng , hiệu quả tốt theo triển khai của ngành</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Duy trì quả đạt phổ cập GDMN cho trẻ 5 tuổi</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Tỉ lệ huy động trẻ đến trường</w:t>
      </w:r>
    </w:p>
    <w:p w:rsidR="000F0897" w:rsidRPr="00D41200" w:rsidRDefault="000F0897" w:rsidP="004745C3">
      <w:pPr>
        <w:ind w:left="2880" w:firstLine="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Nhà trẻ : 38%</w:t>
      </w:r>
    </w:p>
    <w:p w:rsidR="000F0897" w:rsidRPr="00D41200" w:rsidRDefault="000F0897" w:rsidP="004745C3">
      <w:pPr>
        <w:ind w:left="2880" w:firstLine="72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MG: 95%</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Riêng trẻ 5 tuổi 98%</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Đảm bảo tỉ lệ trẻ học bán trú và 2 buổi /ngày : 95%</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Hạ tỉ lệ trẻ SDD thấp còi và nhẹ cân còn dưới 1%</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có hiệu quả chương trình GDMN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Đảm bảo an toàn trẻ</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tốt công tác chăm sóc sức khỏe trẻ và công tác phòng chống bệnh dịch</w:t>
      </w:r>
      <w:r w:rsidR="00BC4709" w:rsidRPr="00D41200">
        <w:rPr>
          <w:rFonts w:ascii="Times New Roman" w:hAnsi="Times New Roman"/>
          <w:color w:val="000000" w:themeColor="text1"/>
          <w:sz w:val="28"/>
          <w:szCs w:val="28"/>
        </w:rPr>
        <w:t xml:space="preserve"> Covid -19, các bệnh về đường hô hấp</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100% BGH và GV –NV được đánh giá theo chuẩn nghề nghiệp</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Chú trọng công tác phát triển nguồn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Ứng dụng CNTT trong công tác giảng dạy và quản lý</w:t>
      </w:r>
    </w:p>
    <w:p w:rsidR="000F0897" w:rsidRPr="00D41200" w:rsidRDefault="000F0897" w:rsidP="004745C3">
      <w:pPr>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III.XÁC ĐỊNH SỨ MỆNH, CÁC GIÁ TRỊ VÀ TẦM NHÌN</w:t>
      </w:r>
    </w:p>
    <w:p w:rsidR="000F0897" w:rsidRPr="00D41200" w:rsidRDefault="000F0897" w:rsidP="004745C3">
      <w:pPr>
        <w:pStyle w:val="ListParagraph"/>
        <w:ind w:left="0"/>
        <w:jc w:val="both"/>
        <w:rPr>
          <w:rFonts w:ascii="Times New Roman" w:hAnsi="Times New Roman"/>
          <w:b/>
          <w:i/>
          <w:color w:val="000000" w:themeColor="text1"/>
          <w:sz w:val="28"/>
          <w:szCs w:val="28"/>
        </w:rPr>
      </w:pPr>
      <w:r w:rsidRPr="00D41200">
        <w:rPr>
          <w:rFonts w:ascii="Times New Roman" w:hAnsi="Times New Roman"/>
          <w:b/>
          <w:i/>
          <w:color w:val="000000" w:themeColor="text1"/>
          <w:sz w:val="28"/>
          <w:szCs w:val="28"/>
        </w:rPr>
        <w:t>3.1.Sứ mệnh</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Trường Mầm non Sơn Ca1 phải xây dựng được môi trường sư phạm” Thân thiện – Học sinh tích cực” phát huy tốt tính tích cực sáng tạo và năng lực tư duy của trẻ, </w:t>
      </w:r>
      <w:r w:rsidR="00BD12E4">
        <w:rPr>
          <w:rFonts w:ascii="Times New Roman" w:hAnsi="Times New Roman"/>
          <w:color w:val="000000" w:themeColor="text1"/>
          <w:sz w:val="28"/>
          <w:szCs w:val="28"/>
        </w:rPr>
        <w:t xml:space="preserve">Duy trì và giữ vững </w:t>
      </w:r>
      <w:r w:rsidRPr="00D41200">
        <w:rPr>
          <w:rFonts w:ascii="Times New Roman" w:hAnsi="Times New Roman"/>
          <w:color w:val="000000" w:themeColor="text1"/>
          <w:sz w:val="28"/>
          <w:szCs w:val="28"/>
        </w:rPr>
        <w:t>trường đạt chuẩn quốc gia mức độ 1 có chất lượng giáo dục cao, được phụ huynh tín nhiệm, hướng phấn đấu của trường</w:t>
      </w:r>
      <w:r w:rsidR="00BD12E4">
        <w:rPr>
          <w:rFonts w:ascii="Times New Roman" w:hAnsi="Times New Roman"/>
          <w:color w:val="000000" w:themeColor="text1"/>
          <w:sz w:val="28"/>
          <w:szCs w:val="28"/>
        </w:rPr>
        <w:t xml:space="preserve"> duy trì và </w:t>
      </w:r>
      <w:r w:rsidR="00E93525" w:rsidRPr="00BD12E4">
        <w:rPr>
          <w:rFonts w:ascii="Times New Roman" w:hAnsi="Times New Roman"/>
          <w:color w:val="FF0000"/>
          <w:sz w:val="28"/>
          <w:szCs w:val="28"/>
        </w:rPr>
        <w:t xml:space="preserve">giữ vững </w:t>
      </w:r>
      <w:r w:rsidRPr="00D41200">
        <w:rPr>
          <w:rFonts w:ascii="Times New Roman" w:hAnsi="Times New Roman"/>
          <w:color w:val="000000" w:themeColor="text1"/>
          <w:sz w:val="28"/>
          <w:szCs w:val="28"/>
        </w:rPr>
        <w:t>chuẩn kiểm định chất lượng giáo dục mầm non</w:t>
      </w:r>
      <w:r w:rsidR="0026474D" w:rsidRPr="00D41200">
        <w:rPr>
          <w:rFonts w:ascii="Times New Roman" w:hAnsi="Times New Roman"/>
          <w:color w:val="000000" w:themeColor="text1"/>
          <w:sz w:val="28"/>
          <w:szCs w:val="28"/>
        </w:rPr>
        <w:t xml:space="preserve"> lần 2</w:t>
      </w:r>
    </w:p>
    <w:p w:rsidR="000F0897" w:rsidRPr="00BD12E4" w:rsidRDefault="000F0897" w:rsidP="00BD12E4">
      <w:pPr>
        <w:ind w:firstLine="360"/>
        <w:jc w:val="both"/>
        <w:rPr>
          <w:rFonts w:ascii="Times New Roman" w:hAnsi="Times New Roman"/>
          <w:color w:val="000000" w:themeColor="text1"/>
          <w:sz w:val="28"/>
          <w:szCs w:val="28"/>
        </w:rPr>
      </w:pPr>
      <w:r w:rsidRPr="00BD12E4">
        <w:rPr>
          <w:rFonts w:ascii="Times New Roman" w:hAnsi="Times New Roman"/>
          <w:color w:val="000000" w:themeColor="text1"/>
          <w:sz w:val="28"/>
          <w:szCs w:val="28"/>
        </w:rPr>
        <w:t>Tạo một môi trường tốt nhất giúp trẻ phát triển toàn diện</w:t>
      </w:r>
      <w:r w:rsidR="004152F8" w:rsidRPr="00BD12E4">
        <w:rPr>
          <w:rFonts w:ascii="Times New Roman" w:hAnsi="Times New Roman"/>
          <w:color w:val="000000" w:themeColor="text1"/>
          <w:sz w:val="28"/>
          <w:szCs w:val="28"/>
        </w:rPr>
        <w:t xml:space="preserve"> theo hướng GD lấy trẻ làm trung tâm</w:t>
      </w:r>
    </w:p>
    <w:p w:rsidR="000F0897" w:rsidRPr="00D41200" w:rsidRDefault="000F0897" w:rsidP="004745C3">
      <w:pPr>
        <w:jc w:val="both"/>
        <w:rPr>
          <w:rFonts w:ascii="Times New Roman" w:hAnsi="Times New Roman"/>
          <w:b/>
          <w:i/>
          <w:color w:val="000000" w:themeColor="text1"/>
          <w:sz w:val="28"/>
          <w:szCs w:val="28"/>
        </w:rPr>
      </w:pPr>
      <w:r w:rsidRPr="00D41200">
        <w:rPr>
          <w:rFonts w:ascii="Times New Roman" w:hAnsi="Times New Roman"/>
          <w:b/>
          <w:i/>
          <w:color w:val="000000" w:themeColor="text1"/>
          <w:sz w:val="28"/>
          <w:szCs w:val="28"/>
        </w:rPr>
        <w:t>3.2.Hệ thống các giá trị cơ bản của nhà trường</w:t>
      </w:r>
    </w:p>
    <w:p w:rsidR="000F0897" w:rsidRPr="00D41200" w:rsidRDefault="000F0897" w:rsidP="004745C3">
      <w:pPr>
        <w:numPr>
          <w:ilvl w:val="0"/>
          <w:numId w:val="22"/>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Tinh thần trách nhiệm</w:t>
      </w:r>
    </w:p>
    <w:p w:rsidR="000F0897" w:rsidRPr="00D41200" w:rsidRDefault="000F0897" w:rsidP="004745C3">
      <w:pPr>
        <w:numPr>
          <w:ilvl w:val="0"/>
          <w:numId w:val="22"/>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Tinh thần đoàn kết</w:t>
      </w:r>
      <w:r w:rsidR="004152F8" w:rsidRPr="00D41200">
        <w:rPr>
          <w:rFonts w:ascii="Times New Roman" w:hAnsi="Times New Roman"/>
          <w:color w:val="000000" w:themeColor="text1"/>
          <w:sz w:val="28"/>
          <w:szCs w:val="28"/>
        </w:rPr>
        <w:t>, dân chủ, kỷ cương</w:t>
      </w:r>
    </w:p>
    <w:p w:rsidR="000F0897" w:rsidRPr="00D41200" w:rsidRDefault="000F0897" w:rsidP="004745C3">
      <w:pPr>
        <w:numPr>
          <w:ilvl w:val="0"/>
          <w:numId w:val="22"/>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Tính trung thực</w:t>
      </w:r>
    </w:p>
    <w:p w:rsidR="000F0897" w:rsidRPr="00D41200" w:rsidRDefault="000F0897" w:rsidP="004745C3">
      <w:pPr>
        <w:numPr>
          <w:ilvl w:val="0"/>
          <w:numId w:val="22"/>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Tính sáng tạo</w:t>
      </w:r>
    </w:p>
    <w:p w:rsidR="000F0897" w:rsidRPr="00D41200" w:rsidRDefault="000F0897" w:rsidP="004745C3">
      <w:pPr>
        <w:numPr>
          <w:ilvl w:val="0"/>
          <w:numId w:val="22"/>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Tình nhân ái</w:t>
      </w:r>
    </w:p>
    <w:p w:rsidR="000F0897" w:rsidRPr="00D41200" w:rsidRDefault="000F0897" w:rsidP="004745C3">
      <w:pPr>
        <w:numPr>
          <w:ilvl w:val="0"/>
          <w:numId w:val="22"/>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Tình thần phối hợp</w:t>
      </w:r>
    </w:p>
    <w:p w:rsidR="000F0897" w:rsidRPr="00D41200" w:rsidRDefault="000F0897" w:rsidP="004745C3">
      <w:pPr>
        <w:numPr>
          <w:ilvl w:val="0"/>
          <w:numId w:val="22"/>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Trình độ</w:t>
      </w:r>
    </w:p>
    <w:p w:rsidR="000F0897" w:rsidRPr="00D41200" w:rsidRDefault="000F0897" w:rsidP="004745C3">
      <w:pPr>
        <w:pStyle w:val="ListParagraph"/>
        <w:ind w:left="0" w:firstLine="360"/>
        <w:jc w:val="both"/>
        <w:rPr>
          <w:rFonts w:ascii="Times New Roman" w:hAnsi="Times New Roman"/>
          <w:b/>
          <w:i/>
          <w:color w:val="000000" w:themeColor="text1"/>
          <w:sz w:val="28"/>
          <w:szCs w:val="28"/>
        </w:rPr>
      </w:pPr>
      <w:r w:rsidRPr="00D41200">
        <w:rPr>
          <w:rFonts w:ascii="Times New Roman" w:hAnsi="Times New Roman"/>
          <w:b/>
          <w:i/>
          <w:color w:val="000000" w:themeColor="text1"/>
          <w:sz w:val="28"/>
          <w:szCs w:val="28"/>
        </w:rPr>
        <w:t>3.3.Tầm nhìn</w:t>
      </w:r>
    </w:p>
    <w:p w:rsidR="000F0897" w:rsidRPr="00D41200" w:rsidRDefault="004152F8"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Năm 2020</w:t>
      </w:r>
      <w:r w:rsidR="000F0897" w:rsidRPr="00D41200">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rPr>
        <w:t xml:space="preserve"> 202</w:t>
      </w:r>
      <w:r w:rsidR="000F0897" w:rsidRPr="00D41200">
        <w:rPr>
          <w:rFonts w:ascii="Times New Roman" w:hAnsi="Times New Roman"/>
          <w:color w:val="000000" w:themeColor="text1"/>
          <w:sz w:val="28"/>
          <w:szCs w:val="28"/>
        </w:rPr>
        <w:t xml:space="preserve">5 Mầm non Sơn Ca 1 sẽ là một trong những trường đạt chất lượng cao của quận Phú Nhuận. </w:t>
      </w:r>
      <w:r w:rsidRPr="00D41200">
        <w:rPr>
          <w:rFonts w:ascii="Times New Roman" w:hAnsi="Times New Roman"/>
          <w:color w:val="000000" w:themeColor="text1"/>
          <w:sz w:val="28"/>
          <w:szCs w:val="28"/>
        </w:rPr>
        <w:t xml:space="preserve">Thẩm định lại </w:t>
      </w:r>
      <w:r w:rsidR="000F0897" w:rsidRPr="00D41200">
        <w:rPr>
          <w:rFonts w:ascii="Times New Roman" w:hAnsi="Times New Roman"/>
          <w:color w:val="000000" w:themeColor="text1"/>
          <w:sz w:val="28"/>
          <w:szCs w:val="28"/>
        </w:rPr>
        <w:t>Trường đạt chuẩn quốc gia mức độ 1</w:t>
      </w:r>
      <w:r w:rsidRPr="00D41200">
        <w:rPr>
          <w:rFonts w:ascii="Times New Roman" w:hAnsi="Times New Roman"/>
          <w:color w:val="000000" w:themeColor="text1"/>
          <w:sz w:val="28"/>
          <w:szCs w:val="28"/>
        </w:rPr>
        <w:t>, kiểm định CLGD mức 2 lần 2</w:t>
      </w:r>
    </w:p>
    <w:p w:rsidR="000F0897" w:rsidRPr="00D41200" w:rsidRDefault="004152F8"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Năm 2022 -2023</w:t>
      </w:r>
      <w:r w:rsidR="000F0897" w:rsidRPr="00D41200">
        <w:rPr>
          <w:rFonts w:ascii="Times New Roman" w:hAnsi="Times New Roman"/>
          <w:color w:val="000000" w:themeColor="text1"/>
          <w:sz w:val="28"/>
          <w:szCs w:val="28"/>
        </w:rPr>
        <w:t xml:space="preserve"> trường sẽ đạt kiểm định chất lượng GDMN</w:t>
      </w:r>
      <w:r w:rsidRPr="00D41200">
        <w:rPr>
          <w:rFonts w:ascii="Times New Roman" w:hAnsi="Times New Roman"/>
          <w:color w:val="000000" w:themeColor="text1"/>
          <w:sz w:val="28"/>
          <w:szCs w:val="28"/>
        </w:rPr>
        <w:t xml:space="preserve"> lại lần 2</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Trình độ chuyên môn nghiệp vụ của CB –GV –NV sẽ được nâng lên GV đạt trình độ chuyên môn từ </w:t>
      </w:r>
      <w:r w:rsidRPr="00BD12E4">
        <w:rPr>
          <w:rFonts w:ascii="Times New Roman" w:hAnsi="Times New Roman"/>
          <w:color w:val="FF0000"/>
          <w:sz w:val="28"/>
          <w:szCs w:val="28"/>
        </w:rPr>
        <w:t>CĐSPMN trở</w:t>
      </w:r>
      <w:r w:rsidR="004152F8" w:rsidRPr="00BD12E4">
        <w:rPr>
          <w:rFonts w:ascii="Times New Roman" w:hAnsi="Times New Roman"/>
          <w:color w:val="FF0000"/>
          <w:sz w:val="28"/>
          <w:szCs w:val="28"/>
        </w:rPr>
        <w:t xml:space="preserve"> lên 100% GV đạt chuẩn ĐHSPMN vào năm 2025</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Kiên toàn bộ máy tổ chức</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Các hoạt động phong trào có nhiều chuyển biến tích cực và đạt hiệu quả cao</w:t>
      </w:r>
    </w:p>
    <w:p w:rsidR="000F0897" w:rsidRPr="00D41200" w:rsidRDefault="000F0897" w:rsidP="004745C3">
      <w:pPr>
        <w:ind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IV.MỤC TIÊU CHIẾN LƯỢC, CHỈ TIÊU VÀ KHẨU HIỆU HÀNH ĐỘNG</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Kế hoạch chiến lược của nhà  trường giai đoạ</w:t>
      </w:r>
      <w:r w:rsidR="004152F8" w:rsidRPr="00D41200">
        <w:rPr>
          <w:rFonts w:ascii="Times New Roman" w:hAnsi="Times New Roman"/>
          <w:color w:val="000000" w:themeColor="text1"/>
          <w:sz w:val="28"/>
          <w:szCs w:val="28"/>
        </w:rPr>
        <w:t>n 2020 -2025</w:t>
      </w:r>
      <w:r w:rsidRPr="00D41200">
        <w:rPr>
          <w:rFonts w:ascii="Times New Roman" w:hAnsi="Times New Roman"/>
          <w:color w:val="000000" w:themeColor="text1"/>
          <w:sz w:val="28"/>
          <w:szCs w:val="28"/>
        </w:rPr>
        <w:t xml:space="preserve"> nhằm xác định rõ mục tiêu và các giải pháp chủ yếu trong quá trình vận động và phát triển đi lên của nhà trường và đây là hoạt động có ý nghĩa quan trong trong việc thực hiện đổi mới giáo dục mầm  non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nghiêm túc chỉ đạo của sở Giáo dụ</w:t>
      </w:r>
      <w:r w:rsidR="00BD12E4">
        <w:rPr>
          <w:rFonts w:ascii="Times New Roman" w:hAnsi="Times New Roman"/>
          <w:color w:val="000000" w:themeColor="text1"/>
          <w:sz w:val="28"/>
          <w:szCs w:val="28"/>
        </w:rPr>
        <w:t>c</w:t>
      </w:r>
      <w:r w:rsidRPr="00D41200">
        <w:rPr>
          <w:rFonts w:ascii="Times New Roman" w:hAnsi="Times New Roman"/>
          <w:color w:val="000000" w:themeColor="text1"/>
          <w:sz w:val="28"/>
          <w:szCs w:val="28"/>
        </w:rPr>
        <w:t>, của PGD &amp; ĐT quận Phú Nhuận. Trường Mầm non Sơn Ca 1 cùng với các trường mầm non trong quận có định hướng nhằm xây dựng ngành giáo dục MN của  quận theo kịp yêu cầu phát triển giáo dục của quận và của đất nước trong thời kỳ hội nhập</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4.1.Các mục tiêu tổng quát</w:t>
      </w:r>
    </w:p>
    <w:p w:rsidR="000F0897" w:rsidRPr="00BD12E4" w:rsidRDefault="000F0897" w:rsidP="00BD12E4">
      <w:pPr>
        <w:pStyle w:val="ListParagraph"/>
        <w:ind w:left="0"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Xây dựng nhà trường có uy tín về chất lượng Giáo dục, là mô hình Giáo dục hiện đại, tiên tiến phù hợp với xu thế phát triển của đất nướ</w:t>
      </w:r>
      <w:r w:rsidR="00BD12E4">
        <w:rPr>
          <w:rFonts w:ascii="Times New Roman" w:hAnsi="Times New Roman"/>
          <w:color w:val="000000" w:themeColor="text1"/>
          <w:sz w:val="28"/>
          <w:szCs w:val="28"/>
        </w:rPr>
        <w:t>c và hội nhập quốc tế</w:t>
      </w:r>
      <w:r w:rsidRPr="00D41200">
        <w:rPr>
          <w:rFonts w:ascii="Times New Roman" w:hAnsi="Times New Roman"/>
          <w:color w:val="000000" w:themeColor="text1"/>
          <w:sz w:val="28"/>
          <w:szCs w:val="28"/>
        </w:rPr>
        <w:t>.</w:t>
      </w:r>
    </w:p>
    <w:p w:rsidR="000F0897" w:rsidRPr="00D41200" w:rsidRDefault="000F0897" w:rsidP="004745C3">
      <w:pPr>
        <w:pStyle w:val="ListParagraph"/>
        <w:ind w:left="0" w:firstLine="360"/>
        <w:jc w:val="both"/>
        <w:rPr>
          <w:rFonts w:ascii="Times New Roman" w:hAnsi="Times New Roman"/>
          <w:b/>
          <w:i/>
          <w:color w:val="000000" w:themeColor="text1"/>
          <w:sz w:val="28"/>
          <w:szCs w:val="28"/>
        </w:rPr>
      </w:pPr>
      <w:r w:rsidRPr="00D41200">
        <w:rPr>
          <w:rFonts w:ascii="Times New Roman" w:hAnsi="Times New Roman"/>
          <w:b/>
          <w:i/>
          <w:color w:val="000000" w:themeColor="text1"/>
          <w:sz w:val="28"/>
          <w:szCs w:val="28"/>
        </w:rPr>
        <w:t>4.1.1.Mục tiêu ngắn hạn</w:t>
      </w:r>
      <w:r w:rsidR="004152F8" w:rsidRPr="00D41200">
        <w:rPr>
          <w:rFonts w:ascii="Times New Roman" w:hAnsi="Times New Roman"/>
          <w:b/>
          <w:i/>
          <w:color w:val="000000" w:themeColor="text1"/>
          <w:sz w:val="28"/>
          <w:szCs w:val="28"/>
        </w:rPr>
        <w:t xml:space="preserve"> </w:t>
      </w:r>
      <w:r w:rsidR="004152F8" w:rsidRPr="00D41200">
        <w:rPr>
          <w:rFonts w:ascii="Times New Roman" w:hAnsi="Times New Roman"/>
          <w:color w:val="000000" w:themeColor="text1"/>
          <w:sz w:val="28"/>
          <w:szCs w:val="28"/>
        </w:rPr>
        <w:t>2020 đến 2022</w:t>
      </w:r>
    </w:p>
    <w:p w:rsidR="00BD12E4" w:rsidRPr="00D41200" w:rsidRDefault="000F0897" w:rsidP="00BD12E4">
      <w:pPr>
        <w:pStyle w:val="ListParagraph"/>
        <w:ind w:left="0"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Xây dựng nhà trường có uy tín về chất lượng Giáo dục, </w:t>
      </w:r>
      <w:r w:rsidR="00BD12E4">
        <w:rPr>
          <w:rFonts w:ascii="Times New Roman" w:hAnsi="Times New Roman"/>
          <w:color w:val="000000" w:themeColor="text1"/>
          <w:sz w:val="28"/>
          <w:szCs w:val="28"/>
        </w:rPr>
        <w:t xml:space="preserve">duy trì và giữ vững trường đạt </w:t>
      </w:r>
      <w:r w:rsidR="00BD12E4" w:rsidRPr="00D41200">
        <w:rPr>
          <w:rFonts w:ascii="Times New Roman" w:hAnsi="Times New Roman"/>
          <w:color w:val="000000" w:themeColor="text1"/>
          <w:sz w:val="28"/>
          <w:szCs w:val="28"/>
        </w:rPr>
        <w:t>chuẩn mức độ 1 và đạ</w:t>
      </w:r>
      <w:r w:rsidR="00017828">
        <w:rPr>
          <w:rFonts w:ascii="Times New Roman" w:hAnsi="Times New Roman"/>
          <w:color w:val="000000" w:themeColor="text1"/>
          <w:sz w:val="28"/>
          <w:szCs w:val="28"/>
        </w:rPr>
        <w:t xml:space="preserve">t </w:t>
      </w:r>
      <w:r w:rsidR="00BD12E4" w:rsidRPr="00D41200">
        <w:rPr>
          <w:rFonts w:ascii="Times New Roman" w:hAnsi="Times New Roman"/>
          <w:color w:val="000000" w:themeColor="text1"/>
          <w:sz w:val="28"/>
          <w:szCs w:val="28"/>
        </w:rPr>
        <w:t>kiểm định chất lượng giáo dục mầm non mức 2</w:t>
      </w:r>
    </w:p>
    <w:p w:rsidR="000F0897" w:rsidRPr="00D41200" w:rsidRDefault="0096742D" w:rsidP="0096742D">
      <w:pPr>
        <w:pStyle w:val="ListParagraph"/>
        <w:ind w:left="0" w:firstLine="360"/>
        <w:jc w:val="both"/>
        <w:rPr>
          <w:rFonts w:ascii="Times New Roman" w:hAnsi="Times New Roman"/>
          <w:color w:val="000000" w:themeColor="text1"/>
          <w:sz w:val="28"/>
          <w:szCs w:val="28"/>
        </w:rPr>
      </w:pPr>
      <w:r>
        <w:rPr>
          <w:rFonts w:ascii="Times New Roman" w:hAnsi="Times New Roman"/>
          <w:color w:val="000000" w:themeColor="text1"/>
          <w:sz w:val="28"/>
          <w:szCs w:val="28"/>
        </w:rPr>
        <w:t>Tham mưu Phòng giáo dục và UBND Quận hổ trợ kinh phí sữa chữa, bổ sung CSVC đã xuống cấp chuẩn bị cho công tác tái kiểm định</w:t>
      </w:r>
    </w:p>
    <w:p w:rsidR="000F0897" w:rsidRPr="00D41200" w:rsidRDefault="000F0897" w:rsidP="004745C3">
      <w:pPr>
        <w:pStyle w:val="ListParagraph"/>
        <w:ind w:left="0"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Phấn đấu từ</w:t>
      </w:r>
      <w:r w:rsidR="004152F8" w:rsidRPr="00D41200">
        <w:rPr>
          <w:rFonts w:ascii="Times New Roman" w:hAnsi="Times New Roman"/>
          <w:color w:val="000000" w:themeColor="text1"/>
          <w:sz w:val="28"/>
          <w:szCs w:val="28"/>
        </w:rPr>
        <w:t xml:space="preserve">  năm 2020</w:t>
      </w:r>
      <w:r w:rsidRPr="00D41200">
        <w:rPr>
          <w:rFonts w:ascii="Times New Roman" w:hAnsi="Times New Roman"/>
          <w:color w:val="000000" w:themeColor="text1"/>
          <w:sz w:val="28"/>
          <w:szCs w:val="28"/>
        </w:rPr>
        <w:t xml:space="preserve"> đế</w:t>
      </w:r>
      <w:r w:rsidR="004152F8" w:rsidRPr="00D41200">
        <w:rPr>
          <w:rFonts w:ascii="Times New Roman" w:hAnsi="Times New Roman"/>
          <w:color w:val="000000" w:themeColor="text1"/>
          <w:sz w:val="28"/>
          <w:szCs w:val="28"/>
        </w:rPr>
        <w:t>n 2022</w:t>
      </w:r>
      <w:r w:rsidRPr="00D41200">
        <w:rPr>
          <w:rFonts w:ascii="Times New Roman" w:hAnsi="Times New Roman"/>
          <w:color w:val="000000" w:themeColor="text1"/>
          <w:sz w:val="28"/>
          <w:szCs w:val="28"/>
        </w:rPr>
        <w:t xml:space="preserve"> </w:t>
      </w:r>
      <w:r w:rsidR="004152F8" w:rsidRPr="00D41200">
        <w:rPr>
          <w:rFonts w:ascii="Times New Roman" w:hAnsi="Times New Roman"/>
          <w:color w:val="000000" w:themeColor="text1"/>
          <w:sz w:val="28"/>
          <w:szCs w:val="28"/>
        </w:rPr>
        <w:t xml:space="preserve">để </w:t>
      </w:r>
      <w:r w:rsidRPr="00D41200">
        <w:rPr>
          <w:rFonts w:ascii="Times New Roman" w:hAnsi="Times New Roman"/>
          <w:color w:val="000000" w:themeColor="text1"/>
          <w:sz w:val="28"/>
          <w:szCs w:val="28"/>
        </w:rPr>
        <w:t>trường được công nhận</w:t>
      </w:r>
      <w:r w:rsidR="004152F8" w:rsidRPr="00D41200">
        <w:rPr>
          <w:rFonts w:ascii="Times New Roman" w:hAnsi="Times New Roman"/>
          <w:color w:val="000000" w:themeColor="text1"/>
          <w:sz w:val="28"/>
          <w:szCs w:val="28"/>
        </w:rPr>
        <w:t xml:space="preserve"> lại</w:t>
      </w:r>
      <w:r w:rsidRPr="00D41200">
        <w:rPr>
          <w:rFonts w:ascii="Times New Roman" w:hAnsi="Times New Roman"/>
          <w:color w:val="000000" w:themeColor="text1"/>
          <w:sz w:val="28"/>
          <w:szCs w:val="28"/>
        </w:rPr>
        <w:t xml:space="preserve"> trường Mầm non đạt chuẩn mức độ 1 và đạt  kiểm định chất lượng giáo dục mầm non</w:t>
      </w:r>
      <w:r w:rsidR="004152F8" w:rsidRPr="00D41200">
        <w:rPr>
          <w:rFonts w:ascii="Times New Roman" w:hAnsi="Times New Roman"/>
          <w:color w:val="000000" w:themeColor="text1"/>
          <w:sz w:val="28"/>
          <w:szCs w:val="28"/>
        </w:rPr>
        <w:t xml:space="preserve"> mức 2</w:t>
      </w:r>
    </w:p>
    <w:p w:rsidR="000F0897" w:rsidRPr="00D41200" w:rsidRDefault="000F0897" w:rsidP="004745C3">
      <w:pPr>
        <w:pStyle w:val="ListParagraph"/>
        <w:ind w:left="0" w:firstLine="360"/>
        <w:jc w:val="both"/>
        <w:rPr>
          <w:rFonts w:ascii="Times New Roman" w:hAnsi="Times New Roman"/>
          <w:b/>
          <w:i/>
          <w:color w:val="000000" w:themeColor="text1"/>
          <w:sz w:val="28"/>
          <w:szCs w:val="28"/>
        </w:rPr>
      </w:pPr>
      <w:r w:rsidRPr="00D41200">
        <w:rPr>
          <w:rFonts w:ascii="Times New Roman" w:hAnsi="Times New Roman"/>
          <w:b/>
          <w:i/>
          <w:color w:val="000000" w:themeColor="text1"/>
          <w:sz w:val="28"/>
          <w:szCs w:val="28"/>
        </w:rPr>
        <w:t>4.1.2.Mục tiêu trung hạn( từ</w:t>
      </w:r>
      <w:r w:rsidR="004152F8" w:rsidRPr="00D41200">
        <w:rPr>
          <w:rFonts w:ascii="Times New Roman" w:hAnsi="Times New Roman"/>
          <w:b/>
          <w:i/>
          <w:color w:val="000000" w:themeColor="text1"/>
          <w:sz w:val="28"/>
          <w:szCs w:val="28"/>
        </w:rPr>
        <w:t xml:space="preserve"> 2023 – 2025</w:t>
      </w:r>
      <w:r w:rsidRPr="00D41200">
        <w:rPr>
          <w:rFonts w:ascii="Times New Roman" w:hAnsi="Times New Roman"/>
          <w:b/>
          <w:i/>
          <w:color w:val="000000" w:themeColor="text1"/>
          <w:sz w:val="28"/>
          <w:szCs w:val="28"/>
        </w:rPr>
        <w:t>)</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Phát triển thương hiệu, duy trì và phát triển chất lượng GDMN</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Hoàn thiện và nâng cao chất lượng đội ngũ CB - GV – NV</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Bổ sung, cải tạo CSVC, đồ dùng đồ</w:t>
      </w:r>
      <w:r w:rsidR="0096742D">
        <w:rPr>
          <w:rFonts w:ascii="Times New Roman" w:hAnsi="Times New Roman"/>
          <w:color w:val="000000" w:themeColor="text1"/>
          <w:sz w:val="28"/>
          <w:szCs w:val="28"/>
        </w:rPr>
        <w:t xml:space="preserve"> chơi</w:t>
      </w:r>
      <w:r w:rsidRPr="00D41200">
        <w:rPr>
          <w:rFonts w:ascii="Times New Roman" w:hAnsi="Times New Roman"/>
          <w:color w:val="000000" w:themeColor="text1"/>
          <w:sz w:val="28"/>
          <w:szCs w:val="28"/>
        </w:rPr>
        <w:t>, trang thiết bị đáp ứng yêu cầu GD</w:t>
      </w:r>
    </w:p>
    <w:p w:rsidR="000F0897" w:rsidRPr="00D41200" w:rsidRDefault="000F0897" w:rsidP="004745C3">
      <w:pPr>
        <w:pStyle w:val="ListParagraph"/>
        <w:ind w:left="0" w:firstLine="360"/>
        <w:jc w:val="both"/>
        <w:rPr>
          <w:rFonts w:ascii="Times New Roman" w:hAnsi="Times New Roman"/>
          <w:b/>
          <w:i/>
          <w:color w:val="000000" w:themeColor="text1"/>
          <w:sz w:val="28"/>
          <w:szCs w:val="28"/>
        </w:rPr>
      </w:pPr>
      <w:r w:rsidRPr="00D41200">
        <w:rPr>
          <w:rFonts w:ascii="Times New Roman" w:hAnsi="Times New Roman"/>
          <w:b/>
          <w:i/>
          <w:color w:val="000000" w:themeColor="text1"/>
          <w:sz w:val="28"/>
          <w:szCs w:val="28"/>
        </w:rPr>
        <w:t>4.1.3.Mục tiêu dài hạn( 2020 -2025)</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Chuẩn bị tốt cho công tác tái thẩm định chuẩn mức độ 1</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Khẳng định thương hiệu phấn đấu đạt chuẩn mức độ 2</w:t>
      </w:r>
    </w:p>
    <w:p w:rsidR="004152F8" w:rsidRPr="00D41200" w:rsidRDefault="0096742D" w:rsidP="00D41200">
      <w:pPr>
        <w:ind w:firstLine="36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Cá nhân </w:t>
      </w:r>
      <w:r w:rsidR="004152F8" w:rsidRPr="00D41200">
        <w:rPr>
          <w:rFonts w:ascii="Times New Roman" w:hAnsi="Times New Roman"/>
          <w:color w:val="000000" w:themeColor="text1"/>
          <w:sz w:val="28"/>
          <w:szCs w:val="28"/>
        </w:rPr>
        <w:t>Đạt bằng khen Bộ GD, Thủ tướng CP</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 xml:space="preserve">4.2.Các mục tiêu cụ thể </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4.2.1. Đội ngũ CB –GV – NV</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Phấn đấu đế</w:t>
      </w:r>
      <w:r w:rsidR="00103052" w:rsidRPr="00D41200">
        <w:rPr>
          <w:rFonts w:ascii="Times New Roman" w:hAnsi="Times New Roman"/>
          <w:color w:val="000000" w:themeColor="text1"/>
          <w:sz w:val="28"/>
          <w:szCs w:val="28"/>
        </w:rPr>
        <w:t>n năm 2021</w:t>
      </w:r>
      <w:r w:rsidRPr="00D41200">
        <w:rPr>
          <w:rFonts w:ascii="Times New Roman" w:hAnsi="Times New Roman"/>
          <w:color w:val="000000" w:themeColor="text1"/>
          <w:sz w:val="28"/>
          <w:szCs w:val="28"/>
        </w:rPr>
        <w:t xml:space="preserve"> đế</w:t>
      </w:r>
      <w:r w:rsidR="00103052" w:rsidRPr="00D41200">
        <w:rPr>
          <w:rFonts w:ascii="Times New Roman" w:hAnsi="Times New Roman"/>
          <w:color w:val="000000" w:themeColor="text1"/>
          <w:sz w:val="28"/>
          <w:szCs w:val="28"/>
        </w:rPr>
        <w:t>n năm  2023</w:t>
      </w:r>
      <w:r w:rsidRPr="00D41200">
        <w:rPr>
          <w:rFonts w:ascii="Times New Roman" w:hAnsi="Times New Roman"/>
          <w:color w:val="000000" w:themeColor="text1"/>
          <w:sz w:val="28"/>
          <w:szCs w:val="28"/>
        </w:rPr>
        <w:t xml:space="preserve"> : 100% GV đạt trình độ Đại học</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Năng lực chuyên môn của cán bộ quản lý : 100% xếp loại </w:t>
      </w:r>
      <w:r w:rsidR="0096742D">
        <w:rPr>
          <w:rFonts w:ascii="Times New Roman" w:hAnsi="Times New Roman"/>
          <w:color w:val="000000" w:themeColor="text1"/>
          <w:sz w:val="28"/>
          <w:szCs w:val="28"/>
        </w:rPr>
        <w:t xml:space="preserve"> Từ Tốt  đến </w:t>
      </w:r>
      <w:r w:rsidRPr="00D41200">
        <w:rPr>
          <w:rFonts w:ascii="Times New Roman" w:hAnsi="Times New Roman"/>
          <w:color w:val="000000" w:themeColor="text1"/>
          <w:sz w:val="28"/>
          <w:szCs w:val="28"/>
        </w:rPr>
        <w:t>xuất sắc</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Năng lực chuyên môn GV được đánh giá theo chuẩn nghề nghiệp trong đó GV được xếp loại xuất sắc từ 50% trở lên, 30% xếp loại khá , không có GV xếp loại trung bình</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Từ nay đến năm 202</w:t>
      </w:r>
      <w:r w:rsidR="00103052" w:rsidRPr="00D41200">
        <w:rPr>
          <w:rFonts w:ascii="Times New Roman" w:hAnsi="Times New Roman"/>
          <w:color w:val="000000" w:themeColor="text1"/>
          <w:sz w:val="28"/>
          <w:szCs w:val="28"/>
        </w:rPr>
        <w:t>5</w:t>
      </w:r>
      <w:r w:rsidRPr="00D41200">
        <w:rPr>
          <w:rFonts w:ascii="Times New Roman" w:hAnsi="Times New Roman"/>
          <w:color w:val="000000" w:themeColor="text1"/>
          <w:sz w:val="28"/>
          <w:szCs w:val="28"/>
        </w:rPr>
        <w:t>: 90% CB – GV sử dụng thành thạo máy tính, 50% GV sử dụng thành thạo phần mềm bảng thông minh, 70% GV ứng dụng CNTT thành thạo trong tổ chức cho hoạt động trẻ hằng ngày</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khẩu hiệu hành độ</w:t>
      </w:r>
      <w:r w:rsidR="0096742D">
        <w:rPr>
          <w:rFonts w:ascii="Times New Roman" w:hAnsi="Times New Roman"/>
          <w:color w:val="000000" w:themeColor="text1"/>
          <w:sz w:val="28"/>
          <w:szCs w:val="28"/>
        </w:rPr>
        <w:t>ng “</w:t>
      </w:r>
      <w:r w:rsidRPr="00D41200">
        <w:rPr>
          <w:rFonts w:ascii="Times New Roman" w:hAnsi="Times New Roman"/>
          <w:color w:val="000000" w:themeColor="text1"/>
          <w:sz w:val="28"/>
          <w:szCs w:val="28"/>
        </w:rPr>
        <w:t>Mỗi thầy, cô giáo là một tấm gương đạo đức tự học và sáng tạo</w:t>
      </w:r>
      <w:r w:rsidR="0096742D">
        <w:rPr>
          <w:rFonts w:ascii="Times New Roman" w:hAnsi="Times New Roman"/>
          <w:color w:val="000000" w:themeColor="text1"/>
          <w:sz w:val="28"/>
          <w:szCs w:val="28"/>
        </w:rPr>
        <w:t>”</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Các phong trào thi đua: Toàn trường tích cực thi đua học tập và làm theo tấm gương đạo đức Hồ Chí Minh với 3 nội dung lớn : “ Trách nhiệm trong công việc, dân chủ trong hoạt động, noi gương trong đời sống</w:t>
      </w:r>
      <w:r w:rsidR="0096742D">
        <w:rPr>
          <w:rFonts w:ascii="Times New Roman" w:hAnsi="Times New Roman"/>
          <w:color w:val="000000" w:themeColor="text1"/>
          <w:sz w:val="28"/>
          <w:szCs w:val="28"/>
        </w:rPr>
        <w:t>”</w:t>
      </w:r>
      <w:r w:rsidRPr="00D41200">
        <w:rPr>
          <w:rFonts w:ascii="Times New Roman" w:hAnsi="Times New Roman"/>
          <w:color w:val="000000" w:themeColor="text1"/>
          <w:sz w:val="28"/>
          <w:szCs w:val="28"/>
        </w:rPr>
        <w:t xml:space="preserve"> </w:t>
      </w:r>
    </w:p>
    <w:p w:rsid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Chú trọng bồi dưỡng nâng cao trình độ, năng lực quản lý cho cán bộ quản lý ( CBQL) và giáo viên, đầu tư bồi dưỡng đội ngũ cốt cán, đáp ứng yêu cầu đổi mới giáo dục </w:t>
      </w:r>
    </w:p>
    <w:p w:rsidR="00D41200"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Chủ đề năm họ</w:t>
      </w:r>
      <w:r w:rsidR="00103052" w:rsidRPr="00D41200">
        <w:rPr>
          <w:rFonts w:ascii="Times New Roman" w:hAnsi="Times New Roman"/>
          <w:color w:val="000000" w:themeColor="text1"/>
          <w:sz w:val="28"/>
          <w:szCs w:val="28"/>
        </w:rPr>
        <w:t>c 2020 -2021</w:t>
      </w:r>
      <w:r w:rsidRPr="00D41200">
        <w:rPr>
          <w:rFonts w:ascii="Times New Roman" w:hAnsi="Times New Roman"/>
          <w:color w:val="000000" w:themeColor="text1"/>
          <w:sz w:val="28"/>
          <w:szCs w:val="28"/>
        </w:rPr>
        <w:t xml:space="preserve"> “</w:t>
      </w:r>
      <w:r w:rsidR="00D41200" w:rsidRPr="00D41200">
        <w:rPr>
          <w:rFonts w:ascii="Times New Roman" w:hAnsi="Times New Roman"/>
          <w:color w:val="000000" w:themeColor="text1"/>
          <w:sz w:val="28"/>
          <w:szCs w:val="28"/>
        </w:rPr>
        <w:t>Tiếp tục thực hiện Nghị quyết số 29 – NQ /TW triển khai những mục tiêu , nhiệm vụ của kế hoạch 5 năm 2020 -2025 khắc phục những hạn chế tồn tại, xây dựng môi trường giáo dục lành mạnh, dân chủ, kỷ cương;</w:t>
      </w:r>
    </w:p>
    <w:p w:rsidR="00D41200" w:rsidRPr="00D41200" w:rsidRDefault="00D41200" w:rsidP="00D41200">
      <w:pPr>
        <w:tabs>
          <w:tab w:val="num" w:pos="0"/>
          <w:tab w:val="left" w:pos="284"/>
          <w:tab w:val="left" w:pos="567"/>
        </w:tabs>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ab/>
      </w:r>
      <w:r w:rsidRPr="00D41200">
        <w:rPr>
          <w:rFonts w:ascii="Times New Roman" w:hAnsi="Times New Roman"/>
          <w:color w:val="000000" w:themeColor="text1"/>
          <w:sz w:val="28"/>
          <w:szCs w:val="28"/>
        </w:rPr>
        <w:tab/>
        <w:t>Tiếp tục thực hiện Chị thị 05-CT/TW ngày 15 tháng 5 năm 2016 của Bộ chính trị khóa XII về “ Đẩy mạnh việc học tập và làm theo tư tưởng, đạo đức, phong cách Hồ Chí Minh”. Với chủ đề “ Tăng cường khối đại đoàn kết toàn dân tộc, xây dựng đảng và hệ thống chính trị trong sạch, vững mạnh”.</w:t>
      </w:r>
      <w:r w:rsidRPr="00D41200">
        <w:rPr>
          <w:rFonts w:ascii="Times New Roman" w:hAnsi="Times New Roman"/>
          <w:color w:val="000000" w:themeColor="text1"/>
          <w:sz w:val="28"/>
          <w:szCs w:val="28"/>
          <w:lang w:val="de-DE"/>
        </w:rPr>
        <w:t xml:space="preserve"> </w:t>
      </w:r>
    </w:p>
    <w:p w:rsidR="00D41200" w:rsidRPr="00D41200" w:rsidRDefault="00D41200" w:rsidP="00D41200">
      <w:pPr>
        <w:tabs>
          <w:tab w:val="num" w:pos="0"/>
          <w:tab w:val="num" w:pos="567"/>
        </w:tabs>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ab/>
        <w:t>Tiếp tục thực hiện Chỉ thị số 19-</w:t>
      </w:r>
      <w:r>
        <w:rPr>
          <w:rFonts w:ascii="Times New Roman" w:hAnsi="Times New Roman"/>
          <w:color w:val="000000" w:themeColor="text1"/>
          <w:sz w:val="28"/>
          <w:szCs w:val="28"/>
        </w:rPr>
        <w:t xml:space="preserve"> </w:t>
      </w:r>
      <w:r w:rsidR="00017828">
        <w:rPr>
          <w:rFonts w:ascii="Times New Roman" w:hAnsi="Times New Roman"/>
          <w:color w:val="000000" w:themeColor="text1"/>
          <w:sz w:val="28"/>
          <w:szCs w:val="28"/>
        </w:rPr>
        <w:t xml:space="preserve">CT/TU </w:t>
      </w:r>
      <w:r w:rsidRPr="00D41200">
        <w:rPr>
          <w:rFonts w:ascii="Times New Roman" w:hAnsi="Times New Roman"/>
          <w:color w:val="000000" w:themeColor="text1"/>
          <w:sz w:val="28"/>
          <w:szCs w:val="28"/>
        </w:rPr>
        <w:t>thực hiện cuộc vận động “Người dân thành phố Hồ Chí Minh không xả rác ra đường và kênh rạch, vì Thành phố sạch và giảm ngập nước”.</w:t>
      </w:r>
    </w:p>
    <w:p w:rsidR="00D41200" w:rsidRPr="00D41200" w:rsidRDefault="00D41200" w:rsidP="00D41200">
      <w:pPr>
        <w:tabs>
          <w:tab w:val="num" w:pos="0"/>
          <w:tab w:val="num" w:pos="567"/>
        </w:tabs>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ab/>
      </w:r>
      <w:r w:rsidRPr="00D41200">
        <w:rPr>
          <w:rFonts w:ascii="Times New Roman" w:hAnsi="Times New Roman"/>
          <w:color w:val="000000" w:themeColor="text1"/>
          <w:sz w:val="28"/>
          <w:szCs w:val="28"/>
          <w:lang w:eastAsia="vi-VN" w:bidi="vi-VN"/>
        </w:rPr>
        <w:t>T</w:t>
      </w:r>
      <w:r w:rsidRPr="00D41200">
        <w:rPr>
          <w:rFonts w:ascii="Times New Roman" w:hAnsi="Times New Roman"/>
          <w:color w:val="000000" w:themeColor="text1"/>
          <w:sz w:val="28"/>
          <w:szCs w:val="28"/>
          <w:lang w:val="vi-VN" w:eastAsia="vi-VN" w:bidi="vi-VN"/>
        </w:rPr>
        <w:t>hực hiện Thông tư 06/2019/TT-BGDĐT ngày 12 tháng 4 năm 2019 của Bộ Giáo dục và Đào tạo Quy định Quy tắc ứng xử trong cơ sở giáo dục mầm non, cơ sở giáo dục phổ thông, c</w:t>
      </w:r>
      <w:r w:rsidRPr="00D41200">
        <w:rPr>
          <w:rFonts w:ascii="Times New Roman" w:hAnsi="Times New Roman"/>
          <w:color w:val="000000" w:themeColor="text1"/>
          <w:sz w:val="28"/>
          <w:szCs w:val="28"/>
          <w:lang w:eastAsia="vi-VN" w:bidi="vi-VN"/>
        </w:rPr>
        <w:t>ơ</w:t>
      </w:r>
      <w:r w:rsidRPr="00D41200">
        <w:rPr>
          <w:rFonts w:ascii="Times New Roman" w:hAnsi="Times New Roman"/>
          <w:color w:val="000000" w:themeColor="text1"/>
          <w:sz w:val="28"/>
          <w:szCs w:val="28"/>
          <w:lang w:val="vi-VN" w:eastAsia="vi-VN" w:bidi="vi-VN"/>
        </w:rPr>
        <w:t xml:space="preserve"> sở giáo dục thường xuyên tập trung làm rõ cách ứng xử của các thành viên trong các cơ sở giáo dục.</w:t>
      </w:r>
    </w:p>
    <w:p w:rsidR="00D41200" w:rsidRPr="00D41200" w:rsidRDefault="00D41200" w:rsidP="00D41200">
      <w:pPr>
        <w:tabs>
          <w:tab w:val="num" w:pos="0"/>
          <w:tab w:val="left" w:pos="567"/>
          <w:tab w:val="num" w:pos="720"/>
        </w:tabs>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ab/>
        <w:t>Thực hiện quy chế dân chủ theo Quyết định 04/2000/QĐ-BGDĐT ngày 01/3/2000 của Bộ GD-ĐT về Ban hành Quy chế thực hiện dân chủ trong hoạt động của nhà trường.</w:t>
      </w:r>
    </w:p>
    <w:p w:rsidR="00D41200" w:rsidRPr="00D41200" w:rsidRDefault="00D41200" w:rsidP="00D41200">
      <w:pPr>
        <w:tabs>
          <w:tab w:val="num" w:pos="0"/>
          <w:tab w:val="left" w:pos="567"/>
        </w:tabs>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ab/>
        <w:t>Đẩy mạnh việc rèn luyện phẩm chất, nâng cao đạo đức nhà giáo theo chỉ thị 1737/CT-BGD-ĐT ngày 07/5/2018.</w:t>
      </w:r>
    </w:p>
    <w:p w:rsidR="00D41200" w:rsidRPr="00D41200" w:rsidRDefault="00D41200" w:rsidP="00D41200">
      <w:pPr>
        <w:tabs>
          <w:tab w:val="num" w:pos="0"/>
          <w:tab w:val="num" w:pos="567"/>
        </w:tabs>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ab/>
        <w:t>Tiếp tục thực hiện “ Mỗi thầy cô giáo là một tấm gương về đạo đức, tự học, sáng tạo”</w:t>
      </w:r>
      <w:r w:rsidR="0096742D">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rPr>
        <w:t>Tiếp tục thực hiện cuộc vận động và phong trào thi đua “ Xây dựng trường học thân thiện, học sinh tích cực” Nhằm nâng cao chất lượng giáo dục, hình thành nhân cách và rèn kỷ năng sống cho các cháu</w:t>
      </w:r>
    </w:p>
    <w:p w:rsidR="00D41200" w:rsidRPr="00D41200" w:rsidRDefault="00D41200" w:rsidP="00D41200">
      <w:pPr>
        <w:tabs>
          <w:tab w:val="left" w:pos="567"/>
        </w:tabs>
        <w:spacing w:after="120"/>
        <w:jc w:val="both"/>
        <w:rPr>
          <w:rFonts w:ascii="Times New Roman" w:hAnsi="Times New Roman"/>
          <w:bCs/>
          <w:color w:val="000000" w:themeColor="text1"/>
          <w:sz w:val="28"/>
          <w:szCs w:val="28"/>
        </w:rPr>
      </w:pPr>
      <w:r w:rsidRPr="00D41200">
        <w:rPr>
          <w:rFonts w:ascii="Times New Roman" w:hAnsi="Times New Roman"/>
          <w:color w:val="000000" w:themeColor="text1"/>
          <w:sz w:val="28"/>
          <w:szCs w:val="28"/>
        </w:rPr>
        <w:tab/>
        <w:t>Tuyên truyền, phổ biến chủ trương chính sách của Đảng, pháp luật của Nhà nước đến toàn thể Cán bộ - Giáo viên - Nhân viên và vận động đội ngũ sống, làm việc theo pháp luật. Xây dựng đội ngũ có nhận thức đúng, chấp hành tốt chủ trương đường lối, chính sách, pháp luật  của Đảng và nhà nước. Giúp cho giáo viên thêm yêu nghề, mến trẻ</w:t>
      </w:r>
      <w:r w:rsidRPr="00D41200">
        <w:rPr>
          <w:rFonts w:ascii="Times New Roman" w:hAnsi="Times New Roman"/>
          <w:bCs/>
          <w:color w:val="000000" w:themeColor="text1"/>
          <w:sz w:val="28"/>
          <w:szCs w:val="28"/>
        </w:rPr>
        <w:t>.</w:t>
      </w:r>
    </w:p>
    <w:p w:rsidR="00D41200" w:rsidRPr="0096742D" w:rsidRDefault="00D41200" w:rsidP="0096742D">
      <w:pPr>
        <w:tabs>
          <w:tab w:val="left" w:pos="567"/>
          <w:tab w:val="left" w:pos="1080"/>
        </w:tabs>
        <w:spacing w:after="120"/>
        <w:jc w:val="both"/>
        <w:rPr>
          <w:rFonts w:ascii="Times New Roman" w:hAnsi="Times New Roman"/>
          <w:bCs/>
          <w:color w:val="000000" w:themeColor="text1"/>
          <w:sz w:val="28"/>
          <w:szCs w:val="28"/>
        </w:rPr>
      </w:pPr>
      <w:r w:rsidRPr="00D41200">
        <w:rPr>
          <w:rFonts w:ascii="Times New Roman" w:hAnsi="Times New Roman"/>
          <w:bCs/>
          <w:color w:val="000000" w:themeColor="text1"/>
          <w:sz w:val="28"/>
          <w:szCs w:val="28"/>
        </w:rPr>
        <w:tab/>
        <w:t xml:space="preserve"> CB –GV –NV tham gia tích cự công tác học tập chuyên môn, chính trị, bồi dưỡng thường xuyên.</w:t>
      </w:r>
      <w:r w:rsidRPr="0096742D">
        <w:rPr>
          <w:rFonts w:ascii="Times New Roman" w:hAnsi="Times New Roman"/>
          <w:bCs/>
          <w:color w:val="000000" w:themeColor="text1"/>
          <w:sz w:val="28"/>
          <w:szCs w:val="28"/>
        </w:rPr>
        <w:t>Thường xuyên cập nhật các văn bản chỉ đạo của ngành</w:t>
      </w:r>
    </w:p>
    <w:p w:rsidR="000F0897" w:rsidRPr="00D41200" w:rsidRDefault="000F0897" w:rsidP="00D41200">
      <w:pPr>
        <w:ind w:left="360"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Tiếp tục thực hiện có hiệu quả chỉ đạo của Bộ Giáo dục và đào tạo  về việc thực hiện Nghị quyết 29 – Hội nghị lần 8 BCHTW khóa XI về “ Đổi mới căn bả</w:t>
      </w:r>
      <w:r w:rsidR="0096742D">
        <w:rPr>
          <w:rFonts w:ascii="Times New Roman" w:hAnsi="Times New Roman"/>
          <w:color w:val="000000" w:themeColor="text1"/>
          <w:sz w:val="28"/>
          <w:szCs w:val="28"/>
        </w:rPr>
        <w:t>n</w:t>
      </w:r>
      <w:r w:rsidRPr="00D41200">
        <w:rPr>
          <w:rFonts w:ascii="Times New Roman" w:hAnsi="Times New Roman"/>
          <w:color w:val="000000" w:themeColor="text1"/>
          <w:sz w:val="28"/>
          <w:szCs w:val="28"/>
        </w:rPr>
        <w:t xml:space="preserve">, toàn diện giáo dục và đào tạo đáp ứng yêu cầu CNH –HĐH trong điều kiện kinh tế thị </w:t>
      </w:r>
      <w:r w:rsidRPr="00D41200">
        <w:rPr>
          <w:rFonts w:ascii="Times New Roman" w:hAnsi="Times New Roman"/>
          <w:color w:val="000000" w:themeColor="text1"/>
          <w:sz w:val="28"/>
          <w:szCs w:val="28"/>
        </w:rPr>
        <w:lastRenderedPageBreak/>
        <w:t>trường định hướng xã hội chủ nghĩa và hội nhập quốc tế” . Chú trọng giáo dục lòng yêu nước, lòng tự hào dân tộc, tạo chuyển biến mạnh mẽ về nhận thức, ý thức tôn trọng pháp luật, hiểu biết sâu sắc, tự hào và tôn vinh lịch sử, văn hóa dân tộc thành phố</w:t>
      </w:r>
      <w:r w:rsidR="00103052" w:rsidRPr="00D41200">
        <w:rPr>
          <w:rFonts w:ascii="Times New Roman" w:hAnsi="Times New Roman"/>
          <w:color w:val="000000" w:themeColor="text1"/>
          <w:sz w:val="28"/>
          <w:szCs w:val="28"/>
        </w:rPr>
        <w:t>. Chủ động trong công tác phòng dịch bệnh Covid -19</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Phối hợp chặt chẽ giữa 3 môi trườ</w:t>
      </w:r>
      <w:r w:rsidR="00017828">
        <w:rPr>
          <w:rFonts w:ascii="Times New Roman" w:hAnsi="Times New Roman"/>
          <w:color w:val="000000" w:themeColor="text1"/>
          <w:sz w:val="28"/>
          <w:szCs w:val="28"/>
        </w:rPr>
        <w:t xml:space="preserve">ng </w:t>
      </w:r>
      <w:r w:rsidRPr="00D41200">
        <w:rPr>
          <w:rFonts w:ascii="Times New Roman" w:hAnsi="Times New Roman"/>
          <w:color w:val="000000" w:themeColor="text1"/>
          <w:sz w:val="28"/>
          <w:szCs w:val="28"/>
        </w:rPr>
        <w:t>gia đình, nhà trường, xã hội thực hiện tốt các chế độ chính sách xã hội trong giáo dục đáp ứng yêu cầu và quyền lợi học tập của con em nhân dân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Chuyễn cuộc vận động “ Mỗi thầy giáo, cô giáo là tấm gương đạo đức, tự học sáng tạo “ phong trào thi đua “Xây dựng trường học thân thiệ</w:t>
      </w:r>
      <w:r w:rsidR="00103052" w:rsidRPr="00D41200">
        <w:rPr>
          <w:rFonts w:ascii="Times New Roman" w:hAnsi="Times New Roman"/>
          <w:color w:val="000000" w:themeColor="text1"/>
          <w:sz w:val="28"/>
          <w:szCs w:val="28"/>
        </w:rPr>
        <w:t>n</w:t>
      </w:r>
      <w:r w:rsidRPr="00D41200">
        <w:rPr>
          <w:rFonts w:ascii="Times New Roman" w:hAnsi="Times New Roman"/>
          <w:color w:val="000000" w:themeColor="text1"/>
          <w:sz w:val="28"/>
          <w:szCs w:val="28"/>
        </w:rPr>
        <w:t>, học sinh tích cực” thành phong trào hành động thiết thự</w:t>
      </w:r>
      <w:r w:rsidR="0096742D">
        <w:rPr>
          <w:rFonts w:ascii="Times New Roman" w:hAnsi="Times New Roman"/>
          <w:color w:val="000000" w:themeColor="text1"/>
          <w:sz w:val="28"/>
          <w:szCs w:val="28"/>
        </w:rPr>
        <w:t>c</w:t>
      </w:r>
      <w:r w:rsidRPr="00D41200">
        <w:rPr>
          <w:rFonts w:ascii="Times New Roman" w:hAnsi="Times New Roman"/>
          <w:color w:val="000000" w:themeColor="text1"/>
          <w:sz w:val="28"/>
          <w:szCs w:val="28"/>
        </w:rPr>
        <w:t>, cụ thể, thường xuyên tại đơn vị</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Tiếp tục xây dựng môi trường sư phạm xanh, sạch, đẹp, an toàn, lành mạnh, giữ mối quan hệ ứng xử thân thiện, tăng cường đổi mới phương pháp giáo dục, nhắm phát huy tính chủ động, tích cực của trẻ, hình thành ở trẻ những phẩm chất mạnh dạn, tự tin trong mọi hoạt động, thân thiện với mọi người xung quanh, lễ phép trong giao tiế</w:t>
      </w:r>
      <w:r w:rsidR="0096742D">
        <w:rPr>
          <w:rFonts w:ascii="Times New Roman" w:hAnsi="Times New Roman"/>
          <w:color w:val="000000" w:themeColor="text1"/>
          <w:sz w:val="28"/>
          <w:szCs w:val="28"/>
        </w:rPr>
        <w:t>p</w:t>
      </w:r>
      <w:r w:rsidRPr="00D41200">
        <w:rPr>
          <w:rFonts w:ascii="Times New Roman" w:hAnsi="Times New Roman"/>
          <w:color w:val="000000" w:themeColor="text1"/>
          <w:sz w:val="28"/>
          <w:szCs w:val="28"/>
        </w:rPr>
        <w:t>, ứng xử.</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Duy trì các nội dung giáo dục truyền thống qua các tró chơi dân gian, làn điệu dân ca phù hợp với điều kiện cụ thể của nhà trường và bản sắc văn hóa của địa phương, chủ động đưa các hoạt động Lễ - Hội đã được tổ chức đã đạt hiệu quả của bậc học Mầm non như : Tổ chức các trò chơi dân gian, Tết trung thu, Ngày nhà Giáo Việt Nam 20/11;  Ngày QĐND 22/12; An toàn giao thông; Mừng Tết Nguyên Đán; Quốc tế Phụ nữ 8/3 ; Quốc tế thiếu nhi 1/6;</w:t>
      </w:r>
    </w:p>
    <w:p w:rsidR="000F0897" w:rsidRPr="00D41200" w:rsidRDefault="000F0897" w:rsidP="0096742D">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Áp dụng các chuẩn vào việc đánh giá hoạt động của nhà trường</w:t>
      </w:r>
      <w:r w:rsidR="0096742D">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rPr>
        <w:t xml:space="preserve">Xây dựng đội ngũ cán bộ, giáo viên, nhân viên đủ về số lượng, có phẩm chất chính trị, có năng lực chuyên môn khá giỏi, có trình độ tin học, có tác phong sư phạm mẫu mực, gương mẫu. Đoàn kết tâm huyết, gắn bó với nhà trường, hợp tác, giúp đỡ nhau cùng tiến bộ. </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4.2.2.Đối với trẻ</w:t>
      </w:r>
    </w:p>
    <w:p w:rsidR="000F0897" w:rsidRPr="00D41200" w:rsidRDefault="000F0897" w:rsidP="00715EB2">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 xml:space="preserve">Quy mô </w:t>
      </w:r>
    </w:p>
    <w:p w:rsidR="000F0897" w:rsidRPr="00D41200" w:rsidRDefault="00103052"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Năm 2020</w:t>
      </w:r>
      <w:r w:rsidR="000F0897" w:rsidRPr="00D41200">
        <w:rPr>
          <w:rFonts w:ascii="Times New Roman" w:hAnsi="Times New Roman"/>
          <w:color w:val="000000" w:themeColor="text1"/>
          <w:sz w:val="28"/>
          <w:szCs w:val="28"/>
        </w:rPr>
        <w:t xml:space="preserve"> đế</w:t>
      </w:r>
      <w:r w:rsidRPr="00D41200">
        <w:rPr>
          <w:rFonts w:ascii="Times New Roman" w:hAnsi="Times New Roman"/>
          <w:color w:val="000000" w:themeColor="text1"/>
          <w:sz w:val="28"/>
          <w:szCs w:val="28"/>
        </w:rPr>
        <w:t>n năm 2025</w:t>
      </w:r>
      <w:r w:rsidR="000F0897" w:rsidRPr="00D41200">
        <w:rPr>
          <w:rFonts w:ascii="Times New Roman" w:hAnsi="Times New Roman"/>
          <w:color w:val="000000" w:themeColor="text1"/>
          <w:sz w:val="28"/>
          <w:szCs w:val="28"/>
        </w:rPr>
        <w:t xml:space="preserve"> tuyển sinh đạt chỉ tiêu theo quy đị</w:t>
      </w:r>
      <w:r w:rsidR="0096742D">
        <w:rPr>
          <w:rFonts w:ascii="Times New Roman" w:hAnsi="Times New Roman"/>
          <w:color w:val="000000" w:themeColor="text1"/>
          <w:sz w:val="28"/>
          <w:szCs w:val="28"/>
        </w:rPr>
        <w:t xml:space="preserve">nh, duy trì </w:t>
      </w:r>
      <w:r w:rsidR="000F0897" w:rsidRPr="00D41200">
        <w:rPr>
          <w:rFonts w:ascii="Times New Roman" w:hAnsi="Times New Roman"/>
          <w:color w:val="000000" w:themeColor="text1"/>
          <w:sz w:val="28"/>
          <w:szCs w:val="28"/>
        </w:rPr>
        <w:t>9 lớ</w:t>
      </w:r>
      <w:r w:rsidR="0096742D">
        <w:rPr>
          <w:rFonts w:ascii="Times New Roman" w:hAnsi="Times New Roman"/>
          <w:color w:val="000000" w:themeColor="text1"/>
          <w:sz w:val="28"/>
          <w:szCs w:val="28"/>
        </w:rPr>
        <w:t xml:space="preserve">p </w:t>
      </w:r>
      <w:r w:rsidR="000F0897" w:rsidRPr="00D41200">
        <w:rPr>
          <w:rFonts w:ascii="Times New Roman" w:hAnsi="Times New Roman"/>
          <w:color w:val="000000" w:themeColor="text1"/>
          <w:sz w:val="28"/>
          <w:szCs w:val="28"/>
        </w:rPr>
        <w:t>gồm : 3 lớp nhà trẻ và 6 lớp mẫu giáo, sỉ số trẻ ở từng lớp đạt theo quy định</w:t>
      </w:r>
      <w:r w:rsidR="0096742D">
        <w:rPr>
          <w:rFonts w:ascii="Times New Roman" w:hAnsi="Times New Roman"/>
          <w:color w:val="000000" w:themeColor="text1"/>
          <w:sz w:val="28"/>
          <w:szCs w:val="28"/>
        </w:rPr>
        <w:t>. Tùy tình hình thực tế mà trường sẽ có việc sắp xếp cho phù hợp</w:t>
      </w:r>
    </w:p>
    <w:p w:rsidR="000F0897" w:rsidRPr="00D41200" w:rsidRDefault="000F0897" w:rsidP="0096742D">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Nhà trẻ: Đạt tỉ lệ chuyên cần 80 – 85%</w:t>
      </w:r>
      <w:r w:rsidR="0096742D">
        <w:rPr>
          <w:rFonts w:ascii="Times New Roman" w:hAnsi="Times New Roman"/>
          <w:color w:val="000000" w:themeColor="text1"/>
          <w:sz w:val="28"/>
          <w:szCs w:val="28"/>
        </w:rPr>
        <w:t xml:space="preserve"> ; </w:t>
      </w:r>
      <w:r w:rsidRPr="00D41200">
        <w:rPr>
          <w:rFonts w:ascii="Times New Roman" w:hAnsi="Times New Roman"/>
          <w:color w:val="000000" w:themeColor="text1"/>
          <w:sz w:val="28"/>
          <w:szCs w:val="28"/>
        </w:rPr>
        <w:t>Mẫu giáo : Đạt tỉ lệ chuyên cầ</w:t>
      </w:r>
      <w:r w:rsidR="002935F9">
        <w:rPr>
          <w:rFonts w:ascii="Times New Roman" w:hAnsi="Times New Roman"/>
          <w:color w:val="000000" w:themeColor="text1"/>
          <w:sz w:val="28"/>
          <w:szCs w:val="28"/>
        </w:rPr>
        <w:t>n 90 – 99</w:t>
      </w:r>
      <w:r w:rsidRPr="00D41200">
        <w:rPr>
          <w:rFonts w:ascii="Times New Roman" w:hAnsi="Times New Roman"/>
          <w:color w:val="000000" w:themeColor="text1"/>
          <w:sz w:val="28"/>
          <w:szCs w:val="28"/>
        </w:rPr>
        <w:t xml:space="preserve"> %</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Đối với trẻ 5 tuổi : Đạt tỉ lệ chuyên cầ</w:t>
      </w:r>
      <w:r w:rsidR="00103052" w:rsidRPr="00D41200">
        <w:rPr>
          <w:rFonts w:ascii="Times New Roman" w:hAnsi="Times New Roman"/>
          <w:color w:val="000000" w:themeColor="text1"/>
          <w:sz w:val="28"/>
          <w:szCs w:val="28"/>
        </w:rPr>
        <w:t>n 95</w:t>
      </w:r>
      <w:r w:rsidRPr="00D41200">
        <w:rPr>
          <w:rFonts w:ascii="Times New Roman" w:hAnsi="Times New Roman"/>
          <w:color w:val="000000" w:themeColor="text1"/>
          <w:sz w:val="28"/>
          <w:szCs w:val="28"/>
        </w:rPr>
        <w:t>% trở lên</w:t>
      </w:r>
      <w:r w:rsidR="0096742D">
        <w:rPr>
          <w:rFonts w:ascii="Times New Roman" w:hAnsi="Times New Roman"/>
          <w:color w:val="000000" w:themeColor="text1"/>
          <w:sz w:val="28"/>
          <w:szCs w:val="28"/>
        </w:rPr>
        <w:t>;</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 xml:space="preserve">100% trẻ có nề nếp, lễ giáo và thực hiện tốt các thói quen vệ sinh, hành vi văn minh và giao tiếp ứng xử tốt với mọi người </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4.2.3. Cơ sở vật chất</w:t>
      </w:r>
    </w:p>
    <w:p w:rsidR="000F0897" w:rsidRPr="00D41200" w:rsidRDefault="00103052"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Năm 2022 -2023</w:t>
      </w:r>
      <w:r w:rsidR="000F0897" w:rsidRPr="00D41200">
        <w:rPr>
          <w:rFonts w:ascii="Times New Roman" w:hAnsi="Times New Roman"/>
          <w:color w:val="000000" w:themeColor="text1"/>
          <w:sz w:val="28"/>
          <w:szCs w:val="28"/>
        </w:rPr>
        <w:t xml:space="preserve"> trường </w:t>
      </w:r>
      <w:r w:rsidRPr="00D41200">
        <w:rPr>
          <w:rFonts w:ascii="Times New Roman" w:hAnsi="Times New Roman"/>
          <w:color w:val="000000" w:themeColor="text1"/>
          <w:sz w:val="28"/>
          <w:szCs w:val="28"/>
        </w:rPr>
        <w:t>chuẩn bị</w:t>
      </w:r>
      <w:r w:rsidR="000F0897" w:rsidRPr="00D41200">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rPr>
        <w:t>thẩm định</w:t>
      </w:r>
      <w:r w:rsidR="000F0897" w:rsidRPr="00D41200">
        <w:rPr>
          <w:rFonts w:ascii="Times New Roman" w:hAnsi="Times New Roman"/>
          <w:color w:val="000000" w:themeColor="text1"/>
          <w:sz w:val="28"/>
          <w:szCs w:val="28"/>
        </w:rPr>
        <w:t xml:space="preserve"> chuẩn quốc gia mức độ 1</w:t>
      </w:r>
      <w:r w:rsidRPr="00D41200">
        <w:rPr>
          <w:rFonts w:ascii="Times New Roman" w:hAnsi="Times New Roman"/>
          <w:color w:val="000000" w:themeColor="text1"/>
          <w:sz w:val="28"/>
          <w:szCs w:val="28"/>
        </w:rPr>
        <w:t xml:space="preserve"> và kiểm định CLGD mức 2</w:t>
      </w:r>
    </w:p>
    <w:p w:rsidR="000F0897" w:rsidRPr="00D41200" w:rsidRDefault="00103052"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Năm 2020 - 2022</w:t>
      </w:r>
      <w:r w:rsidR="000F0897" w:rsidRPr="00D41200">
        <w:rPr>
          <w:rFonts w:ascii="Times New Roman" w:hAnsi="Times New Roman"/>
          <w:color w:val="000000" w:themeColor="text1"/>
          <w:sz w:val="28"/>
          <w:szCs w:val="28"/>
        </w:rPr>
        <w:t xml:space="preserve"> cải tạo, sữa chữa, bổ sung, hoàn thiện các hạn mục chuẩn quốc gia theo góp ý của Sở GD &amp; ĐT, chuẩn bị các hồ sơ kiểm định chất lượng mầm non</w:t>
      </w:r>
    </w:p>
    <w:p w:rsidR="00103052" w:rsidRPr="00D41200" w:rsidRDefault="00103052"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2022 - 2023</w:t>
      </w:r>
      <w:r w:rsidR="000F0897" w:rsidRPr="00D41200">
        <w:rPr>
          <w:rFonts w:ascii="Times New Roman" w:hAnsi="Times New Roman"/>
          <w:color w:val="000000" w:themeColor="text1"/>
          <w:sz w:val="28"/>
          <w:szCs w:val="28"/>
        </w:rPr>
        <w:t xml:space="preserve"> đăng ký </w:t>
      </w:r>
      <w:r w:rsidRPr="00D41200">
        <w:rPr>
          <w:rFonts w:ascii="Times New Roman" w:hAnsi="Times New Roman"/>
          <w:color w:val="000000" w:themeColor="text1"/>
          <w:sz w:val="28"/>
          <w:szCs w:val="28"/>
        </w:rPr>
        <w:t>thẩm định lại trường đạt chuẩn quốc gia mức độ 1 và kiểm định CLGD mức 2</w:t>
      </w:r>
    </w:p>
    <w:p w:rsidR="000F0897" w:rsidRPr="00D41200" w:rsidRDefault="000F0897" w:rsidP="004745C3">
      <w:pPr>
        <w:pStyle w:val="ListParagraph"/>
        <w:numPr>
          <w:ilvl w:val="0"/>
          <w:numId w:val="33"/>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đế</w:t>
      </w:r>
      <w:r w:rsidR="00103052" w:rsidRPr="00D41200">
        <w:rPr>
          <w:rFonts w:ascii="Times New Roman" w:hAnsi="Times New Roman"/>
          <w:color w:val="000000" w:themeColor="text1"/>
          <w:sz w:val="28"/>
          <w:szCs w:val="28"/>
        </w:rPr>
        <w:t>n 2023</w:t>
      </w:r>
      <w:r w:rsidRPr="00D41200">
        <w:rPr>
          <w:rFonts w:ascii="Times New Roman" w:hAnsi="Times New Roman"/>
          <w:color w:val="000000" w:themeColor="text1"/>
          <w:sz w:val="28"/>
          <w:szCs w:val="28"/>
        </w:rPr>
        <w:t xml:space="preserve"> Duy trì và nâng cao chất lượng trường chuẩn quốc gia</w:t>
      </w:r>
    </w:p>
    <w:p w:rsidR="000F0897" w:rsidRPr="00D41200" w:rsidRDefault="000F0897" w:rsidP="004745C3">
      <w:pPr>
        <w:pStyle w:val="ListParagraph"/>
        <w:numPr>
          <w:ilvl w:val="0"/>
          <w:numId w:val="33"/>
        </w:num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Tham mưu, đề xuất lảnh đạo cấp trên chuẩn bị tái thẩm định chuẩn quố</w:t>
      </w:r>
      <w:r w:rsidR="00103052" w:rsidRPr="00D41200">
        <w:rPr>
          <w:rFonts w:ascii="Times New Roman" w:hAnsi="Times New Roman"/>
          <w:color w:val="000000" w:themeColor="text1"/>
          <w:sz w:val="28"/>
          <w:szCs w:val="28"/>
        </w:rPr>
        <w:t xml:space="preserve">c </w:t>
      </w:r>
      <w:r w:rsidRPr="00D41200">
        <w:rPr>
          <w:rFonts w:ascii="Times New Roman" w:hAnsi="Times New Roman"/>
          <w:color w:val="000000" w:themeColor="text1"/>
          <w:sz w:val="28"/>
          <w:szCs w:val="28"/>
        </w:rPr>
        <w:t>gia mức độ 1, bổ sung, cải tạo, sữa chữa CSVC,Trang bị đầy đủ đồ chơi tối thiểu cho tất cả trẻ ở các lưa tuổi</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Xây dựng môi trường xanh – sạch – đẹp – an toàn</w:t>
      </w:r>
    </w:p>
    <w:p w:rsidR="000F0897" w:rsidRPr="00D41200" w:rsidRDefault="000F0897" w:rsidP="00D41200">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 Xây dựng môi trường sư phạm thân thiện, tạo mọi điều kiện thuận lợi để phát huy tính tích cự</w:t>
      </w:r>
      <w:r w:rsidR="00103052" w:rsidRPr="00D41200">
        <w:rPr>
          <w:rFonts w:ascii="Times New Roman" w:hAnsi="Times New Roman"/>
          <w:color w:val="000000" w:themeColor="text1"/>
          <w:sz w:val="28"/>
          <w:szCs w:val="28"/>
        </w:rPr>
        <w:t>c</w:t>
      </w:r>
      <w:r w:rsidRPr="00D41200">
        <w:rPr>
          <w:rFonts w:ascii="Times New Roman" w:hAnsi="Times New Roman"/>
          <w:color w:val="000000" w:themeColor="text1"/>
          <w:sz w:val="28"/>
          <w:szCs w:val="28"/>
        </w:rPr>
        <w:t>, năng độ</w:t>
      </w:r>
      <w:r w:rsidR="00103052" w:rsidRPr="00D41200">
        <w:rPr>
          <w:rFonts w:ascii="Times New Roman" w:hAnsi="Times New Roman"/>
          <w:color w:val="000000" w:themeColor="text1"/>
          <w:sz w:val="28"/>
          <w:szCs w:val="28"/>
        </w:rPr>
        <w:t>ng</w:t>
      </w:r>
      <w:r w:rsidRPr="00D41200">
        <w:rPr>
          <w:rFonts w:ascii="Times New Roman" w:hAnsi="Times New Roman"/>
          <w:color w:val="000000" w:themeColor="text1"/>
          <w:sz w:val="28"/>
          <w:szCs w:val="28"/>
        </w:rPr>
        <w:t>, sáng tạo của đội ngũ sư phạm nhà trường là cơ sở để hoàn thành những mục tiêu trọng tậm trong từng giai đoạn</w:t>
      </w:r>
      <w:r w:rsidR="00103052" w:rsidRPr="00D41200">
        <w:rPr>
          <w:rFonts w:ascii="Times New Roman" w:hAnsi="Times New Roman"/>
          <w:color w:val="000000" w:themeColor="text1"/>
          <w:sz w:val="28"/>
          <w:szCs w:val="28"/>
        </w:rPr>
        <w:t xml:space="preserve">; </w:t>
      </w:r>
      <w:r w:rsidRPr="00D41200">
        <w:rPr>
          <w:rFonts w:ascii="Times New Roman" w:hAnsi="Times New Roman"/>
          <w:color w:val="000000" w:themeColor="text1"/>
          <w:sz w:val="28"/>
          <w:szCs w:val="28"/>
        </w:rPr>
        <w:t>Trang bị đầy đủ các phương tiện dạy học hiện đại phục vụ tốt cho nhu cầu thực tế</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4.2.4. Công tác tổ chức</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Kiện toàn bộ máy tổ chức, phát triển đảng viên mới</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nghiêm túc công tác 3 công khai đến PH và xã hội ( công khai về trình độ chuyên môn nghiệp vụ của đội ngũ CB – GV- NV, công khai về chất lượng GD, Công khai về CSVC)</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tốt công tác quy hoạch, bồi dưỡng đội ngũ cán bộ kế cận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công tác phát triển nguồn , công tác phát triển đảng viên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Phân công, bố trí lao động hợp lý, phát huy năng lực, sở trường của từng CBGV phù hợp với yêu cầu</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Thực hiện phân cấp quản lý theo hướng tăng quyền chủ động cho các tổ  chuyên môn trong trường</w:t>
      </w:r>
    </w:p>
    <w:p w:rsidR="000F0897" w:rsidRPr="00D41200" w:rsidRDefault="000F0897" w:rsidP="004745C3">
      <w:pPr>
        <w:pStyle w:val="ListParagraph"/>
        <w:ind w:left="0" w:firstLine="360"/>
        <w:jc w:val="both"/>
        <w:rPr>
          <w:rFonts w:ascii="Times New Roman" w:hAnsi="Times New Roman"/>
          <w:color w:val="000000" w:themeColor="text1"/>
          <w:sz w:val="28"/>
          <w:szCs w:val="28"/>
        </w:rPr>
      </w:pPr>
      <w:r w:rsidRPr="00D41200">
        <w:rPr>
          <w:rFonts w:ascii="Times New Roman" w:hAnsi="Times New Roman"/>
          <w:b/>
          <w:color w:val="000000" w:themeColor="text1"/>
          <w:sz w:val="28"/>
          <w:szCs w:val="28"/>
        </w:rPr>
        <w:t>4.2.5. Chất lượng giáo dục</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Chất lượng , hiệu quả giáo dục được nâng cao</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100% GV sử dụng thành thạo máy vi tính. Áp dụng tốt sử dụng CNTT trong quản lý và dạy học</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Giáo viên tham gia các hội thi GV dạy giỏi cấp quận đạt từ 20% trở lên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Thực hiện tốt công tác GDPCMN cho trẻ 5 tuổi </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Nâng cao chất lượng CSGD – CSND, sinh hoạt chuyên môn, nghiệp vụ, tự học, đổi mới thực chất về nội dung, hình thức, thường xuyên trao đổi, thảo luận nhóm</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Thực hiện khẩu hiệu hành động “ Mỗi thầy, cô giáo là một tấm gương đạo đức tự học và sáng tạo</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Tiếp tục nâng cao chất lượng sinh hoạt chuyên môn, tổ khối theo định kỳ ít nhất 2 lần / tháng theo Quy chế và Điều lệ trường mầm non, đổi mới thực chất nội dung, hình thức sinh hoạt chuyên môn nghiệp vụ, tự học bồi dưỡng thường xuyên</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Năng lực chuyên môn của CB –GV – NV được đánh giá khá giỏi trở lên 80%, nâng cao tỉ lệ CSTĐ trong đội ngũ GV -NV</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80% giáo viên sử dụng thành thạo máy tính và các phần mềm ứng dụng CNTT</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Có 50% số tiết dạy sử dụng CNTT hàng năm</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Phấn đấu đế</w:t>
      </w:r>
      <w:r w:rsidR="004745C3" w:rsidRPr="00D41200">
        <w:rPr>
          <w:rFonts w:ascii="Times New Roman" w:hAnsi="Times New Roman"/>
          <w:color w:val="000000" w:themeColor="text1"/>
          <w:sz w:val="28"/>
          <w:szCs w:val="28"/>
        </w:rPr>
        <w:t>n năm 2022</w:t>
      </w:r>
      <w:r w:rsidRPr="00D41200">
        <w:rPr>
          <w:rFonts w:ascii="Times New Roman" w:hAnsi="Times New Roman"/>
          <w:color w:val="000000" w:themeColor="text1"/>
          <w:sz w:val="28"/>
          <w:szCs w:val="28"/>
        </w:rPr>
        <w:t xml:space="preserve"> GV đạt trình độ đại học 80% trở lên</w:t>
      </w:r>
    </w:p>
    <w:p w:rsidR="000F0897" w:rsidRPr="00D41200" w:rsidRDefault="004745C3"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Năm 2023</w:t>
      </w:r>
      <w:r w:rsidR="000F0897" w:rsidRPr="00D41200">
        <w:rPr>
          <w:rFonts w:ascii="Times New Roman" w:hAnsi="Times New Roman"/>
          <w:color w:val="000000" w:themeColor="text1"/>
          <w:sz w:val="28"/>
          <w:szCs w:val="28"/>
        </w:rPr>
        <w:t xml:space="preserve"> GV đạt trình độ Đại học 100%</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Quan tâm xây dựng môi trường giáo dục phát triển vận động và nâng cao chất lượng tổ chức các hoạt động giáo dục phát triển vận động phù hợp với điều kiện thực tiễn của nhà trường</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Tổ chức tốt công tác xây dựng kế hoạch “ lấy trẻ làm trung tâm”</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Các lớp MG 5 tuổi tiếp tục triển khai sử dụng bộ chuẩn phát triển trẻ 5 tuổi</w:t>
      </w:r>
    </w:p>
    <w:p w:rsidR="000F0897" w:rsidRPr="00D41200" w:rsidRDefault="000F0897" w:rsidP="004745C3">
      <w:pPr>
        <w:pStyle w:val="ListParagraph"/>
        <w:ind w:left="0" w:firstLine="360"/>
        <w:jc w:val="both"/>
        <w:rPr>
          <w:rFonts w:ascii="Times New Roman" w:hAnsi="Times New Roman"/>
          <w:b/>
          <w:color w:val="000000" w:themeColor="text1"/>
          <w:sz w:val="28"/>
          <w:szCs w:val="28"/>
        </w:rPr>
      </w:pPr>
      <w:r w:rsidRPr="00D41200">
        <w:rPr>
          <w:rFonts w:ascii="Times New Roman" w:hAnsi="Times New Roman"/>
          <w:b/>
          <w:color w:val="000000" w:themeColor="text1"/>
          <w:sz w:val="28"/>
          <w:szCs w:val="28"/>
        </w:rPr>
        <w:t>4.2.6. Phương châm hành động:</w:t>
      </w:r>
    </w:p>
    <w:p w:rsidR="000F0897" w:rsidRPr="00D41200" w:rsidRDefault="000F0897" w:rsidP="004745C3">
      <w:pPr>
        <w:ind w:firstLine="36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lastRenderedPageBreak/>
        <w:t>Chất lượng chăm sóc giáo dục trẻ  đáp ứng yêu cầu mong muốn của Phụ huynh và của xã hội là tiêu chí phấn đấu của mỗi CB – GV – NV  trong nhà trường</w:t>
      </w:r>
    </w:p>
    <w:p w:rsidR="000F0897" w:rsidRPr="00D41200" w:rsidRDefault="000F0897" w:rsidP="004745C3">
      <w:pPr>
        <w:pStyle w:val="NormalWeb"/>
        <w:spacing w:line="276" w:lineRule="auto"/>
        <w:ind w:firstLine="360"/>
        <w:jc w:val="both"/>
        <w:rPr>
          <w:color w:val="000000" w:themeColor="text1"/>
          <w:sz w:val="28"/>
          <w:szCs w:val="28"/>
        </w:rPr>
      </w:pPr>
      <w:r w:rsidRPr="00D41200">
        <w:rPr>
          <w:rStyle w:val="Strong"/>
          <w:color w:val="000000" w:themeColor="text1"/>
          <w:sz w:val="28"/>
          <w:szCs w:val="28"/>
        </w:rPr>
        <w:t>V. CÁC GIẢI PHÁP CHIẾN LƯỢC</w:t>
      </w:r>
      <w:r w:rsidRPr="00D41200">
        <w:rPr>
          <w:color w:val="000000" w:themeColor="text1"/>
          <w:sz w:val="28"/>
          <w:szCs w:val="28"/>
        </w:rPr>
        <w:t>.</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Strong"/>
          <w:color w:val="000000" w:themeColor="text1"/>
          <w:sz w:val="28"/>
          <w:szCs w:val="28"/>
        </w:rPr>
        <w:t>5.1. Các giải pháp chủ đạo</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Thống nhất nhận thức và hành động của tất cả các cán bộ, giáo viên, nhân viên trong toàn đơn vị theo các nội dung của Kế hoạch chiến lược. Xây dựng sự đoàn kết, nhất trí cao trong tập thể hội đồng sư phạm để quyết tâm thực hiện được các mụ</w:t>
      </w:r>
      <w:r w:rsidR="004745C3" w:rsidRPr="00D41200">
        <w:rPr>
          <w:color w:val="000000" w:themeColor="text1"/>
          <w:sz w:val="28"/>
          <w:szCs w:val="28"/>
        </w:rPr>
        <w:t>c tiêu của Kế hoạch chiến lược.</w:t>
      </w:r>
    </w:p>
    <w:p w:rsidR="000F0897" w:rsidRPr="00D41200" w:rsidRDefault="000F0897" w:rsidP="002853D2">
      <w:pPr>
        <w:pStyle w:val="NormalWeb"/>
        <w:spacing w:line="276" w:lineRule="auto"/>
        <w:ind w:firstLine="360"/>
        <w:jc w:val="both"/>
        <w:rPr>
          <w:color w:val="000000" w:themeColor="text1"/>
          <w:sz w:val="28"/>
          <w:szCs w:val="28"/>
        </w:rPr>
      </w:pPr>
      <w:r w:rsidRPr="00D41200">
        <w:rPr>
          <w:color w:val="000000" w:themeColor="text1"/>
          <w:sz w:val="28"/>
          <w:szCs w:val="28"/>
        </w:rPr>
        <w:t xml:space="preserve">Xây dựng môi trường văn hoá lành mạnh trong Nhà trường hướng </w:t>
      </w:r>
      <w:r w:rsidR="004745C3" w:rsidRPr="00D41200">
        <w:rPr>
          <w:color w:val="000000" w:themeColor="text1"/>
          <w:sz w:val="28"/>
          <w:szCs w:val="28"/>
        </w:rPr>
        <w:t>tới các giá trị cốt lõi đã nêu.</w:t>
      </w:r>
      <w:r w:rsidRPr="00D41200">
        <w:rPr>
          <w:color w:val="000000" w:themeColor="text1"/>
          <w:sz w:val="28"/>
          <w:szCs w:val="28"/>
        </w:rPr>
        <w:t>Tranh thủ sự đồng thuận và tăng cường sự gắn kết có hiệu quả giữa Nhà trường với các cơ quan, phụ huynh, đoàn thể doanh nghiệp, nhà tài trợ và cộng đồng.</w:t>
      </w:r>
    </w:p>
    <w:p w:rsidR="000F0897" w:rsidRPr="00D41200" w:rsidRDefault="000F0897" w:rsidP="004745C3">
      <w:pPr>
        <w:pStyle w:val="NormalWeb"/>
        <w:spacing w:line="276" w:lineRule="auto"/>
        <w:ind w:firstLine="360"/>
        <w:jc w:val="both"/>
        <w:rPr>
          <w:color w:val="000000" w:themeColor="text1"/>
          <w:sz w:val="28"/>
          <w:szCs w:val="28"/>
        </w:rPr>
      </w:pPr>
      <w:r w:rsidRPr="00D41200">
        <w:rPr>
          <w:rStyle w:val="Strong"/>
          <w:color w:val="000000" w:themeColor="text1"/>
          <w:sz w:val="28"/>
          <w:szCs w:val="28"/>
        </w:rPr>
        <w:t>5.2. Các giải pháp cụ thể</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Emphasis"/>
          <w:b/>
          <w:bCs/>
          <w:color w:val="000000" w:themeColor="text1"/>
          <w:sz w:val="28"/>
          <w:szCs w:val="28"/>
        </w:rPr>
        <w:t>5.2.1.  Xây dựng quy chế và nền nếp hoạt động:</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Xây dựng cơ chế tự chủ và tự chịu trách nhiệm về tổ chức bộ máy, nhân sự, tài chính và quy chế chi tiêu nội bộ.</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 xml:space="preserve"> Xây dựng cơ chế chính sách theo hướng phát huy nội lực, khuyến khích phát triển cá nhân và tă</w:t>
      </w:r>
      <w:r w:rsidR="004745C3" w:rsidRPr="00D41200">
        <w:rPr>
          <w:color w:val="000000" w:themeColor="text1"/>
          <w:sz w:val="28"/>
          <w:szCs w:val="28"/>
        </w:rPr>
        <w:t>ng cường hợp tác với bên ngoài.</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Thể chế hóa hệ thống văn bản quản lý và ban hành một số quy chế, quy định mang tính đặc thù của đơn vị đảm bảo sự nhất quán th</w:t>
      </w:r>
      <w:r w:rsidR="004745C3" w:rsidRPr="00D41200">
        <w:rPr>
          <w:color w:val="000000" w:themeColor="text1"/>
          <w:sz w:val="28"/>
          <w:szCs w:val="28"/>
        </w:rPr>
        <w:t>eo tinh thần chỉ đạo của Ngành.</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Phụ trách thực hiện: Hiệu trưởng, phụ trách tổ chức đoàn thể.</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Emphasis"/>
          <w:b/>
          <w:bCs/>
          <w:color w:val="000000" w:themeColor="text1"/>
          <w:sz w:val="28"/>
          <w:szCs w:val="28"/>
        </w:rPr>
        <w:t>5.2.2.  Hoàn thiện bộ máy tổ chức:</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Kiện toàn cơ cấu tổ chức, phân công bố trí lao động hợp lý, phát huy hiệu quả phù hợp với yêu cầu chăm sóc- giáo dục.</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Thực hiện phân cấp quản lý theo hướng tăng quyền chủ động cho các tổ chuyên môn trong trường.</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lastRenderedPageBreak/>
        <w:t>Nâng cao bản lĩnh chính trị, năng lực chuyên môn cho các giáo viên đảm trách vai trò chủ chốt t</w:t>
      </w:r>
      <w:r w:rsidR="004745C3" w:rsidRPr="00D41200">
        <w:rPr>
          <w:color w:val="000000" w:themeColor="text1"/>
          <w:sz w:val="28"/>
          <w:szCs w:val="28"/>
        </w:rPr>
        <w:t>rong bộ máy tổ chức nhà trường.</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Phụ trách thực hiện: Bí thư chi bộ, Hiệu trưởng, Phó hiệu trưởng, tổ trưởng chuyên môn, phụ trách đoàn thể.</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Emphasis"/>
          <w:b/>
          <w:bCs/>
          <w:color w:val="000000" w:themeColor="text1"/>
          <w:sz w:val="28"/>
          <w:szCs w:val="28"/>
        </w:rPr>
        <w:t>5.2.3. Bồi dưỡng nâng cao chất lượng đội ngũ :</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 xml:space="preserve">Quy hoạch, đào tạo và bồi dưỡng cán bộ giáo viên theo hướng sử dụng tốt đội ngũ hiện có, đáp </w:t>
      </w:r>
      <w:r w:rsidR="004745C3" w:rsidRPr="00D41200">
        <w:rPr>
          <w:color w:val="000000" w:themeColor="text1"/>
          <w:sz w:val="28"/>
          <w:szCs w:val="28"/>
        </w:rPr>
        <w:t>ứng được yêu cầu của công việc.</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 xml:space="preserve"> Định kỳ đánh giá chất lượng hoạt động của cán bộ giáo viên thông qua các tiêu chí về hiệu quả, đóng góp cụ thể của cán bộ giáo viên đối với sự phát triển của Nhà trường. Trên cơ sở đó sẽ đề bạt, khen thưởng xứng đáng đối với những cá</w:t>
      </w:r>
      <w:r w:rsidR="004745C3" w:rsidRPr="00D41200">
        <w:rPr>
          <w:color w:val="000000" w:themeColor="text1"/>
          <w:sz w:val="28"/>
          <w:szCs w:val="28"/>
        </w:rPr>
        <w:t>n bộ GV có thành tích xuất sắc.</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 xml:space="preserve">Đầu tư phát triển đội ngũ cán bộ, giáo viên nòng cốt, cán bộ, giáo viên trẻ, trách nhiệm, năng lực bố trí vào các </w:t>
      </w:r>
      <w:r w:rsidR="004745C3" w:rsidRPr="00D41200">
        <w:rPr>
          <w:color w:val="000000" w:themeColor="text1"/>
          <w:sz w:val="28"/>
          <w:szCs w:val="28"/>
        </w:rPr>
        <w:t>vị trí chủ chốt của nhà trường.</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 xml:space="preserve">Tạo môi trường làm việc năng động, thi đua lành mạnh, đề cao tinh thần hợp tác và chia sẻ với những điều kiện làm việc tốt nhất để mỗi cán bộ  giáo viên, nhân viên đều tự hào, muốn cống </w:t>
      </w:r>
      <w:r w:rsidR="004745C3" w:rsidRPr="00D41200">
        <w:rPr>
          <w:color w:val="000000" w:themeColor="text1"/>
          <w:sz w:val="28"/>
          <w:szCs w:val="28"/>
        </w:rPr>
        <w:t>hiến và gắn kết với Nhà trường.</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 xml:space="preserve"> Phụ trách thực hiện: Hiệu trưởng, Chủ tịch công đoàn, phó hiệu trưởng.</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Emphasis"/>
          <w:b/>
          <w:bCs/>
          <w:color w:val="000000" w:themeColor="text1"/>
          <w:sz w:val="28"/>
          <w:szCs w:val="28"/>
        </w:rPr>
        <w:t>5.2.4.</w:t>
      </w:r>
      <w:r w:rsidRPr="00D41200">
        <w:rPr>
          <w:color w:val="000000" w:themeColor="text1"/>
          <w:sz w:val="28"/>
          <w:szCs w:val="28"/>
        </w:rPr>
        <w:t> </w:t>
      </w:r>
      <w:r w:rsidRPr="00D41200">
        <w:rPr>
          <w:rStyle w:val="Emphasis"/>
          <w:b/>
          <w:bCs/>
          <w:color w:val="000000" w:themeColor="text1"/>
          <w:sz w:val="28"/>
          <w:szCs w:val="28"/>
        </w:rPr>
        <w:t>Nâng cao chất lượng chăm sóc- giáo dục:</w:t>
      </w:r>
    </w:p>
    <w:p w:rsidR="00DE6BFE" w:rsidRDefault="000F0897" w:rsidP="00DE6BFE">
      <w:pPr>
        <w:pStyle w:val="NormalWeb"/>
        <w:spacing w:line="276" w:lineRule="auto"/>
        <w:ind w:firstLine="360"/>
        <w:jc w:val="both"/>
        <w:rPr>
          <w:color w:val="000000" w:themeColor="text1"/>
          <w:sz w:val="28"/>
          <w:szCs w:val="28"/>
        </w:rPr>
      </w:pPr>
      <w:r w:rsidRPr="00D41200">
        <w:rPr>
          <w:color w:val="000000" w:themeColor="text1"/>
          <w:sz w:val="28"/>
          <w:szCs w:val="28"/>
        </w:rPr>
        <w:t>Điều tra, khảo sát và dự báo số lượng, chất lượng trẻ đầu vào để xác định các phương pháp chăm sóc- giáo dục phù hợp nhằm nâng cao chất lượng ch</w:t>
      </w:r>
      <w:r w:rsidR="004745C3" w:rsidRPr="00D41200">
        <w:rPr>
          <w:color w:val="000000" w:themeColor="text1"/>
          <w:sz w:val="28"/>
          <w:szCs w:val="28"/>
        </w:rPr>
        <w:t>ăm sóc-giáo dục của nhà trường.</w:t>
      </w:r>
    </w:p>
    <w:p w:rsidR="00852F5B" w:rsidRDefault="000F0897" w:rsidP="00852F5B">
      <w:pPr>
        <w:pStyle w:val="NormalWeb"/>
        <w:spacing w:line="276" w:lineRule="auto"/>
        <w:ind w:firstLine="360"/>
        <w:jc w:val="both"/>
        <w:rPr>
          <w:color w:val="000000" w:themeColor="text1"/>
          <w:sz w:val="28"/>
          <w:szCs w:val="28"/>
        </w:rPr>
      </w:pPr>
      <w:r w:rsidRPr="00D41200">
        <w:rPr>
          <w:color w:val="000000" w:themeColor="text1"/>
          <w:sz w:val="28"/>
          <w:szCs w:val="28"/>
        </w:rPr>
        <w:t>Định kỳ rà soát, đổi mới, kiểm định chất lượng giáo dục, nội dung và phương pháp giảng dạy theo xu hướng linh hoạt, hiện đại phù hợp đối tượng t</w:t>
      </w:r>
      <w:r w:rsidR="004745C3" w:rsidRPr="00D41200">
        <w:rPr>
          <w:color w:val="000000" w:themeColor="text1"/>
          <w:sz w:val="28"/>
          <w:szCs w:val="28"/>
        </w:rPr>
        <w:t>rẻ và yêu cầu đổi mới giáo dục.</w:t>
      </w:r>
    </w:p>
    <w:p w:rsidR="004745C3" w:rsidRPr="00D41200" w:rsidRDefault="000F0897" w:rsidP="00852F5B">
      <w:pPr>
        <w:pStyle w:val="NormalWeb"/>
        <w:spacing w:line="276" w:lineRule="auto"/>
        <w:ind w:firstLine="360"/>
        <w:jc w:val="both"/>
        <w:rPr>
          <w:color w:val="000000" w:themeColor="text1"/>
          <w:sz w:val="28"/>
          <w:szCs w:val="28"/>
        </w:rPr>
      </w:pPr>
      <w:r w:rsidRPr="00D41200">
        <w:rPr>
          <w:color w:val="000000" w:themeColor="text1"/>
          <w:sz w:val="28"/>
          <w:szCs w:val="28"/>
        </w:rPr>
        <w:t>Định kỳ rà soát, đổi mới, nâng cao chất lượng chế biến nhằm bảo đảm giảm tỷ lệ trẻ SDD và thừa</w:t>
      </w:r>
      <w:r w:rsidR="004745C3" w:rsidRPr="00D41200">
        <w:rPr>
          <w:color w:val="000000" w:themeColor="text1"/>
          <w:sz w:val="28"/>
          <w:szCs w:val="28"/>
        </w:rPr>
        <w:t xml:space="preserve"> cân.</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lastRenderedPageBreak/>
        <w:t>Thực hiện tốt đánh giá cuối giai đoạn, cuối chủ đề, đán</w:t>
      </w:r>
      <w:r w:rsidR="004745C3" w:rsidRPr="00D41200">
        <w:rPr>
          <w:color w:val="000000" w:themeColor="text1"/>
          <w:sz w:val="28"/>
          <w:szCs w:val="28"/>
        </w:rPr>
        <w:t>h giá theo Bộ chuẩn trẻ 5 tuổi.</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Phụ trách thực hiện: P</w:t>
      </w:r>
      <w:r w:rsidR="00233F34">
        <w:rPr>
          <w:color w:val="000000" w:themeColor="text1"/>
          <w:sz w:val="28"/>
          <w:szCs w:val="28"/>
        </w:rPr>
        <w:t>hó hiệu trưởng</w:t>
      </w:r>
      <w:r w:rsidRPr="00D41200">
        <w:rPr>
          <w:color w:val="000000" w:themeColor="text1"/>
          <w:sz w:val="28"/>
          <w:szCs w:val="28"/>
        </w:rPr>
        <w:t>, các tổ trưởng chuyên môn và đội ngũ giáo viên, nhân viên.</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Emphasis"/>
          <w:b/>
          <w:bCs/>
          <w:color w:val="000000" w:themeColor="text1"/>
          <w:sz w:val="28"/>
          <w:szCs w:val="28"/>
        </w:rPr>
        <w:t>5.2.5. Xây dựng cơ sở vật chất:</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Tham mưu với UBND quận, Phòng GD &amp; ĐT, phòng tài</w:t>
      </w:r>
      <w:r w:rsidR="004745C3" w:rsidRPr="00D41200">
        <w:rPr>
          <w:color w:val="000000" w:themeColor="text1"/>
          <w:sz w:val="28"/>
          <w:szCs w:val="28"/>
        </w:rPr>
        <w:t xml:space="preserve"> chính kế hoạch đề xuất cải tạo</w:t>
      </w:r>
      <w:r w:rsidRPr="00D41200">
        <w:rPr>
          <w:color w:val="000000" w:themeColor="text1"/>
          <w:sz w:val="28"/>
          <w:szCs w:val="28"/>
        </w:rPr>
        <w:t>, sữa chữa, bổ sung những hạn mục CSVC theo góp ý của Sở Giáo dục để hoàn thiện công tác xây dựng trường chuẩn quốc gia v</w:t>
      </w:r>
      <w:r w:rsidR="004745C3" w:rsidRPr="00D41200">
        <w:rPr>
          <w:color w:val="000000" w:themeColor="text1"/>
          <w:sz w:val="28"/>
          <w:szCs w:val="28"/>
        </w:rPr>
        <w:t>à kiểm định chất lượng giáo dục</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Ứng dụng tin học trong quản lý của Nhà trường trong quản lý, thực hành chuyên môn và các hoạt động khác, cụ thể: Sử dụng thư điện tử, xây dựng WebSite, sử dụng phần mềm chuyên môn trong giảng dạy, quản lý .Các thông tin quản lý giữa các tổ chuyên môn, các bộ phận trong nhà trường bước đầu qua hộp thư điện tử, kế đến là hệ thống nối mạng</w:t>
      </w:r>
      <w:r w:rsidR="004745C3" w:rsidRPr="00D41200">
        <w:rPr>
          <w:color w:val="000000" w:themeColor="text1"/>
          <w:sz w:val="28"/>
          <w:szCs w:val="28"/>
        </w:rPr>
        <w:t xml:space="preserve"> nội bộ và  website của Trường.</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Tranh thủ các dự án và sự tham mưu, hỗ trợ của các cấp lãnh đạo và Hội Cha mẹ học sinh, các nguồn lực bên ngoài để sửa chữa, xây dựng các công trình nhỏ trong khuôn viên trường, cải tạo nâng cấp phòng học, nhà vệ sinh cho trẻ</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Phụ trách thực hiện:  Hiệu trưởng, Phó hiệu trưởng; Bí thư chi bộ; Chủ tịch công đoàn; Bí thư Đoàn; Tổ chuyên môn.</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Emphasis"/>
          <w:b/>
          <w:bCs/>
          <w:color w:val="000000" w:themeColor="text1"/>
          <w:sz w:val="28"/>
          <w:szCs w:val="28"/>
        </w:rPr>
        <w:t>5.2.6. Lập dự toán kế hoạch - tài chính:</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 xml:space="preserve">Xây dựng cơ chế tài chính theo hướng tự chủ hoạch toán, và </w:t>
      </w:r>
      <w:r w:rsidR="004745C3" w:rsidRPr="00D41200">
        <w:rPr>
          <w:color w:val="000000" w:themeColor="text1"/>
          <w:sz w:val="28"/>
          <w:szCs w:val="28"/>
        </w:rPr>
        <w:t>minh bạch các nguồn thu, chi.</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Tham mưu với địa phương và  hội cha mẹ học sinh để làm tốt</w:t>
      </w:r>
      <w:r w:rsidR="004745C3" w:rsidRPr="00D41200">
        <w:rPr>
          <w:color w:val="000000" w:themeColor="text1"/>
          <w:sz w:val="28"/>
          <w:szCs w:val="28"/>
        </w:rPr>
        <w:t xml:space="preserve"> công tác  xã hội hóa giáo dục.</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Tìm kiếm sự hỗ trợ tài</w:t>
      </w:r>
      <w:r w:rsidR="004745C3" w:rsidRPr="00D41200">
        <w:rPr>
          <w:color w:val="000000" w:themeColor="text1"/>
          <w:sz w:val="28"/>
          <w:szCs w:val="28"/>
        </w:rPr>
        <w:t xml:space="preserve"> chính từ các tổ chức, cá nhân.</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Phụ trách thực hiện: Hiệu trưởng, đội ngũ cán bộ chủ chốt, Kế toán, Trưởng ban đại diện CMHS.</w:t>
      </w:r>
    </w:p>
    <w:p w:rsidR="004745C3" w:rsidRPr="00D41200" w:rsidRDefault="000F0897" w:rsidP="004745C3">
      <w:pPr>
        <w:pStyle w:val="NormalWeb"/>
        <w:spacing w:line="276" w:lineRule="auto"/>
        <w:ind w:firstLine="360"/>
        <w:jc w:val="both"/>
        <w:rPr>
          <w:color w:val="000000" w:themeColor="text1"/>
          <w:sz w:val="28"/>
          <w:szCs w:val="28"/>
        </w:rPr>
      </w:pPr>
      <w:r w:rsidRPr="00D41200">
        <w:rPr>
          <w:rStyle w:val="Emphasis"/>
          <w:b/>
          <w:bCs/>
          <w:color w:val="000000" w:themeColor="text1"/>
          <w:sz w:val="28"/>
          <w:szCs w:val="28"/>
        </w:rPr>
        <w:lastRenderedPageBreak/>
        <w:t>5.2.7. Chương trình truyền thông, phát triển và quảng bá hình ảnh của nhà trường:</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Đầu tư xây dựng và khai thác có hiệu quả website của Trường.</w:t>
      </w:r>
    </w:p>
    <w:p w:rsidR="004745C3"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Cung cấp các thông tin về hoạt động giáo dục của Trường qua các hội thảo, diễn đàn trao đổi</w:t>
      </w:r>
      <w:r w:rsidR="004745C3" w:rsidRPr="00D41200">
        <w:rPr>
          <w:color w:val="000000" w:themeColor="text1"/>
          <w:sz w:val="28"/>
          <w:szCs w:val="28"/>
        </w:rPr>
        <w:t>, sách, báo, các tạp chí…</w:t>
      </w:r>
    </w:p>
    <w:p w:rsidR="004745C3" w:rsidRPr="00D41200" w:rsidRDefault="00233F34" w:rsidP="004745C3">
      <w:pPr>
        <w:pStyle w:val="NormalWeb"/>
        <w:spacing w:line="276" w:lineRule="auto"/>
        <w:ind w:firstLine="360"/>
        <w:jc w:val="both"/>
        <w:rPr>
          <w:color w:val="000000" w:themeColor="text1"/>
          <w:sz w:val="28"/>
          <w:szCs w:val="28"/>
        </w:rPr>
      </w:pPr>
      <w:r>
        <w:rPr>
          <w:color w:val="000000" w:themeColor="text1"/>
          <w:sz w:val="28"/>
          <w:szCs w:val="28"/>
        </w:rPr>
        <w:t>Khuyến khích giáo </w:t>
      </w:r>
      <w:r w:rsidR="000F0897" w:rsidRPr="00D41200">
        <w:rPr>
          <w:color w:val="000000" w:themeColor="text1"/>
          <w:sz w:val="28"/>
          <w:szCs w:val="28"/>
        </w:rPr>
        <w:t>viên tham gia vào các sự kiện, các ho</w:t>
      </w:r>
      <w:r w:rsidR="004745C3" w:rsidRPr="00D41200">
        <w:rPr>
          <w:color w:val="000000" w:themeColor="text1"/>
          <w:sz w:val="28"/>
          <w:szCs w:val="28"/>
        </w:rPr>
        <w:t>ạt động của cộng đồng và ngành.</w:t>
      </w:r>
    </w:p>
    <w:p w:rsidR="000F0897" w:rsidRPr="00D41200" w:rsidRDefault="000F0897" w:rsidP="004745C3">
      <w:pPr>
        <w:pStyle w:val="NormalWeb"/>
        <w:spacing w:line="276" w:lineRule="auto"/>
        <w:ind w:firstLine="360"/>
        <w:jc w:val="both"/>
        <w:rPr>
          <w:color w:val="000000" w:themeColor="text1"/>
          <w:sz w:val="28"/>
          <w:szCs w:val="28"/>
        </w:rPr>
      </w:pPr>
      <w:r w:rsidRPr="00D41200">
        <w:rPr>
          <w:color w:val="000000" w:themeColor="text1"/>
          <w:sz w:val="28"/>
          <w:szCs w:val="28"/>
        </w:rPr>
        <w:t>Phụ trách thực hiện: Hiệu trưởng, PHT, giáo viên phụ trách CNTT; tổ chuyên môn.</w:t>
      </w:r>
    </w:p>
    <w:p w:rsidR="000F0897" w:rsidRPr="00D41200" w:rsidRDefault="000F0897" w:rsidP="004745C3">
      <w:pPr>
        <w:pStyle w:val="NormalWeb"/>
        <w:spacing w:line="276" w:lineRule="auto"/>
        <w:ind w:firstLine="360"/>
        <w:jc w:val="both"/>
        <w:rPr>
          <w:color w:val="000000" w:themeColor="text1"/>
          <w:sz w:val="28"/>
          <w:szCs w:val="28"/>
        </w:rPr>
      </w:pPr>
      <w:r w:rsidRPr="00D41200">
        <w:rPr>
          <w:rStyle w:val="Strong"/>
          <w:color w:val="000000" w:themeColor="text1"/>
          <w:sz w:val="28"/>
          <w:szCs w:val="28"/>
        </w:rPr>
        <w:t>VI. TỔ CHỨC THỰC HIỆN</w:t>
      </w:r>
    </w:p>
    <w:p w:rsidR="008B48A0" w:rsidRPr="00D41200" w:rsidRDefault="000F0897" w:rsidP="008B48A0">
      <w:pPr>
        <w:pStyle w:val="NormalWeb"/>
        <w:spacing w:line="276" w:lineRule="auto"/>
        <w:ind w:firstLine="360"/>
        <w:jc w:val="both"/>
        <w:rPr>
          <w:color w:val="000000" w:themeColor="text1"/>
          <w:sz w:val="28"/>
          <w:szCs w:val="28"/>
        </w:rPr>
      </w:pPr>
      <w:r w:rsidRPr="00D41200">
        <w:rPr>
          <w:rStyle w:val="Strong"/>
          <w:color w:val="000000" w:themeColor="text1"/>
          <w:sz w:val="28"/>
          <w:szCs w:val="28"/>
        </w:rPr>
        <w:t>6.1. Trách nhiệm của Ban giám hiệu</w:t>
      </w:r>
    </w:p>
    <w:p w:rsidR="008B48A0"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 xml:space="preserve">Chỉ đạo xây dựng và phê duyệt lộ trình cụ thể thực hiện kế hoạch chiến lược phát </w:t>
      </w:r>
      <w:r w:rsidR="008B48A0" w:rsidRPr="00D41200">
        <w:rPr>
          <w:color w:val="000000" w:themeColor="text1"/>
          <w:sz w:val="28"/>
          <w:szCs w:val="28"/>
        </w:rPr>
        <w:t>triển tổng thể cho toàn trường.</w:t>
      </w:r>
    </w:p>
    <w:p w:rsidR="008B48A0"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 xml:space="preserve">Chủ trì xây dựng và tổ chức thực hiện các đề án, </w:t>
      </w:r>
      <w:r w:rsidR="008B48A0" w:rsidRPr="00D41200">
        <w:rPr>
          <w:color w:val="000000" w:themeColor="text1"/>
          <w:sz w:val="28"/>
          <w:szCs w:val="28"/>
        </w:rPr>
        <w:t>dự án có liên quan đến  đơn vị.</w:t>
      </w:r>
    </w:p>
    <w:p w:rsidR="000F0897"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 Tổ chức đánh giá việc thực hiện kế hoạch hành động hàng năm và</w:t>
      </w:r>
      <w:r w:rsidR="00233F34">
        <w:rPr>
          <w:color w:val="000000" w:themeColor="text1"/>
          <w:sz w:val="28"/>
          <w:szCs w:val="28"/>
        </w:rPr>
        <w:t xml:space="preserve"> thực hiện kế hoạch chiến lược </w:t>
      </w:r>
      <w:r w:rsidRPr="00D41200">
        <w:rPr>
          <w:color w:val="000000" w:themeColor="text1"/>
          <w:sz w:val="28"/>
          <w:szCs w:val="28"/>
        </w:rPr>
        <w:t>theo từng giai đoạn phát triển của đơn vị.</w:t>
      </w:r>
    </w:p>
    <w:p w:rsidR="008B48A0" w:rsidRPr="00D41200" w:rsidRDefault="000F0897" w:rsidP="008B48A0">
      <w:pPr>
        <w:pStyle w:val="NormalWeb"/>
        <w:spacing w:line="276" w:lineRule="auto"/>
        <w:ind w:firstLine="360"/>
        <w:jc w:val="both"/>
        <w:rPr>
          <w:color w:val="000000" w:themeColor="text1"/>
          <w:sz w:val="28"/>
          <w:szCs w:val="28"/>
        </w:rPr>
      </w:pPr>
      <w:r w:rsidRPr="00D41200">
        <w:rPr>
          <w:rStyle w:val="Strong"/>
          <w:color w:val="000000" w:themeColor="text1"/>
          <w:sz w:val="28"/>
          <w:szCs w:val="28"/>
        </w:rPr>
        <w:t>6.2. Trách nhiệm của các tổ chuyên môn và các bộ phận nhà trường</w:t>
      </w:r>
    </w:p>
    <w:p w:rsidR="008B48A0"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Xây dựng kế hoạch hành động cụ thể (từng năm) trong đó mỗi hoạt động cần nêu rõ mục tiêu cần đạt, kết quả, thời gian thực hiện, các nguồn lực thự</w:t>
      </w:r>
      <w:r w:rsidR="008B48A0" w:rsidRPr="00D41200">
        <w:rPr>
          <w:color w:val="000000" w:themeColor="text1"/>
          <w:sz w:val="28"/>
          <w:szCs w:val="28"/>
        </w:rPr>
        <w:t>c hiện, người chịu trách nhiệm.</w:t>
      </w:r>
    </w:p>
    <w:p w:rsidR="008B48A0"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Tổ chức và phân công thực hiện hợp lý cho các bộ phận, cá nhân phù hợp với trách</w:t>
      </w:r>
      <w:r w:rsidR="008B48A0" w:rsidRPr="00D41200">
        <w:rPr>
          <w:color w:val="000000" w:themeColor="text1"/>
          <w:sz w:val="28"/>
          <w:szCs w:val="28"/>
        </w:rPr>
        <w:t xml:space="preserve"> nhiệm, quyền hạn và nguồn lực.</w:t>
      </w:r>
    </w:p>
    <w:p w:rsidR="000F0897"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Chủ động xây dựng kế hoạch phát triển của tổ chuyên môn, các tổ chức trong nhà trường.</w:t>
      </w:r>
    </w:p>
    <w:p w:rsidR="000F0897" w:rsidRPr="00D41200" w:rsidRDefault="000F0897" w:rsidP="008B48A0">
      <w:pPr>
        <w:pStyle w:val="NormalWeb"/>
        <w:spacing w:line="276" w:lineRule="auto"/>
        <w:ind w:firstLine="360"/>
        <w:jc w:val="both"/>
        <w:rPr>
          <w:color w:val="000000" w:themeColor="text1"/>
          <w:sz w:val="28"/>
          <w:szCs w:val="28"/>
        </w:rPr>
      </w:pPr>
      <w:r w:rsidRPr="00D41200">
        <w:rPr>
          <w:rStyle w:val="Strong"/>
          <w:color w:val="000000" w:themeColor="text1"/>
          <w:sz w:val="28"/>
          <w:szCs w:val="28"/>
        </w:rPr>
        <w:t>6.3. Trách nhiệm của đội ngũ cán bộ giáo viên, nhân viên</w:t>
      </w:r>
    </w:p>
    <w:p w:rsidR="008B48A0"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lastRenderedPageBreak/>
        <w:t>Không ngừng học tập, rèn luyện để nâng cao trình độ chuyên môn nghiệp vụ, phấn đấu trở thành giáo viên, nhân viên giỏi; xứng đáng là tấm gương sáng</w:t>
      </w:r>
      <w:r w:rsidRPr="00D41200">
        <w:rPr>
          <w:rStyle w:val="Emphasis"/>
          <w:b/>
          <w:bCs/>
          <w:color w:val="000000" w:themeColor="text1"/>
          <w:sz w:val="28"/>
          <w:szCs w:val="28"/>
        </w:rPr>
        <w:t> </w:t>
      </w:r>
      <w:r w:rsidRPr="00D41200">
        <w:rPr>
          <w:color w:val="000000" w:themeColor="text1"/>
          <w:sz w:val="28"/>
          <w:szCs w:val="28"/>
        </w:rPr>
        <w:t>cho trẻ noi theo.</w:t>
      </w:r>
    </w:p>
    <w:p w:rsidR="000F0897"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Tích cực tham gia, đóng góp vào sự phát triển của nhà trường dựa vào khả năng của mỗi cá nhân với phương châm “ Nổ lực của cá nhân là thành</w:t>
      </w:r>
      <w:r w:rsidRPr="00D41200">
        <w:rPr>
          <w:rStyle w:val="Emphasis"/>
          <w:b/>
          <w:bCs/>
          <w:color w:val="000000" w:themeColor="text1"/>
          <w:sz w:val="28"/>
          <w:szCs w:val="28"/>
        </w:rPr>
        <w:t> </w:t>
      </w:r>
      <w:r w:rsidRPr="00D41200">
        <w:rPr>
          <w:color w:val="000000" w:themeColor="text1"/>
          <w:sz w:val="28"/>
          <w:szCs w:val="28"/>
        </w:rPr>
        <w:t>công của tập thể” và khẩu hiệu hành động “Kỷ cương - Tình thương - Trách nhiệm”.</w:t>
      </w:r>
    </w:p>
    <w:p w:rsidR="008B48A0" w:rsidRPr="00D41200" w:rsidRDefault="000F0897" w:rsidP="008B48A0">
      <w:pPr>
        <w:pStyle w:val="NormalWeb"/>
        <w:spacing w:line="276" w:lineRule="auto"/>
        <w:ind w:firstLine="360"/>
        <w:jc w:val="both"/>
        <w:rPr>
          <w:color w:val="000000" w:themeColor="text1"/>
          <w:sz w:val="28"/>
          <w:szCs w:val="28"/>
        </w:rPr>
      </w:pPr>
      <w:r w:rsidRPr="00D41200">
        <w:rPr>
          <w:rStyle w:val="Strong"/>
          <w:color w:val="000000" w:themeColor="text1"/>
          <w:sz w:val="28"/>
          <w:szCs w:val="28"/>
        </w:rPr>
        <w:t>6.4. Trách nhiệm của phụ huynh và Ban đại diện cha mẹ học sinh</w:t>
      </w:r>
    </w:p>
    <w:p w:rsidR="008B48A0" w:rsidRPr="00D41200" w:rsidRDefault="000F0897" w:rsidP="00233F34">
      <w:pPr>
        <w:pStyle w:val="NormalWeb"/>
        <w:spacing w:line="276" w:lineRule="auto"/>
        <w:ind w:firstLine="360"/>
        <w:jc w:val="both"/>
        <w:rPr>
          <w:color w:val="000000" w:themeColor="text1"/>
          <w:sz w:val="28"/>
          <w:szCs w:val="28"/>
        </w:rPr>
      </w:pPr>
      <w:r w:rsidRPr="00D41200">
        <w:rPr>
          <w:color w:val="000000" w:themeColor="text1"/>
          <w:sz w:val="28"/>
          <w:szCs w:val="28"/>
        </w:rPr>
        <w:t>Phối hợp với nhà trường tro</w:t>
      </w:r>
      <w:r w:rsidR="008B48A0" w:rsidRPr="00D41200">
        <w:rPr>
          <w:color w:val="000000" w:themeColor="text1"/>
          <w:sz w:val="28"/>
          <w:szCs w:val="28"/>
        </w:rPr>
        <w:t>ng việc chăm sóc- giáo dục trẻ.</w:t>
      </w:r>
      <w:r w:rsidR="00233F34">
        <w:rPr>
          <w:color w:val="000000" w:themeColor="text1"/>
          <w:sz w:val="28"/>
          <w:szCs w:val="28"/>
        </w:rPr>
        <w:t xml:space="preserve"> Hỗ trợ tinh thần, vật chất </w:t>
      </w:r>
      <w:r w:rsidRPr="00D41200">
        <w:rPr>
          <w:color w:val="000000" w:themeColor="text1"/>
          <w:sz w:val="28"/>
          <w:szCs w:val="28"/>
        </w:rPr>
        <w:t>giúp nhà trường hoàn thành thắng lợi các mục tiêu phát triển từng giai đoạn của Kế hoạch chiến lược. </w:t>
      </w:r>
    </w:p>
    <w:p w:rsidR="000F0897" w:rsidRPr="00D41200" w:rsidRDefault="000F0897" w:rsidP="008B48A0">
      <w:pPr>
        <w:pStyle w:val="NormalWeb"/>
        <w:spacing w:line="276" w:lineRule="auto"/>
        <w:ind w:firstLine="360"/>
        <w:jc w:val="both"/>
        <w:rPr>
          <w:color w:val="000000" w:themeColor="text1"/>
          <w:sz w:val="28"/>
          <w:szCs w:val="28"/>
        </w:rPr>
      </w:pPr>
      <w:r w:rsidRPr="00D41200">
        <w:rPr>
          <w:color w:val="000000" w:themeColor="text1"/>
          <w:sz w:val="28"/>
          <w:szCs w:val="28"/>
        </w:rPr>
        <w:t xml:space="preserve">Trên  đây là toàn bộ Kế hoạch chiến lược phát triển Trường mầm non Sơn Ca  I giai đoạn </w:t>
      </w:r>
      <w:r w:rsidR="008B48A0" w:rsidRPr="00D41200">
        <w:rPr>
          <w:color w:val="000000" w:themeColor="text1"/>
          <w:sz w:val="28"/>
          <w:szCs w:val="28"/>
        </w:rPr>
        <w:t>2020 – 2025 và tầm nhìn đến năm 2030</w:t>
      </w:r>
      <w:r w:rsidRPr="00D41200">
        <w:rPr>
          <w:color w:val="000000" w:themeColor="text1"/>
          <w:sz w:val="28"/>
          <w:szCs w:val="28"/>
        </w:rPr>
        <w:t>. Đơn vị sẽ xây dựng lộ trình và cụ thể hó</w:t>
      </w:r>
      <w:r w:rsidR="00233F34">
        <w:rPr>
          <w:color w:val="000000" w:themeColor="text1"/>
          <w:sz w:val="28"/>
          <w:szCs w:val="28"/>
        </w:rPr>
        <w:t>a thành chương trình hành động </w:t>
      </w:r>
      <w:r w:rsidRPr="00D41200">
        <w:rPr>
          <w:color w:val="000000" w:themeColor="text1"/>
          <w:sz w:val="28"/>
          <w:szCs w:val="28"/>
        </w:rPr>
        <w:t>phù hợp với tình hình thực tế và yêu cầu phát triển của Ngành nhằm góp phần thực hiện thắng lợi Chiến lược phát triển Giáo dục Việt Nam giai đoạn 20</w:t>
      </w:r>
      <w:r w:rsidR="004E02AC" w:rsidRPr="00D41200">
        <w:rPr>
          <w:color w:val="000000" w:themeColor="text1"/>
          <w:sz w:val="28"/>
          <w:szCs w:val="28"/>
        </w:rPr>
        <w:t>20 – 2025</w:t>
      </w:r>
      <w:r w:rsidRPr="00D41200">
        <w:rPr>
          <w:color w:val="000000" w:themeColor="text1"/>
          <w:sz w:val="28"/>
          <w:szCs w:val="28"/>
        </w:rPr>
        <w:t>.</w:t>
      </w:r>
    </w:p>
    <w:p w:rsidR="000F0897" w:rsidRPr="00D41200" w:rsidRDefault="000F0897" w:rsidP="004745C3">
      <w:pPr>
        <w:pStyle w:val="NormalWeb"/>
        <w:spacing w:line="276" w:lineRule="auto"/>
        <w:jc w:val="both"/>
        <w:rPr>
          <w:color w:val="000000" w:themeColor="text1"/>
          <w:sz w:val="28"/>
          <w:szCs w:val="28"/>
        </w:rPr>
      </w:pPr>
    </w:p>
    <w:tbl>
      <w:tblPr>
        <w:tblW w:w="0" w:type="auto"/>
        <w:tblLook w:val="04A0" w:firstRow="1" w:lastRow="0" w:firstColumn="1" w:lastColumn="0" w:noHBand="0" w:noVBand="1"/>
      </w:tblPr>
      <w:tblGrid>
        <w:gridCol w:w="7821"/>
      </w:tblGrid>
      <w:tr w:rsidR="000F0897" w:rsidRPr="00D41200" w:rsidTr="00135A86">
        <w:tc>
          <w:tcPr>
            <w:tcW w:w="7821" w:type="dxa"/>
          </w:tcPr>
          <w:p w:rsidR="000F0897" w:rsidRPr="00D41200" w:rsidRDefault="000F0897" w:rsidP="004745C3">
            <w:pPr>
              <w:pStyle w:val="ListParagraph"/>
              <w:spacing w:after="0"/>
              <w:ind w:left="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Nơi nhận                                                                  HIỆU TRƯỞNG</w:t>
            </w:r>
          </w:p>
        </w:tc>
      </w:tr>
      <w:tr w:rsidR="000F0897" w:rsidRPr="00D41200" w:rsidTr="00135A86">
        <w:tc>
          <w:tcPr>
            <w:tcW w:w="7821" w:type="dxa"/>
          </w:tcPr>
          <w:p w:rsidR="000F0897" w:rsidRPr="00D41200" w:rsidRDefault="000F0897" w:rsidP="004745C3">
            <w:pPr>
              <w:pStyle w:val="ListParagraph"/>
              <w:spacing w:after="0"/>
              <w:ind w:left="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Phòng GDĐT quận PN</w:t>
            </w:r>
          </w:p>
        </w:tc>
      </w:tr>
      <w:tr w:rsidR="000F0897" w:rsidRPr="00D41200" w:rsidTr="00135A86">
        <w:tc>
          <w:tcPr>
            <w:tcW w:w="7821" w:type="dxa"/>
          </w:tcPr>
          <w:p w:rsidR="000F0897" w:rsidRPr="00D41200" w:rsidRDefault="000F0897" w:rsidP="004745C3">
            <w:pPr>
              <w:pStyle w:val="ListParagraph"/>
              <w:spacing w:after="0"/>
              <w:ind w:left="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Lưu văn thư</w:t>
            </w:r>
          </w:p>
          <w:p w:rsidR="000F0897" w:rsidRPr="00D41200" w:rsidRDefault="000F0897" w:rsidP="004745C3">
            <w:pPr>
              <w:pStyle w:val="ListParagraph"/>
              <w:spacing w:after="0"/>
              <w:ind w:left="0"/>
              <w:jc w:val="both"/>
              <w:rPr>
                <w:rFonts w:ascii="Times New Roman" w:hAnsi="Times New Roman"/>
                <w:color w:val="000000" w:themeColor="text1"/>
                <w:sz w:val="28"/>
                <w:szCs w:val="28"/>
              </w:rPr>
            </w:pPr>
          </w:p>
          <w:p w:rsidR="000F0897" w:rsidRPr="00D41200" w:rsidRDefault="000F0897" w:rsidP="004745C3">
            <w:pPr>
              <w:pStyle w:val="ListParagraph"/>
              <w:spacing w:after="0"/>
              <w:ind w:left="0"/>
              <w:jc w:val="both"/>
              <w:rPr>
                <w:rFonts w:ascii="Times New Roman" w:hAnsi="Times New Roman"/>
                <w:color w:val="000000" w:themeColor="text1"/>
                <w:sz w:val="28"/>
                <w:szCs w:val="28"/>
              </w:rPr>
            </w:pPr>
          </w:p>
        </w:tc>
      </w:tr>
    </w:tbl>
    <w:p w:rsidR="000F0897" w:rsidRPr="00D41200" w:rsidRDefault="000F0897" w:rsidP="004745C3">
      <w:pPr>
        <w:pStyle w:val="ListParagraph"/>
        <w:ind w:left="1800"/>
        <w:jc w:val="both"/>
        <w:rPr>
          <w:rFonts w:ascii="Times New Roman" w:hAnsi="Times New Roman"/>
          <w:b/>
          <w:color w:val="000000" w:themeColor="text1"/>
          <w:sz w:val="28"/>
          <w:szCs w:val="28"/>
        </w:rPr>
      </w:pPr>
      <w:r w:rsidRPr="00D41200">
        <w:rPr>
          <w:rFonts w:ascii="Times New Roman" w:hAnsi="Times New Roman"/>
          <w:color w:val="000000" w:themeColor="text1"/>
          <w:sz w:val="28"/>
          <w:szCs w:val="28"/>
        </w:rPr>
        <w:tab/>
      </w:r>
      <w:r w:rsidRPr="00D41200">
        <w:rPr>
          <w:rFonts w:ascii="Times New Roman" w:hAnsi="Times New Roman"/>
          <w:color w:val="000000" w:themeColor="text1"/>
          <w:sz w:val="28"/>
          <w:szCs w:val="28"/>
        </w:rPr>
        <w:tab/>
      </w:r>
      <w:r w:rsidRPr="00D41200">
        <w:rPr>
          <w:rFonts w:ascii="Times New Roman" w:hAnsi="Times New Roman"/>
          <w:color w:val="000000" w:themeColor="text1"/>
          <w:sz w:val="28"/>
          <w:szCs w:val="28"/>
        </w:rPr>
        <w:tab/>
      </w:r>
      <w:r w:rsidRPr="00D41200">
        <w:rPr>
          <w:rFonts w:ascii="Times New Roman" w:hAnsi="Times New Roman"/>
          <w:color w:val="000000" w:themeColor="text1"/>
          <w:sz w:val="28"/>
          <w:szCs w:val="28"/>
        </w:rPr>
        <w:tab/>
      </w:r>
      <w:r w:rsidRPr="00D41200">
        <w:rPr>
          <w:rFonts w:ascii="Times New Roman" w:hAnsi="Times New Roman"/>
          <w:color w:val="000000" w:themeColor="text1"/>
          <w:sz w:val="28"/>
          <w:szCs w:val="28"/>
        </w:rPr>
        <w:tab/>
      </w:r>
      <w:r w:rsidR="00852F5B">
        <w:rPr>
          <w:rFonts w:ascii="Times New Roman" w:hAnsi="Times New Roman"/>
          <w:b/>
          <w:color w:val="000000" w:themeColor="text1"/>
          <w:sz w:val="28"/>
          <w:szCs w:val="28"/>
        </w:rPr>
        <w:t xml:space="preserve">        </w:t>
      </w:r>
      <w:r w:rsidRPr="00D41200">
        <w:rPr>
          <w:rFonts w:ascii="Times New Roman" w:hAnsi="Times New Roman"/>
          <w:b/>
          <w:color w:val="000000" w:themeColor="text1"/>
          <w:sz w:val="28"/>
          <w:szCs w:val="28"/>
        </w:rPr>
        <w:t xml:space="preserve"> Trương Bích Loan</w:t>
      </w:r>
    </w:p>
    <w:p w:rsidR="000F0897" w:rsidRPr="00D41200" w:rsidRDefault="000F0897" w:rsidP="004745C3">
      <w:pPr>
        <w:pStyle w:val="ListParagraph"/>
        <w:ind w:left="1800"/>
        <w:jc w:val="both"/>
        <w:rPr>
          <w:rFonts w:ascii="Times New Roman" w:hAnsi="Times New Roman"/>
          <w:color w:val="000000" w:themeColor="text1"/>
          <w:sz w:val="28"/>
          <w:szCs w:val="28"/>
        </w:rPr>
      </w:pPr>
      <w:bookmarkStart w:id="0" w:name="_GoBack"/>
      <w:bookmarkEnd w:id="0"/>
    </w:p>
    <w:p w:rsidR="000F0897" w:rsidRPr="00D41200" w:rsidRDefault="000F0897" w:rsidP="004745C3">
      <w:pPr>
        <w:pStyle w:val="ListParagraph"/>
        <w:ind w:left="1080"/>
        <w:jc w:val="both"/>
        <w:rPr>
          <w:rFonts w:ascii="Times New Roman" w:hAnsi="Times New Roman"/>
          <w:color w:val="000000" w:themeColor="text1"/>
          <w:sz w:val="28"/>
          <w:szCs w:val="28"/>
        </w:rPr>
      </w:pPr>
    </w:p>
    <w:p w:rsidR="000F0897" w:rsidRPr="00D41200" w:rsidRDefault="000F0897" w:rsidP="004745C3">
      <w:pPr>
        <w:pStyle w:val="ListParagraph"/>
        <w:jc w:val="both"/>
        <w:rPr>
          <w:rFonts w:ascii="Times New Roman" w:hAnsi="Times New Roman"/>
          <w:color w:val="000000" w:themeColor="text1"/>
          <w:sz w:val="28"/>
          <w:szCs w:val="28"/>
        </w:rPr>
      </w:pPr>
    </w:p>
    <w:p w:rsidR="000F0897" w:rsidRPr="00D41200" w:rsidRDefault="000F0897" w:rsidP="004745C3">
      <w:pPr>
        <w:jc w:val="both"/>
        <w:rPr>
          <w:rFonts w:ascii="Times New Roman" w:hAnsi="Times New Roman"/>
          <w:color w:val="000000" w:themeColor="text1"/>
          <w:sz w:val="28"/>
          <w:szCs w:val="28"/>
        </w:rPr>
      </w:pPr>
    </w:p>
    <w:p w:rsidR="000F0897" w:rsidRPr="00D41200" w:rsidRDefault="000F0897" w:rsidP="004745C3">
      <w:pPr>
        <w:jc w:val="both"/>
        <w:rPr>
          <w:rFonts w:ascii="Times New Roman" w:hAnsi="Times New Roman"/>
          <w:color w:val="000000" w:themeColor="text1"/>
          <w:sz w:val="28"/>
          <w:szCs w:val="28"/>
        </w:rPr>
      </w:pPr>
    </w:p>
    <w:p w:rsidR="000F0897" w:rsidRPr="00D41200" w:rsidRDefault="000F0897" w:rsidP="004745C3">
      <w:pPr>
        <w:jc w:val="both"/>
        <w:rPr>
          <w:rFonts w:ascii="Times New Roman" w:hAnsi="Times New Roman"/>
          <w:color w:val="000000" w:themeColor="text1"/>
          <w:sz w:val="28"/>
          <w:szCs w:val="28"/>
        </w:rPr>
      </w:pPr>
    </w:p>
    <w:p w:rsidR="000F0897" w:rsidRPr="00D41200" w:rsidRDefault="000F0897" w:rsidP="004745C3">
      <w:pPr>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 </w:t>
      </w:r>
    </w:p>
    <w:p w:rsidR="000F0897" w:rsidRPr="00D41200" w:rsidRDefault="000F0897" w:rsidP="004745C3">
      <w:pPr>
        <w:pStyle w:val="ListParagraph"/>
        <w:ind w:left="1440"/>
        <w:jc w:val="both"/>
        <w:rPr>
          <w:rFonts w:ascii="Times New Roman" w:hAnsi="Times New Roman"/>
          <w:color w:val="000000" w:themeColor="text1"/>
          <w:sz w:val="28"/>
          <w:szCs w:val="28"/>
        </w:rPr>
      </w:pPr>
    </w:p>
    <w:p w:rsidR="000F0897" w:rsidRPr="00D41200" w:rsidRDefault="000F0897" w:rsidP="004745C3">
      <w:pPr>
        <w:pStyle w:val="ListParagraph"/>
        <w:ind w:left="1440"/>
        <w:jc w:val="both"/>
        <w:rPr>
          <w:rFonts w:ascii="Times New Roman" w:hAnsi="Times New Roman"/>
          <w:color w:val="000000" w:themeColor="text1"/>
          <w:sz w:val="28"/>
          <w:szCs w:val="28"/>
        </w:rPr>
      </w:pPr>
    </w:p>
    <w:p w:rsidR="000F0897" w:rsidRPr="00D41200" w:rsidRDefault="000F0897" w:rsidP="004745C3">
      <w:pPr>
        <w:pStyle w:val="ListParagraph"/>
        <w:ind w:left="1440"/>
        <w:jc w:val="both"/>
        <w:rPr>
          <w:rFonts w:ascii="Times New Roman" w:hAnsi="Times New Roman"/>
          <w:color w:val="000000" w:themeColor="text1"/>
          <w:sz w:val="28"/>
          <w:szCs w:val="28"/>
        </w:rPr>
      </w:pPr>
    </w:p>
    <w:p w:rsidR="000F0897" w:rsidRPr="00D41200" w:rsidRDefault="000F0897" w:rsidP="004745C3">
      <w:pPr>
        <w:pStyle w:val="ListParagraph"/>
        <w:ind w:left="1440"/>
        <w:jc w:val="both"/>
        <w:rPr>
          <w:rFonts w:ascii="Times New Roman" w:hAnsi="Times New Roman"/>
          <w:color w:val="000000" w:themeColor="text1"/>
          <w:sz w:val="28"/>
          <w:szCs w:val="28"/>
        </w:rPr>
      </w:pPr>
    </w:p>
    <w:p w:rsidR="000F0897" w:rsidRPr="00D41200" w:rsidRDefault="000F0897" w:rsidP="004745C3">
      <w:pPr>
        <w:pStyle w:val="ListParagraph"/>
        <w:ind w:left="1440"/>
        <w:jc w:val="both"/>
        <w:rPr>
          <w:rFonts w:ascii="Times New Roman" w:hAnsi="Times New Roman"/>
          <w:color w:val="000000" w:themeColor="text1"/>
          <w:sz w:val="28"/>
          <w:szCs w:val="28"/>
        </w:rPr>
      </w:pPr>
      <w:r w:rsidRPr="00D41200">
        <w:rPr>
          <w:rFonts w:ascii="Times New Roman" w:hAnsi="Times New Roman"/>
          <w:color w:val="000000" w:themeColor="text1"/>
          <w:sz w:val="28"/>
          <w:szCs w:val="28"/>
        </w:rPr>
        <w:t xml:space="preserve"> </w:t>
      </w:r>
    </w:p>
    <w:p w:rsidR="00DB4264" w:rsidRPr="00D41200" w:rsidRDefault="00DB4264" w:rsidP="004745C3">
      <w:pPr>
        <w:rPr>
          <w:rFonts w:ascii="Times New Roman" w:hAnsi="Times New Roman"/>
          <w:color w:val="000000" w:themeColor="text1"/>
        </w:rPr>
      </w:pPr>
    </w:p>
    <w:sectPr w:rsidR="00DB4264" w:rsidRPr="00D41200" w:rsidSect="00D41200">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5A" w:rsidRDefault="0007305A">
      <w:pPr>
        <w:spacing w:after="0" w:line="240" w:lineRule="auto"/>
      </w:pPr>
      <w:r>
        <w:separator/>
      </w:r>
    </w:p>
  </w:endnote>
  <w:endnote w:type="continuationSeparator" w:id="0">
    <w:p w:rsidR="0007305A" w:rsidRDefault="0007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B7" w:rsidRDefault="00D41200">
    <w:pPr>
      <w:pStyle w:val="Footer"/>
      <w:jc w:val="right"/>
    </w:pPr>
    <w:r>
      <w:fldChar w:fldCharType="begin"/>
    </w:r>
    <w:r>
      <w:instrText xml:space="preserve"> PAGE   \* MERGEFORMAT </w:instrText>
    </w:r>
    <w:r>
      <w:fldChar w:fldCharType="separate"/>
    </w:r>
    <w:r w:rsidR="0065280C">
      <w:rPr>
        <w:noProof/>
      </w:rPr>
      <w:t>19</w:t>
    </w:r>
    <w:r>
      <w:rPr>
        <w:noProof/>
      </w:rPr>
      <w:fldChar w:fldCharType="end"/>
    </w:r>
  </w:p>
  <w:p w:rsidR="0097487D" w:rsidRDefault="0007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5A" w:rsidRDefault="0007305A">
      <w:pPr>
        <w:spacing w:after="0" w:line="240" w:lineRule="auto"/>
      </w:pPr>
      <w:r>
        <w:separator/>
      </w:r>
    </w:p>
  </w:footnote>
  <w:footnote w:type="continuationSeparator" w:id="0">
    <w:p w:rsidR="0007305A" w:rsidRDefault="00073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C20"/>
    <w:multiLevelType w:val="hybridMultilevel"/>
    <w:tmpl w:val="52389F90"/>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D76EC"/>
    <w:multiLevelType w:val="hybridMultilevel"/>
    <w:tmpl w:val="35705460"/>
    <w:lvl w:ilvl="0" w:tplc="419C80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F0BD1"/>
    <w:multiLevelType w:val="hybridMultilevel"/>
    <w:tmpl w:val="1550F738"/>
    <w:lvl w:ilvl="0" w:tplc="9634CA1E">
      <w:numFmt w:val="bullet"/>
      <w:lvlText w:val="-"/>
      <w:lvlJc w:val="left"/>
      <w:pPr>
        <w:ind w:left="795" w:hanging="360"/>
      </w:pPr>
      <w:rPr>
        <w:rFonts w:ascii="Times New Roman" w:eastAsia="Times New Roman" w:hAnsi="Times New Roman" w:cs="Times New Roman" w:hint="default"/>
        <w:u w:val="none"/>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604566A"/>
    <w:multiLevelType w:val="hybridMultilevel"/>
    <w:tmpl w:val="AFEA4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312C3"/>
    <w:multiLevelType w:val="hybridMultilevel"/>
    <w:tmpl w:val="F75070D0"/>
    <w:lvl w:ilvl="0" w:tplc="419C80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6453C"/>
    <w:multiLevelType w:val="hybridMultilevel"/>
    <w:tmpl w:val="ABA8F27C"/>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F302A"/>
    <w:multiLevelType w:val="hybridMultilevel"/>
    <w:tmpl w:val="673007B6"/>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D31B9"/>
    <w:multiLevelType w:val="hybridMultilevel"/>
    <w:tmpl w:val="753C0940"/>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24D34"/>
    <w:multiLevelType w:val="hybridMultilevel"/>
    <w:tmpl w:val="29702144"/>
    <w:lvl w:ilvl="0" w:tplc="419C80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258EA"/>
    <w:multiLevelType w:val="hybridMultilevel"/>
    <w:tmpl w:val="C0C4A986"/>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27AD1"/>
    <w:multiLevelType w:val="hybridMultilevel"/>
    <w:tmpl w:val="D86667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B37356"/>
    <w:multiLevelType w:val="hybridMultilevel"/>
    <w:tmpl w:val="8654BD50"/>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41290018"/>
    <w:multiLevelType w:val="hybridMultilevel"/>
    <w:tmpl w:val="6D18B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F6D90"/>
    <w:multiLevelType w:val="hybridMultilevel"/>
    <w:tmpl w:val="FACAC220"/>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21A87"/>
    <w:multiLevelType w:val="hybridMultilevel"/>
    <w:tmpl w:val="B05C502E"/>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46318"/>
    <w:multiLevelType w:val="hybridMultilevel"/>
    <w:tmpl w:val="996E831E"/>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A7540"/>
    <w:multiLevelType w:val="hybridMultilevel"/>
    <w:tmpl w:val="DCEC08C2"/>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4411C"/>
    <w:multiLevelType w:val="hybridMultilevel"/>
    <w:tmpl w:val="2236FBA0"/>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F4012"/>
    <w:multiLevelType w:val="hybridMultilevel"/>
    <w:tmpl w:val="4410A264"/>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71540"/>
    <w:multiLevelType w:val="hybridMultilevel"/>
    <w:tmpl w:val="DBDC27AC"/>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73A2E"/>
    <w:multiLevelType w:val="hybridMultilevel"/>
    <w:tmpl w:val="8F8A35A0"/>
    <w:lvl w:ilvl="0" w:tplc="419C80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406D0"/>
    <w:multiLevelType w:val="hybridMultilevel"/>
    <w:tmpl w:val="00948EA4"/>
    <w:lvl w:ilvl="0" w:tplc="419C80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93BF8"/>
    <w:multiLevelType w:val="hybridMultilevel"/>
    <w:tmpl w:val="A3E2A7EC"/>
    <w:lvl w:ilvl="0" w:tplc="419C80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66606"/>
    <w:multiLevelType w:val="hybridMultilevel"/>
    <w:tmpl w:val="A5EAB528"/>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50F0A"/>
    <w:multiLevelType w:val="hybridMultilevel"/>
    <w:tmpl w:val="4CE420F8"/>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9060EB"/>
    <w:multiLevelType w:val="hybridMultilevel"/>
    <w:tmpl w:val="A25C2576"/>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E0493C"/>
    <w:multiLevelType w:val="hybridMultilevel"/>
    <w:tmpl w:val="9760DFB4"/>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C727C"/>
    <w:multiLevelType w:val="hybridMultilevel"/>
    <w:tmpl w:val="86921666"/>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274ACB"/>
    <w:multiLevelType w:val="hybridMultilevel"/>
    <w:tmpl w:val="11D2F77C"/>
    <w:lvl w:ilvl="0" w:tplc="8D9C46D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2955BE"/>
    <w:multiLevelType w:val="hybridMultilevel"/>
    <w:tmpl w:val="29AC32DC"/>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EA7806"/>
    <w:multiLevelType w:val="hybridMultilevel"/>
    <w:tmpl w:val="AE080192"/>
    <w:lvl w:ilvl="0" w:tplc="9634CA1E">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741C03"/>
    <w:multiLevelType w:val="hybridMultilevel"/>
    <w:tmpl w:val="271258D8"/>
    <w:lvl w:ilvl="0" w:tplc="51A6B85C">
      <w:start w:val="2020"/>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8A63F5"/>
    <w:multiLevelType w:val="hybridMultilevel"/>
    <w:tmpl w:val="8250D952"/>
    <w:lvl w:ilvl="0" w:tplc="3AA4F1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16"/>
  </w:num>
  <w:num w:numId="4">
    <w:abstractNumId w:val="18"/>
  </w:num>
  <w:num w:numId="5">
    <w:abstractNumId w:val="9"/>
  </w:num>
  <w:num w:numId="6">
    <w:abstractNumId w:val="30"/>
  </w:num>
  <w:num w:numId="7">
    <w:abstractNumId w:val="14"/>
  </w:num>
  <w:num w:numId="8">
    <w:abstractNumId w:val="24"/>
  </w:num>
  <w:num w:numId="9">
    <w:abstractNumId w:val="19"/>
  </w:num>
  <w:num w:numId="10">
    <w:abstractNumId w:val="28"/>
  </w:num>
  <w:num w:numId="11">
    <w:abstractNumId w:val="15"/>
  </w:num>
  <w:num w:numId="12">
    <w:abstractNumId w:val="22"/>
  </w:num>
  <w:num w:numId="13">
    <w:abstractNumId w:val="8"/>
  </w:num>
  <w:num w:numId="14">
    <w:abstractNumId w:val="21"/>
  </w:num>
  <w:num w:numId="15">
    <w:abstractNumId w:val="20"/>
  </w:num>
  <w:num w:numId="16">
    <w:abstractNumId w:val="1"/>
  </w:num>
  <w:num w:numId="17">
    <w:abstractNumId w:val="4"/>
  </w:num>
  <w:num w:numId="18">
    <w:abstractNumId w:val="11"/>
  </w:num>
  <w:num w:numId="19">
    <w:abstractNumId w:val="12"/>
  </w:num>
  <w:num w:numId="20">
    <w:abstractNumId w:val="3"/>
  </w:num>
  <w:num w:numId="21">
    <w:abstractNumId w:val="7"/>
  </w:num>
  <w:num w:numId="22">
    <w:abstractNumId w:val="17"/>
  </w:num>
  <w:num w:numId="23">
    <w:abstractNumId w:val="13"/>
  </w:num>
  <w:num w:numId="24">
    <w:abstractNumId w:val="25"/>
  </w:num>
  <w:num w:numId="25">
    <w:abstractNumId w:val="27"/>
  </w:num>
  <w:num w:numId="26">
    <w:abstractNumId w:val="5"/>
  </w:num>
  <w:num w:numId="27">
    <w:abstractNumId w:val="6"/>
  </w:num>
  <w:num w:numId="28">
    <w:abstractNumId w:val="29"/>
  </w:num>
  <w:num w:numId="29">
    <w:abstractNumId w:val="0"/>
  </w:num>
  <w:num w:numId="30">
    <w:abstractNumId w:val="26"/>
  </w:num>
  <w:num w:numId="31">
    <w:abstractNumId w:val="2"/>
  </w:num>
  <w:num w:numId="32">
    <w:abstractNumId w:val="2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97"/>
    <w:rsid w:val="00017828"/>
    <w:rsid w:val="0007305A"/>
    <w:rsid w:val="000F0897"/>
    <w:rsid w:val="00103052"/>
    <w:rsid w:val="00192A9C"/>
    <w:rsid w:val="001B5451"/>
    <w:rsid w:val="00204B99"/>
    <w:rsid w:val="002130A5"/>
    <w:rsid w:val="00233F34"/>
    <w:rsid w:val="0026474D"/>
    <w:rsid w:val="00265F59"/>
    <w:rsid w:val="002853D2"/>
    <w:rsid w:val="002935F9"/>
    <w:rsid w:val="00344A3B"/>
    <w:rsid w:val="003624F2"/>
    <w:rsid w:val="003A2757"/>
    <w:rsid w:val="003B1F03"/>
    <w:rsid w:val="003C5ABE"/>
    <w:rsid w:val="004152F8"/>
    <w:rsid w:val="004745C3"/>
    <w:rsid w:val="004E02AC"/>
    <w:rsid w:val="005B703D"/>
    <w:rsid w:val="006146CE"/>
    <w:rsid w:val="0065280C"/>
    <w:rsid w:val="006A5B96"/>
    <w:rsid w:val="006B1D70"/>
    <w:rsid w:val="00715EB2"/>
    <w:rsid w:val="00721BFA"/>
    <w:rsid w:val="0076420E"/>
    <w:rsid w:val="00852F5B"/>
    <w:rsid w:val="00861EC6"/>
    <w:rsid w:val="008A53FD"/>
    <w:rsid w:val="008B48A0"/>
    <w:rsid w:val="008E322F"/>
    <w:rsid w:val="008E6A92"/>
    <w:rsid w:val="009166BA"/>
    <w:rsid w:val="0096742D"/>
    <w:rsid w:val="00980DFE"/>
    <w:rsid w:val="00A25C61"/>
    <w:rsid w:val="00A5412E"/>
    <w:rsid w:val="00A95A28"/>
    <w:rsid w:val="00AF2807"/>
    <w:rsid w:val="00BC4709"/>
    <w:rsid w:val="00BD12E4"/>
    <w:rsid w:val="00C82DC9"/>
    <w:rsid w:val="00D177C9"/>
    <w:rsid w:val="00D41200"/>
    <w:rsid w:val="00D72B37"/>
    <w:rsid w:val="00DB4264"/>
    <w:rsid w:val="00DE6BFE"/>
    <w:rsid w:val="00E74E3C"/>
    <w:rsid w:val="00E93525"/>
    <w:rsid w:val="00EE73A5"/>
    <w:rsid w:val="00F33E6B"/>
    <w:rsid w:val="00F6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1B27B-9E9D-47AB-8220-8C611190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897"/>
    <w:pPr>
      <w:ind w:left="720"/>
      <w:contextualSpacing/>
    </w:pPr>
  </w:style>
  <w:style w:type="paragraph" w:styleId="Footer">
    <w:name w:val="footer"/>
    <w:basedOn w:val="Normal"/>
    <w:link w:val="FooterChar"/>
    <w:uiPriority w:val="99"/>
    <w:unhideWhenUsed/>
    <w:rsid w:val="000F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897"/>
    <w:rPr>
      <w:rFonts w:ascii="Calibri" w:eastAsia="Calibri" w:hAnsi="Calibri" w:cs="Times New Roman"/>
    </w:rPr>
  </w:style>
  <w:style w:type="character" w:customStyle="1" w:styleId="info">
    <w:name w:val="info"/>
    <w:rsid w:val="000F0897"/>
  </w:style>
  <w:style w:type="paragraph" w:styleId="BodyText2">
    <w:name w:val="Body Text 2"/>
    <w:basedOn w:val="Normal"/>
    <w:link w:val="BodyText2Char"/>
    <w:uiPriority w:val="99"/>
    <w:unhideWhenUsed/>
    <w:rsid w:val="000F0897"/>
    <w:pPr>
      <w:spacing w:after="120" w:line="480" w:lineRule="auto"/>
    </w:pPr>
  </w:style>
  <w:style w:type="character" w:customStyle="1" w:styleId="BodyText2Char">
    <w:name w:val="Body Text 2 Char"/>
    <w:basedOn w:val="DefaultParagraphFont"/>
    <w:link w:val="BodyText2"/>
    <w:uiPriority w:val="99"/>
    <w:rsid w:val="000F0897"/>
    <w:rPr>
      <w:rFonts w:ascii="Calibri" w:eastAsia="Calibri" w:hAnsi="Calibri" w:cs="Times New Roman"/>
    </w:rPr>
  </w:style>
  <w:style w:type="paragraph" w:styleId="NormalWeb">
    <w:name w:val="Normal (Web)"/>
    <w:basedOn w:val="Normal"/>
    <w:uiPriority w:val="99"/>
    <w:unhideWhenUsed/>
    <w:rsid w:val="000F089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F0897"/>
    <w:rPr>
      <w:b/>
      <w:bCs/>
    </w:rPr>
  </w:style>
  <w:style w:type="character" w:styleId="Emphasis">
    <w:name w:val="Emphasis"/>
    <w:uiPriority w:val="20"/>
    <w:qFormat/>
    <w:rsid w:val="000F0897"/>
    <w:rPr>
      <w:i/>
      <w:iCs/>
    </w:rPr>
  </w:style>
  <w:style w:type="paragraph" w:styleId="BalloonText">
    <w:name w:val="Balloon Text"/>
    <w:basedOn w:val="Normal"/>
    <w:link w:val="BalloonTextChar"/>
    <w:uiPriority w:val="99"/>
    <w:semiHidden/>
    <w:unhideWhenUsed/>
    <w:rsid w:val="003A2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757"/>
    <w:rPr>
      <w:rFonts w:ascii="Segoe UI" w:eastAsia="Calibri" w:hAnsi="Segoe UI" w:cs="Segoe UI"/>
      <w:sz w:val="18"/>
      <w:szCs w:val="18"/>
    </w:rPr>
  </w:style>
  <w:style w:type="character" w:customStyle="1" w:styleId="Vnbnnidung">
    <w:name w:val="Văn bản nội dung_"/>
    <w:link w:val="Vnbnnidung0"/>
    <w:uiPriority w:val="99"/>
    <w:locked/>
    <w:rsid w:val="006146CE"/>
    <w:rPr>
      <w:rFonts w:ascii="Times New Roman" w:hAnsi="Times New Roman" w:cs="Times New Roman"/>
      <w:sz w:val="26"/>
      <w:szCs w:val="26"/>
    </w:rPr>
  </w:style>
  <w:style w:type="character" w:customStyle="1" w:styleId="Tiu1">
    <w:name w:val="Tiêu đề #1_"/>
    <w:link w:val="Tiu10"/>
    <w:uiPriority w:val="99"/>
    <w:locked/>
    <w:rsid w:val="006146CE"/>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6146CE"/>
    <w:pPr>
      <w:widowControl w:val="0"/>
      <w:spacing w:after="100" w:line="257" w:lineRule="auto"/>
      <w:ind w:firstLine="400"/>
    </w:pPr>
    <w:rPr>
      <w:rFonts w:ascii="Times New Roman" w:eastAsiaTheme="minorHAnsi" w:hAnsi="Times New Roman"/>
      <w:sz w:val="26"/>
      <w:szCs w:val="26"/>
    </w:rPr>
  </w:style>
  <w:style w:type="paragraph" w:customStyle="1" w:styleId="Tiu10">
    <w:name w:val="Tiêu đề #1"/>
    <w:basedOn w:val="Normal"/>
    <w:link w:val="Tiu1"/>
    <w:uiPriority w:val="99"/>
    <w:rsid w:val="006146CE"/>
    <w:pPr>
      <w:widowControl w:val="0"/>
      <w:spacing w:after="0" w:line="334" w:lineRule="auto"/>
      <w:outlineLvl w:val="0"/>
    </w:pPr>
    <w:rPr>
      <w:rFonts w:ascii="Times New Roman" w:eastAsiaTheme="minorHAnsi"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cp:revision>
  <cp:lastPrinted>2022-12-12T11:17:00Z</cp:lastPrinted>
  <dcterms:created xsi:type="dcterms:W3CDTF">2022-12-28T05:36:00Z</dcterms:created>
  <dcterms:modified xsi:type="dcterms:W3CDTF">2022-12-28T05:36:00Z</dcterms:modified>
</cp:coreProperties>
</file>