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18" w:rsidRPr="002A4018" w:rsidRDefault="000C77DB" w:rsidP="000C77DB">
      <w:pPr>
        <w:shd w:val="clear" w:color="auto" w:fill="FFFFFF"/>
        <w:spacing w:after="120" w:line="360" w:lineRule="auto"/>
        <w:ind w:left="120" w:right="120"/>
        <w:jc w:val="center"/>
        <w:outlineLvl w:val="1"/>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 xml:space="preserve">9 điều </w:t>
      </w:r>
      <w:r w:rsidR="002A4018" w:rsidRPr="002A4018">
        <w:rPr>
          <w:rFonts w:ascii="Times New Roman" w:eastAsia="Times New Roman" w:hAnsi="Times New Roman" w:cs="Times New Roman"/>
          <w:b/>
          <w:bCs/>
          <w:color w:val="FF0000"/>
          <w:sz w:val="40"/>
          <w:szCs w:val="40"/>
        </w:rPr>
        <w:t>công c</w:t>
      </w:r>
      <w:r>
        <w:rPr>
          <w:rFonts w:ascii="Times New Roman" w:eastAsia="Times New Roman" w:hAnsi="Times New Roman" w:cs="Times New Roman"/>
          <w:b/>
          <w:bCs/>
          <w:color w:val="FF0000"/>
          <w:sz w:val="40"/>
          <w:szCs w:val="40"/>
        </w:rPr>
        <w:t>hức, viên chức</w:t>
      </w:r>
      <w:r w:rsidR="002A4018">
        <w:rPr>
          <w:rFonts w:ascii="Times New Roman" w:eastAsia="Times New Roman" w:hAnsi="Times New Roman" w:cs="Times New Roman"/>
          <w:b/>
          <w:bCs/>
          <w:color w:val="FF0000"/>
          <w:sz w:val="40"/>
          <w:szCs w:val="40"/>
        </w:rPr>
        <w:t xml:space="preserve"> không được</w:t>
      </w:r>
      <w:bookmarkStart w:id="0" w:name="_GoBack"/>
      <w:bookmarkEnd w:id="0"/>
      <w:r w:rsidR="002A4018">
        <w:rPr>
          <w:rFonts w:ascii="Times New Roman" w:eastAsia="Times New Roman" w:hAnsi="Times New Roman" w:cs="Times New Roman"/>
          <w:b/>
          <w:bCs/>
          <w:color w:val="FF0000"/>
          <w:sz w:val="40"/>
          <w:szCs w:val="40"/>
        </w:rPr>
        <w:t xml:space="preserve"> đăng tải tr</w:t>
      </w:r>
      <w:r w:rsidR="002A4018" w:rsidRPr="002A4018">
        <w:rPr>
          <w:rFonts w:ascii="Times New Roman" w:eastAsia="Times New Roman" w:hAnsi="Times New Roman" w:cs="Times New Roman"/>
          <w:b/>
          <w:bCs/>
          <w:color w:val="FF0000"/>
          <w:sz w:val="40"/>
          <w:szCs w:val="40"/>
        </w:rPr>
        <w:t>ên Facebook</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Khi sử dụng mạng xã hội, công chức ngoài việc tuân thủ quy định của </w:t>
      </w:r>
      <w:hyperlink r:id="rId5" w:history="1">
        <w:r w:rsidRPr="002A4018">
          <w:rPr>
            <w:rFonts w:ascii="Times New Roman" w:eastAsia="Times New Roman" w:hAnsi="Times New Roman" w:cs="Times New Roman"/>
            <w:color w:val="003399"/>
            <w:sz w:val="28"/>
            <w:szCs w:val="28"/>
            <w:bdr w:val="none" w:sz="0" w:space="0" w:color="auto" w:frame="1"/>
          </w:rPr>
          <w:t>Luật An ninh mạng</w:t>
        </w:r>
      </w:hyperlink>
      <w:r w:rsidRPr="002A4018">
        <w:rPr>
          <w:rFonts w:ascii="Times New Roman" w:eastAsia="Times New Roman" w:hAnsi="Times New Roman" w:cs="Times New Roman"/>
          <w:sz w:val="28"/>
          <w:szCs w:val="28"/>
        </w:rPr>
        <w:t> thì còn phải thực hiện nghiêm một số yêu cầu khác về văn hóa công vụ. Dưới đây là </w:t>
      </w:r>
      <w:hyperlink r:id="rId6" w:history="1">
        <w:r w:rsidRPr="002A4018">
          <w:rPr>
            <w:rFonts w:ascii="Times New Roman" w:eastAsia="Times New Roman" w:hAnsi="Times New Roman" w:cs="Times New Roman"/>
            <w:color w:val="003399"/>
            <w:sz w:val="28"/>
            <w:szCs w:val="28"/>
            <w:bdr w:val="none" w:sz="0" w:space="0" w:color="auto" w:frame="1"/>
          </w:rPr>
          <w:t>những điều công chức không được viết lên Facebook</w:t>
        </w:r>
      </w:hyperlink>
      <w:r w:rsidRPr="002A4018">
        <w:rPr>
          <w:rFonts w:ascii="Times New Roman" w:eastAsia="Times New Roman" w:hAnsi="Times New Roman" w:cs="Times New Roman"/>
          <w:sz w:val="28"/>
          <w:szCs w:val="28"/>
        </w:rPr>
        <w:t>.</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p>
    <w:p w:rsidR="002A4018" w:rsidRPr="002A4018" w:rsidRDefault="002A4018" w:rsidP="002A4018">
      <w:pPr>
        <w:shd w:val="clear" w:color="auto" w:fill="FFFFFF"/>
        <w:spacing w:after="0" w:line="360" w:lineRule="auto"/>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1. Không được đăng thông tin sai sự thật gây hoang mang dư luận</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ml:space="preserve">Theo quy định tại Điểm d Khoản 1 Điều 8 Luật </w:t>
      </w:r>
      <w:proofErr w:type="gramStart"/>
      <w:r w:rsidRPr="002A4018">
        <w:rPr>
          <w:rFonts w:ascii="Times New Roman" w:eastAsia="Times New Roman" w:hAnsi="Times New Roman" w:cs="Times New Roman"/>
          <w:sz w:val="28"/>
          <w:szCs w:val="28"/>
        </w:rPr>
        <w:t>An</w:t>
      </w:r>
      <w:proofErr w:type="gramEnd"/>
      <w:r w:rsidRPr="002A4018">
        <w:rPr>
          <w:rFonts w:ascii="Times New Roman" w:eastAsia="Times New Roman" w:hAnsi="Times New Roman" w:cs="Times New Roman"/>
          <w:sz w:val="28"/>
          <w:szCs w:val="28"/>
        </w:rPr>
        <w:t xml:space="preserve"> ninh mạng 2018, người dân cũng như cán bộ, công chức, viên chức không được sử dụng không gian mạng để đăng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2A4018" w:rsidRPr="002A4018" w:rsidRDefault="002A4018" w:rsidP="002A4018">
      <w:pPr>
        <w:shd w:val="clear" w:color="auto" w:fill="FFFFFF"/>
        <w:spacing w:after="0" w:line="360" w:lineRule="auto"/>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2. Không được đăng tải thông tin dâm ô, đồi trụy</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ml:space="preserve">Đây là nội dung được quy định tại Điểm đ Khoản 1 Điều 8 Luật </w:t>
      </w:r>
      <w:proofErr w:type="gramStart"/>
      <w:r w:rsidRPr="002A4018">
        <w:rPr>
          <w:rFonts w:ascii="Times New Roman" w:eastAsia="Times New Roman" w:hAnsi="Times New Roman" w:cs="Times New Roman"/>
          <w:sz w:val="28"/>
          <w:szCs w:val="28"/>
        </w:rPr>
        <w:t>An</w:t>
      </w:r>
      <w:proofErr w:type="gramEnd"/>
      <w:r w:rsidRPr="002A4018">
        <w:rPr>
          <w:rFonts w:ascii="Times New Roman" w:eastAsia="Times New Roman" w:hAnsi="Times New Roman" w:cs="Times New Roman"/>
          <w:sz w:val="28"/>
          <w:szCs w:val="28"/>
        </w:rPr>
        <w:t xml:space="preserve"> ninh mạng 2018. Theo đó, cán bộ, công chức, viên chức không được sử dụng không gian mạng để hoạt động mại dâm, tệ nạn xã hội, mua bán người; đăng tải thông tin dâm ô, đồi trụy, tội ác; phá hoại thuần phong, mỹ tục của dân tộc, đạo đức xã hội, sức khỏe của cộng đồng.</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3. Không được đăng tải, phát tán thông tin tuyên truyền chống nhà nước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Cụ thể, cán bộ, công chức, viên chức không được đăng tải, phát tán thông tin trên không gian mạng có nội dung tuyên truyền chống Nhà nước bao gồm:</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Tuyên truyền xuyên tạc, phỉ báng chính quyền nhân dân.</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Chiến tranh tâm lý, kích động chiến tranh xâm lược, chia rẽ, gây thù hận giữa các dân tộc, tôn giáo và nhân dân các nước.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Xúc phạm dân tộc, quốc kỳ, quốc huy, quốc ca, vĩ nhân, lãnh tụ, danh nhân, anh hùng dân tộc.</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4. Không được đăng tải thông tin gây rối trật tự công cộng</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Cán bộ, công chức, viên chức không được đăng tải, phát tán thông tin có nội dung kích động gây bạo loạn, phá rối an ninh, gây rối trật tự công cộng bao gồm:</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lastRenderedPageBreak/>
        <w:t>- Kêu gọi, vận động, xúi giục, đe dọa, gây chia rẽ, tiến hành hoạt động vũ trang hoặc dùng bạo lực nhằm chống chính quyền nhân dân.</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Kêu gọi, vận động, xúi giục, đe dọa, lôi kéo tụ tập đông người gây rối, chống người thi hành công vụ, cản trở hoạt động của cơ quan, tổ chức gây mất ổn định về an ninh, trật tự.</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5. Không được đăng tải, phát tán thông tin vu khống người khác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ml:space="preserve">Theo quy định của Luật </w:t>
      </w:r>
      <w:proofErr w:type="gramStart"/>
      <w:r w:rsidRPr="002A4018">
        <w:rPr>
          <w:rFonts w:ascii="Times New Roman" w:eastAsia="Times New Roman" w:hAnsi="Times New Roman" w:cs="Times New Roman"/>
          <w:sz w:val="28"/>
          <w:szCs w:val="28"/>
        </w:rPr>
        <w:t>An</w:t>
      </w:r>
      <w:proofErr w:type="gramEnd"/>
      <w:r w:rsidRPr="002A4018">
        <w:rPr>
          <w:rFonts w:ascii="Times New Roman" w:eastAsia="Times New Roman" w:hAnsi="Times New Roman" w:cs="Times New Roman"/>
          <w:sz w:val="28"/>
          <w:szCs w:val="28"/>
        </w:rPr>
        <w:t xml:space="preserve"> ninh mạng 2018, cán bộ, công chức, viên chức không được đăng tải hoặc phát tán những thông tin có nội dung làm nhục, vu khống bao gồm:</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Xúc phạm nghiêm trọng danh dự, uy tín, nhân phẩm của người khác.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Thông tin bịa đặt, sai sự thật xâm phạm danh dự, uy tín, nhân phẩm hoặc gây thiệt hại đến quyền và lợi ích hợp pháp của cơ quan, tổ chức, cá nhân khác.</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6. Không được đăng tải, phát tán thông tin sai sự thật về sản phẩm, hàng hóa</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Cán bộ, công chức, viên chức không được đăng tải hoặc phát tán những thông tin có nội dung xâm phạm trật tự quản lý kinh tế bao gồm:</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Thông tin bịa đặt, sai sự thật về sản phẩm, hàng hóa, tiền, trái phiếu, tín phiếu, công trái, séc và các loại giấy tờ có giá khác.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Thông tin bịa đặt, sai sự thật trong lĩnh vực tài chính, ngân hàng, thương mại điện tử, thanh toán điện tử, kinh doanh tiền tệ, huy động vốn, kinh doanh đa cấp, chứng khoán.</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7. Không được đăng tải bí mật công tác, bí mật nhà nước</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Cán bộ, công chức, viên chức không được đưa lên không gian mạng những thông tin thuộc bí mật nhà nước, bí mật công tác, bí mật kinh doanh, bí mật cá nhân, bí mật gia đình và đời sống riêng tư trái quy định của pháp luật.</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8. Không được đăng tải thông tin phiến diện, một chiều</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Theo nội dung quy định tại Đề án Văn hóa công vụ được phê duyệt tại Quyết định 1847/QĐ-TTg, cán bộ, công chức, viên chức phải tuân thủ kỷ luật phát ngôn, không được sử dụng mạng xã hội để khai thác, tuyên truyền các thông tin chưa được kiểm chứng, phiến diện, một chiều ảnh hưởng đến hoạt động công vụ.</w:t>
      </w:r>
    </w:p>
    <w:p w:rsidR="002A4018" w:rsidRPr="002A4018" w:rsidRDefault="002A4018" w:rsidP="002A4018">
      <w:pPr>
        <w:shd w:val="clear" w:color="auto" w:fill="FFFFFF"/>
        <w:spacing w:after="0" w:line="360" w:lineRule="auto"/>
        <w:jc w:val="both"/>
        <w:outlineLvl w:val="2"/>
        <w:rPr>
          <w:rFonts w:ascii="Times New Roman" w:eastAsia="Times New Roman" w:hAnsi="Times New Roman" w:cs="Times New Roman"/>
          <w:b/>
          <w:bCs/>
          <w:sz w:val="28"/>
          <w:szCs w:val="28"/>
        </w:rPr>
      </w:pPr>
      <w:r w:rsidRPr="002A4018">
        <w:rPr>
          <w:rFonts w:ascii="Times New Roman" w:eastAsia="Times New Roman" w:hAnsi="Times New Roman" w:cs="Times New Roman"/>
          <w:b/>
          <w:bCs/>
          <w:sz w:val="28"/>
          <w:szCs w:val="28"/>
        </w:rPr>
        <w:t>9. Không được giới thiệu tên, đăng tải hình ảnh đơn vị công an</w:t>
      </w:r>
    </w:p>
    <w:p w:rsidR="002A4018" w:rsidRPr="002A4018" w:rsidRDefault="002A4018" w:rsidP="002A4018">
      <w:pPr>
        <w:shd w:val="clear" w:color="auto" w:fill="FFFFFF"/>
        <w:spacing w:after="0" w:line="360" w:lineRule="auto"/>
        <w:jc w:val="both"/>
        <w:rPr>
          <w:rFonts w:ascii="Times New Roman" w:eastAsia="Times New Roman" w:hAnsi="Times New Roman" w:cs="Times New Roman"/>
          <w:sz w:val="28"/>
          <w:szCs w:val="28"/>
        </w:rPr>
      </w:pPr>
      <w:r w:rsidRPr="002A4018">
        <w:rPr>
          <w:rFonts w:ascii="Times New Roman" w:eastAsia="Times New Roman" w:hAnsi="Times New Roman" w:cs="Times New Roman"/>
          <w:sz w:val="28"/>
          <w:szCs w:val="28"/>
        </w:rPr>
        <w:t xml:space="preserve">Theo nội dung quy định tại Thông tư 27/2017/TT-BCA, khi sử dụng các phương tiện điện tử, cán bộ, công chức ngành Công an nhân dân không được truy cập, lưu trữ, phát </w:t>
      </w:r>
      <w:r w:rsidRPr="002A4018">
        <w:rPr>
          <w:rFonts w:ascii="Times New Roman" w:eastAsia="Times New Roman" w:hAnsi="Times New Roman" w:cs="Times New Roman"/>
          <w:sz w:val="28"/>
          <w:szCs w:val="28"/>
        </w:rPr>
        <w:lastRenderedPageBreak/>
        <w:t>tán, bình luận, chia sẻ các thông tin, tài liệu, bài viết, hình ảnh có nội dung trái với thuần phong, mỹ tục; trái với đường lối, chủ trương của Đảng, chính sách, pháp luật của Nhà nước và quy định của ngành Công an; đồng thời không được giới thiệu, sử dụng tên, hình ảnh, phiên hiệu đơn vị công an lên các trang mạng xã hội.</w:t>
      </w:r>
    </w:p>
    <w:p w:rsidR="00895234" w:rsidRPr="002A4018" w:rsidRDefault="00895234" w:rsidP="002A4018">
      <w:pPr>
        <w:spacing w:line="360" w:lineRule="auto"/>
        <w:rPr>
          <w:rFonts w:ascii="Times New Roman" w:hAnsi="Times New Roman" w:cs="Times New Roman"/>
          <w:sz w:val="28"/>
          <w:szCs w:val="28"/>
        </w:rPr>
      </w:pPr>
    </w:p>
    <w:sectPr w:rsidR="00895234" w:rsidRPr="002A4018" w:rsidSect="002A4018">
      <w:pgSz w:w="11907" w:h="16840" w:code="9"/>
      <w:pgMar w:top="1134" w:right="850"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40E"/>
    <w:multiLevelType w:val="multilevel"/>
    <w:tmpl w:val="662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18"/>
    <w:rsid w:val="000C77DB"/>
    <w:rsid w:val="002A4018"/>
    <w:rsid w:val="00895234"/>
    <w:rsid w:val="00E9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B6E0"/>
  <w15:chartTrackingRefBased/>
  <w15:docId w15:val="{519C1429-2DA4-4C8F-AB24-A2D093D6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218543">
      <w:bodyDiv w:val="1"/>
      <w:marLeft w:val="0"/>
      <w:marRight w:val="0"/>
      <w:marTop w:val="0"/>
      <w:marBottom w:val="0"/>
      <w:divBdr>
        <w:top w:val="none" w:sz="0" w:space="0" w:color="auto"/>
        <w:left w:val="none" w:sz="0" w:space="0" w:color="auto"/>
        <w:bottom w:val="none" w:sz="0" w:space="0" w:color="auto"/>
        <w:right w:val="none" w:sz="0" w:space="0" w:color="auto"/>
      </w:divBdr>
      <w:divsChild>
        <w:div w:id="57167964">
          <w:marLeft w:val="0"/>
          <w:marRight w:val="0"/>
          <w:marTop w:val="120"/>
          <w:marBottom w:val="120"/>
          <w:divBdr>
            <w:top w:val="single" w:sz="6" w:space="6" w:color="EEEEEE"/>
            <w:left w:val="single" w:sz="6" w:space="6" w:color="EEEEEE"/>
            <w:bottom w:val="single" w:sz="6" w:space="6" w:color="EEEEEE"/>
            <w:right w:val="single" w:sz="6" w:space="6"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phap-luat/nhung-dieu-cong-chuc-khong-duoc-viet-len-facebook-203051" TargetMode="External"/><Relationship Id="rId5" Type="http://schemas.openxmlformats.org/officeDocument/2006/relationships/hyperlink" Target="https://hoatieu.vn/phap-luat/luat-an-ninh-mang-1352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2023-02-13T05:53:00Z</dcterms:created>
  <dcterms:modified xsi:type="dcterms:W3CDTF">2023-02-13T06:03:00Z</dcterms:modified>
</cp:coreProperties>
</file>