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37"/>
        <w:gridCol w:w="5674"/>
      </w:tblGrid>
      <w:tr w:rsidR="009034DB" w:rsidTr="009034DB">
        <w:tc>
          <w:tcPr>
            <w:tcW w:w="4537" w:type="dxa"/>
          </w:tcPr>
          <w:p w:rsidR="009034DB" w:rsidRPr="00FE7822" w:rsidRDefault="009034DB" w:rsidP="008610CF">
            <w:pPr>
              <w:spacing w:after="0" w:line="240" w:lineRule="auto"/>
              <w:ind w:right="6"/>
              <w:jc w:val="center"/>
              <w:rPr>
                <w:rFonts w:ascii="Times New Roman" w:eastAsia="Times New Roman" w:hAnsi="Times New Roman"/>
                <w:color w:val="000000"/>
                <w:sz w:val="26"/>
                <w:szCs w:val="24"/>
              </w:rPr>
            </w:pPr>
            <w:r>
              <w:rPr>
                <w:rFonts w:ascii="Times New Roman" w:eastAsia="Times New Roman" w:hAnsi="Times New Roman"/>
                <w:color w:val="000000"/>
                <w:sz w:val="26"/>
                <w:szCs w:val="24"/>
              </w:rPr>
              <w:t>UBND </w:t>
            </w:r>
            <w:r w:rsidRPr="00FE7822">
              <w:rPr>
                <w:rFonts w:ascii="Times New Roman" w:eastAsia="Times New Roman" w:hAnsi="Times New Roman"/>
                <w:color w:val="000000"/>
                <w:sz w:val="26"/>
                <w:szCs w:val="24"/>
              </w:rPr>
              <w:t>HUYỆN BÌNH CHÁNH</w:t>
            </w:r>
          </w:p>
          <w:p w:rsidR="009034DB" w:rsidRPr="00FE7822" w:rsidRDefault="005366B3" w:rsidP="008610CF">
            <w:pPr>
              <w:spacing w:after="0" w:line="240" w:lineRule="auto"/>
              <w:ind w:right="6"/>
              <w:jc w:val="center"/>
              <w:rPr>
                <w:rFonts w:ascii="Times New Roman" w:eastAsia="Times New Roman" w:hAnsi="Times New Roman"/>
                <w:color w:val="000000"/>
                <w:sz w:val="26"/>
                <w:szCs w:val="24"/>
              </w:rPr>
            </w:pPr>
            <w:r w:rsidRPr="005366B3">
              <w:rPr>
                <w:rFonts w:eastAsiaTheme="minorHAnsi"/>
                <w:noProof/>
                <w:szCs w:val="24"/>
              </w:rPr>
              <w:pict>
                <v:shapetype id="_x0000_t32" coordsize="21600,21600" o:spt="32" o:oned="t" path="m,l21600,21600e" filled="f">
                  <v:path arrowok="t" fillok="f" o:connecttype="none"/>
                  <o:lock v:ext="edit" shapetype="t"/>
                </v:shapetype>
                <v:shape id="AutoShape 9" o:spid="_x0000_s1026" type="#_x0000_t32" style="position:absolute;left:0;text-align:left;margin-left:75.6pt;margin-top:14.8pt;width:65.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Fd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nE/ms4cpRv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"/>
              </w:pict>
            </w:r>
            <w:r w:rsidR="009034DB" w:rsidRPr="00FE7822">
              <w:rPr>
                <w:rFonts w:ascii="Times New Roman" w:eastAsia="Times New Roman" w:hAnsi="Times New Roman"/>
                <w:b/>
                <w:bCs/>
                <w:color w:val="000000"/>
                <w:sz w:val="26"/>
                <w:szCs w:val="24"/>
              </w:rPr>
              <w:t>TRƯỜNG MẦM NON THỦY TIÊN 1</w:t>
            </w:r>
          </w:p>
        </w:tc>
        <w:tc>
          <w:tcPr>
            <w:tcW w:w="5674" w:type="dxa"/>
          </w:tcPr>
          <w:p w:rsidR="009034DB" w:rsidRPr="00FE7822" w:rsidRDefault="009034DB" w:rsidP="008610CF">
            <w:pPr>
              <w:spacing w:after="0" w:line="240" w:lineRule="auto"/>
              <w:ind w:right="6"/>
              <w:jc w:val="center"/>
              <w:rPr>
                <w:rFonts w:ascii="Times New Roman" w:eastAsia="Times New Roman" w:hAnsi="Times New Roman"/>
                <w:color w:val="000000"/>
                <w:sz w:val="26"/>
                <w:szCs w:val="24"/>
              </w:rPr>
            </w:pPr>
            <w:r w:rsidRPr="00FE7822">
              <w:rPr>
                <w:rFonts w:ascii="Times New Roman" w:eastAsia="Times New Roman" w:hAnsi="Times New Roman"/>
                <w:b/>
                <w:bCs/>
                <w:color w:val="000000"/>
                <w:sz w:val="26"/>
                <w:szCs w:val="24"/>
              </w:rPr>
              <w:t>CỘNG HÒA XÃ HỘI CHỦ NGHĨA VIỆT NAM</w:t>
            </w:r>
          </w:p>
          <w:p w:rsidR="009034DB" w:rsidRPr="00FE7822" w:rsidRDefault="005366B3" w:rsidP="008610CF">
            <w:pPr>
              <w:spacing w:after="0" w:line="240" w:lineRule="auto"/>
              <w:ind w:right="6"/>
              <w:jc w:val="center"/>
              <w:rPr>
                <w:rFonts w:ascii="Times New Roman" w:eastAsia="Times New Roman" w:hAnsi="Times New Roman"/>
                <w:color w:val="000000"/>
                <w:sz w:val="26"/>
                <w:szCs w:val="24"/>
              </w:rPr>
            </w:pPr>
            <w:r w:rsidRPr="008610CF">
              <w:rPr>
                <w:rFonts w:eastAsia="Times New Roman"/>
                <w:noProof/>
                <w:color w:val="000000"/>
                <w:sz w:val="22"/>
                <w:szCs w:val="24"/>
              </w:rPr>
              <w:pict>
                <v:shape id="_x0000_s1027" type="#_x0000_t32" style="position:absolute;left:0;text-align:left;margin-left:61.1pt;margin-top:14.65pt;width:154.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Fd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nE/ms4cpRv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" adj="-48275,-1,-48275"/>
              </w:pict>
            </w:r>
            <w:r w:rsidR="009034DB" w:rsidRPr="008610CF">
              <w:rPr>
                <w:rFonts w:ascii="Times New Roman" w:eastAsia="Times New Roman" w:hAnsi="Times New Roman"/>
                <w:b/>
                <w:bCs/>
                <w:color w:val="000000"/>
                <w:sz w:val="28"/>
                <w:szCs w:val="24"/>
              </w:rPr>
              <w:t>Độc lập - Tự do - Hạnh phúc</w:t>
            </w:r>
          </w:p>
        </w:tc>
      </w:tr>
    </w:tbl>
    <w:p w:rsidR="009034DB" w:rsidRDefault="009034DB" w:rsidP="009034DB">
      <w:pPr>
        <w:pStyle w:val="NormalWeb"/>
        <w:shd w:val="clear" w:color="auto" w:fill="FFFFFF"/>
        <w:spacing w:before="0" w:beforeAutospacing="0" w:after="136" w:afterAutospacing="0"/>
        <w:rPr>
          <w:rFonts w:ascii="Helvetica" w:hAnsi="Helvetica" w:cs="Helvetica"/>
          <w:color w:val="333333"/>
          <w:sz w:val="19"/>
          <w:szCs w:val="19"/>
        </w:rPr>
      </w:pPr>
    </w:p>
    <w:p w:rsidR="008610CF" w:rsidRDefault="008610CF" w:rsidP="009034DB">
      <w:pPr>
        <w:pStyle w:val="NormalWeb"/>
        <w:shd w:val="clear" w:color="auto" w:fill="FFFFFF"/>
        <w:spacing w:before="0" w:beforeAutospacing="0" w:after="136" w:afterAutospacing="0"/>
        <w:rPr>
          <w:rFonts w:ascii="Helvetica" w:hAnsi="Helvetica" w:cs="Helvetica"/>
          <w:color w:val="333333"/>
          <w:sz w:val="19"/>
          <w:szCs w:val="19"/>
        </w:rPr>
      </w:pPr>
    </w:p>
    <w:p w:rsidR="009034DB" w:rsidRPr="008610CF" w:rsidRDefault="009034DB" w:rsidP="009034DB">
      <w:pPr>
        <w:spacing w:line="240" w:lineRule="auto"/>
        <w:ind w:left="0" w:right="6" w:firstLine="0"/>
        <w:jc w:val="center"/>
        <w:rPr>
          <w:rFonts w:eastAsia="Times New Roman" w:cs="Times New Roman"/>
          <w:b/>
          <w:color w:val="000000"/>
          <w:sz w:val="28"/>
          <w:szCs w:val="28"/>
        </w:rPr>
      </w:pPr>
      <w:r w:rsidRPr="008610CF">
        <w:rPr>
          <w:rFonts w:eastAsia="Times New Roman" w:cs="Times New Roman"/>
          <w:b/>
          <w:color w:val="000000"/>
          <w:sz w:val="28"/>
          <w:szCs w:val="28"/>
        </w:rPr>
        <w:t>NỘI DUNG TUYÊN TRUYỀN</w:t>
      </w:r>
    </w:p>
    <w:p w:rsidR="009034DB" w:rsidRPr="008610CF" w:rsidRDefault="009034DB" w:rsidP="009034DB">
      <w:pPr>
        <w:spacing w:line="240" w:lineRule="auto"/>
        <w:ind w:left="0" w:right="6" w:firstLine="0"/>
        <w:jc w:val="center"/>
        <w:rPr>
          <w:rFonts w:eastAsia="Times New Roman" w:cs="Times New Roman"/>
          <w:b/>
          <w:color w:val="000000"/>
          <w:sz w:val="28"/>
          <w:szCs w:val="28"/>
        </w:rPr>
      </w:pPr>
      <w:r w:rsidRPr="008610CF">
        <w:rPr>
          <w:rFonts w:eastAsia="Times New Roman" w:cs="Times New Roman"/>
          <w:b/>
          <w:color w:val="000000"/>
          <w:sz w:val="28"/>
          <w:szCs w:val="28"/>
        </w:rPr>
        <w:t>Hưởng ứng Tuần lễ Quốc gia Nước sạch và vệ sinh môi trường,</w:t>
      </w:r>
    </w:p>
    <w:p w:rsidR="008610CF" w:rsidRDefault="009034DB" w:rsidP="009034DB">
      <w:pPr>
        <w:spacing w:line="240" w:lineRule="auto"/>
        <w:ind w:left="0" w:right="6" w:firstLine="0"/>
        <w:jc w:val="center"/>
        <w:rPr>
          <w:rFonts w:eastAsia="Times New Roman" w:cs="Times New Roman"/>
          <w:b/>
          <w:color w:val="000000"/>
          <w:sz w:val="28"/>
          <w:szCs w:val="28"/>
        </w:rPr>
      </w:pPr>
      <w:r w:rsidRPr="008610CF">
        <w:rPr>
          <w:rFonts w:eastAsia="Times New Roman" w:cs="Times New Roman"/>
          <w:b/>
          <w:color w:val="000000"/>
          <w:sz w:val="28"/>
          <w:szCs w:val="28"/>
        </w:rPr>
        <w:t>Ngày Môi trường thế giới, Ngày quốc tế Đa dạng sinh học,</w:t>
      </w:r>
    </w:p>
    <w:p w:rsidR="008610CF" w:rsidRDefault="009034DB" w:rsidP="009034DB">
      <w:pPr>
        <w:spacing w:line="240" w:lineRule="auto"/>
        <w:ind w:left="0" w:right="6" w:firstLine="0"/>
        <w:jc w:val="center"/>
        <w:rPr>
          <w:rFonts w:eastAsia="Times New Roman" w:cs="Times New Roman"/>
          <w:b/>
          <w:color w:val="000000"/>
          <w:sz w:val="28"/>
          <w:szCs w:val="28"/>
        </w:rPr>
      </w:pPr>
      <w:r w:rsidRPr="008610CF">
        <w:rPr>
          <w:rFonts w:eastAsia="Times New Roman" w:cs="Times New Roman"/>
          <w:b/>
          <w:color w:val="000000"/>
          <w:sz w:val="28"/>
          <w:szCs w:val="28"/>
        </w:rPr>
        <w:t xml:space="preserve"> Ngày Đại dương thế giới, Tuần lễ Biển và Hải đảo Việt Nam </w:t>
      </w:r>
    </w:p>
    <w:p w:rsidR="009034DB" w:rsidRPr="008610CF" w:rsidRDefault="009034DB" w:rsidP="009034DB">
      <w:pPr>
        <w:spacing w:line="240" w:lineRule="auto"/>
        <w:ind w:left="0" w:right="6" w:firstLine="0"/>
        <w:jc w:val="center"/>
        <w:rPr>
          <w:rFonts w:eastAsia="Times New Roman" w:cs="Times New Roman"/>
          <w:b/>
          <w:color w:val="000000"/>
          <w:sz w:val="28"/>
          <w:szCs w:val="28"/>
        </w:rPr>
      </w:pPr>
      <w:r w:rsidRPr="008610CF">
        <w:rPr>
          <w:rFonts w:eastAsia="Times New Roman" w:cs="Times New Roman"/>
          <w:b/>
          <w:color w:val="000000"/>
          <w:sz w:val="28"/>
          <w:szCs w:val="28"/>
        </w:rPr>
        <w:t>và Tháng hành động vì môi trường năm 2020</w:t>
      </w:r>
    </w:p>
    <w:p w:rsidR="008610CF" w:rsidRDefault="008610CF" w:rsidP="009034DB">
      <w:pPr>
        <w:spacing w:line="240" w:lineRule="auto"/>
        <w:ind w:left="0" w:right="6" w:firstLine="0"/>
        <w:jc w:val="center"/>
        <w:rPr>
          <w:rFonts w:eastAsia="Times New Roman" w:cs="Times New Roman"/>
          <w:b/>
          <w:color w:val="000000"/>
          <w:szCs w:val="24"/>
        </w:rPr>
      </w:pPr>
      <w:r>
        <w:rPr>
          <w:rFonts w:eastAsia="Times New Roman" w:cs="Times New Roman"/>
          <w:b/>
          <w:noProof/>
          <w:color w:val="000000"/>
          <w:szCs w:val="24"/>
        </w:rPr>
        <w:pict>
          <v:shape id="_x0000_s1028" type="#_x0000_t32" style="position:absolute;left:0;text-align:left;margin-left:190.4pt;margin-top:6.3pt;width:97.55pt;height:0;z-index:251662336" o:connectortype="straight"/>
        </w:pict>
      </w:r>
    </w:p>
    <w:p w:rsidR="009034DB" w:rsidRPr="009034DB" w:rsidRDefault="009034DB" w:rsidP="009034DB">
      <w:pPr>
        <w:spacing w:line="240" w:lineRule="auto"/>
        <w:ind w:left="0" w:right="6" w:firstLine="0"/>
        <w:jc w:val="center"/>
        <w:rPr>
          <w:rFonts w:eastAsia="Times New Roman" w:cs="Times New Roman"/>
          <w:b/>
          <w:color w:val="000000"/>
          <w:szCs w:val="24"/>
        </w:rPr>
      </w:pPr>
    </w:p>
    <w:p w:rsidR="009034DB" w:rsidRPr="008610CF" w:rsidRDefault="009034DB" w:rsidP="008610CF">
      <w:pPr>
        <w:pStyle w:val="NormalWeb"/>
        <w:shd w:val="clear" w:color="auto" w:fill="FFFFFF"/>
        <w:spacing w:before="120" w:beforeAutospacing="0" w:after="120" w:afterAutospacing="0" w:line="360" w:lineRule="auto"/>
        <w:ind w:firstLine="720"/>
        <w:jc w:val="both"/>
        <w:rPr>
          <w:sz w:val="26"/>
          <w:szCs w:val="26"/>
        </w:rPr>
      </w:pPr>
      <w:r w:rsidRPr="008610CF">
        <w:rPr>
          <w:rStyle w:val="Strong"/>
          <w:sz w:val="26"/>
          <w:szCs w:val="26"/>
          <w:shd w:val="clear" w:color="auto" w:fill="FFFFFF"/>
        </w:rPr>
        <w:t>I. NƯỚC SẠCH VÀ VỆ SINH MÔI TRƯỜNG</w:t>
      </w:r>
      <w:r w:rsidR="00EA42C9" w:rsidRPr="008610CF">
        <w:rPr>
          <w:rStyle w:val="Strong"/>
          <w:sz w:val="26"/>
          <w:szCs w:val="26"/>
          <w:shd w:val="clear" w:color="auto" w:fill="FFFFFF"/>
        </w:rPr>
        <w:t>.</w:t>
      </w:r>
    </w:p>
    <w:p w:rsidR="009034DB" w:rsidRPr="008610CF" w:rsidRDefault="00EA42C9" w:rsidP="008610CF">
      <w:pPr>
        <w:pStyle w:val="NormalWeb"/>
        <w:shd w:val="clear" w:color="auto" w:fill="FFFFFF"/>
        <w:spacing w:before="120" w:beforeAutospacing="0" w:after="120" w:afterAutospacing="0" w:line="360" w:lineRule="auto"/>
        <w:ind w:firstLine="720"/>
        <w:jc w:val="both"/>
        <w:rPr>
          <w:sz w:val="26"/>
          <w:szCs w:val="26"/>
        </w:rPr>
      </w:pPr>
      <w:r w:rsidRPr="008610CF">
        <w:rPr>
          <w:sz w:val="26"/>
          <w:szCs w:val="26"/>
        </w:rPr>
        <w:t xml:space="preserve">- </w:t>
      </w:r>
      <w:r w:rsidR="009034DB" w:rsidRPr="008610CF">
        <w:rPr>
          <w:sz w:val="26"/>
          <w:szCs w:val="26"/>
        </w:rPr>
        <w:t>Môi trường là tập hợp tất cả các điều kiện, hiện tượng tự nhiên như: đất, nước, không khí, thế giới động vật và thực vật. Môi trường có mối quan hệ mật thiết qua lại với sức khoẻ con người. Khi môi trường bị ô nhiễm như: ô nhiễm nước, không khí, thực phẩm và các ô nhiễm khác sẽ làm ảnh hưởng cho lao động, sản xuất, đời sống và sức khoẻ con người.</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Trong cuộc sống hàng ngày việc liên quan đến nước sạch và vệ sinh môi trường để phòng tránh các bệnh lây truyền qua đường tiêu hoá, các bệnh về da là một yếu tố rất quan trọng bởi vệ sinh môi trường gắn liền với cuộc sống con người. Con người sẽ không có sức khoẻ và hạnh phúc nếu thiếu nước sạch và môi trường không tốt. Phải sử dụng nước sạch để phòng tránh các bệnh như: tả, lỵ, thương hàn, tiêu chảy, viêm gan. Vì vậy để đảm bảo nước sạch và vệ sinh môi trường mọi người chúng ta cần hiểu các thô</w:t>
      </w:r>
      <w:r w:rsidR="00EA42C9" w:rsidRPr="008610CF">
        <w:rPr>
          <w:sz w:val="26"/>
          <w:szCs w:val="26"/>
        </w:rPr>
        <w:t>ng tin sau:</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w:t>
      </w:r>
      <w:r w:rsidRPr="008610CF">
        <w:rPr>
          <w:rStyle w:val="Strong"/>
          <w:sz w:val="26"/>
          <w:szCs w:val="26"/>
        </w:rPr>
        <w:t>1. Đối với nước sạch</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Nước sạch phải là nước trong không màu, không mùi, không vị, không gây khó chịu cho người sử dụng, không chứa các mầm bệnh , không chứa các chất độc hại.</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Nước sạch có nhiều nguồn cung cấp như nước mưa, nước giếng khoan.</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Mỗi gia đình cần có ít nhất một nguồn nước sạch.</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Nước sạch là tài nguyên quý giá nhưng không phải vô tận vì vậy mọi người phải có ý thức khai thác và tiết kiệm nguồn nước sạch.</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w:t>
      </w:r>
      <w:r w:rsidRPr="008610CF">
        <w:rPr>
          <w:rStyle w:val="Strong"/>
          <w:sz w:val="26"/>
          <w:szCs w:val="26"/>
        </w:rPr>
        <w:t>2. Đối với vệ sinh môi trường</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lastRenderedPageBreak/>
        <w:t>          - Phải giữ gìn sạch sẽ nguồn nước và khu vực xung quanh, không đổ rác và xây nhà vệ sinh gần nguồn nước, phải thu gom rác và phân gia súc để ủ chôn hoặc đốt.</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Phân loại và thu gom rác thải vô cơ.</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xml:space="preserve">          - Nước thải của nhà </w:t>
      </w:r>
      <w:r w:rsidR="00EA42C9" w:rsidRPr="008610CF">
        <w:rPr>
          <w:sz w:val="26"/>
          <w:szCs w:val="26"/>
        </w:rPr>
        <w:t>máy, khu công nghiệp phải được x</w:t>
      </w:r>
      <w:r w:rsidRPr="008610CF">
        <w:rPr>
          <w:sz w:val="26"/>
          <w:szCs w:val="26"/>
        </w:rPr>
        <w:t>ử lý trước khi đưa ra nguồn nước thải tập trung.</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w:t>
      </w:r>
      <w:r w:rsidR="00EA42C9" w:rsidRPr="008610CF">
        <w:rPr>
          <w:sz w:val="26"/>
          <w:szCs w:val="26"/>
        </w:rPr>
        <w:t xml:space="preserve">- </w:t>
      </w:r>
      <w:r w:rsidRPr="008610CF">
        <w:rPr>
          <w:sz w:val="26"/>
          <w:szCs w:val="26"/>
        </w:rPr>
        <w:t>Vì một thế giới tươi đẹp vì sức khoẻ bản thân và để phòng tránh các bệnh liên quan đến nước và vệ sinh môi trường mỗi học sinh chúng ta cần phát huy và thực hiện tốt sáu nguyên tắc sau:</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Ăn chín uống sôi</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Uống nước đã đun sôi.</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Thức ăn cần được nấu chín trước khi ăn</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Bảo quản thức ăn tránh ruồi nhặng.</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Ngâm và rửa rau quả bằng nước sạch trước khi ăn và trước khi nấu nướng.</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Rửa tay bằng xà phòng và nước sạch</w:t>
      </w:r>
      <w:r w:rsidR="00EA42C9" w:rsidRPr="008610CF">
        <w:rPr>
          <w:sz w:val="26"/>
          <w:szCs w:val="26"/>
        </w:rPr>
        <w:t>.</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Thường xuyên rửa tay bằng xà phòng dưới vòi nước sạch trước khi ăn và sau khi đi vệ sinh.</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Tắm rửa thường xuyên</w:t>
      </w:r>
    </w:p>
    <w:p w:rsidR="009034DB" w:rsidRPr="008610CF" w:rsidRDefault="009034DB" w:rsidP="008610CF">
      <w:pPr>
        <w:pStyle w:val="NormalWeb"/>
        <w:shd w:val="clear" w:color="auto" w:fill="FFFFFF"/>
        <w:spacing w:before="120" w:beforeAutospacing="0" w:after="120" w:afterAutospacing="0" w:line="360" w:lineRule="auto"/>
        <w:jc w:val="both"/>
        <w:rPr>
          <w:sz w:val="26"/>
          <w:szCs w:val="26"/>
        </w:rPr>
      </w:pPr>
      <w:r w:rsidRPr="008610CF">
        <w:rPr>
          <w:sz w:val="26"/>
          <w:szCs w:val="26"/>
        </w:rPr>
        <w:t>          + Tắm rửa thường xuyên bằng xà phòng và nước sạch.</w:t>
      </w:r>
    </w:p>
    <w:p w:rsidR="009034DB" w:rsidRPr="008610CF" w:rsidRDefault="009034DB" w:rsidP="008610CF">
      <w:pPr>
        <w:pStyle w:val="NormalWeb"/>
        <w:shd w:val="clear" w:color="auto" w:fill="FFFFFF"/>
        <w:spacing w:before="120" w:beforeAutospacing="0" w:after="120" w:afterAutospacing="0" w:line="360" w:lineRule="auto"/>
        <w:rPr>
          <w:sz w:val="26"/>
          <w:szCs w:val="26"/>
        </w:rPr>
      </w:pPr>
      <w:r w:rsidRPr="008610CF">
        <w:rPr>
          <w:sz w:val="26"/>
          <w:szCs w:val="26"/>
        </w:rPr>
        <w:t>          + Giặt quần áo thường xuyên bằng xà phòng.</w:t>
      </w:r>
    </w:p>
    <w:p w:rsidR="009034DB" w:rsidRPr="008610CF" w:rsidRDefault="009034DB" w:rsidP="008610CF">
      <w:pPr>
        <w:pStyle w:val="NormalWeb"/>
        <w:shd w:val="clear" w:color="auto" w:fill="FFFFFF"/>
        <w:spacing w:before="120" w:beforeAutospacing="0" w:after="120" w:afterAutospacing="0" w:line="360" w:lineRule="auto"/>
        <w:rPr>
          <w:sz w:val="26"/>
          <w:szCs w:val="26"/>
        </w:rPr>
      </w:pPr>
      <w:r w:rsidRPr="008610CF">
        <w:rPr>
          <w:sz w:val="26"/>
          <w:szCs w:val="26"/>
        </w:rPr>
        <w:t>          - Sử dụng và bảo quản nguồn nước máy</w:t>
      </w:r>
      <w:r w:rsidR="00EA42C9" w:rsidRPr="008610CF">
        <w:rPr>
          <w:sz w:val="26"/>
          <w:szCs w:val="26"/>
        </w:rPr>
        <w:t>.</w:t>
      </w:r>
    </w:p>
    <w:p w:rsidR="009034DB" w:rsidRPr="008610CF" w:rsidRDefault="009034DB" w:rsidP="008610CF">
      <w:pPr>
        <w:pStyle w:val="NormalWeb"/>
        <w:shd w:val="clear" w:color="auto" w:fill="FFFFFF"/>
        <w:spacing w:before="120" w:beforeAutospacing="0" w:after="120" w:afterAutospacing="0" w:line="360" w:lineRule="auto"/>
        <w:rPr>
          <w:sz w:val="26"/>
          <w:szCs w:val="26"/>
        </w:rPr>
      </w:pPr>
      <w:r w:rsidRPr="008610CF">
        <w:rPr>
          <w:sz w:val="26"/>
          <w:szCs w:val="26"/>
        </w:rPr>
        <w:t xml:space="preserve">          + </w:t>
      </w:r>
      <w:r w:rsidR="00EA42C9" w:rsidRPr="008610CF">
        <w:rPr>
          <w:sz w:val="26"/>
          <w:szCs w:val="26"/>
        </w:rPr>
        <w:t>Dụng cụ chứa nước phải có nắp đậ</w:t>
      </w:r>
      <w:r w:rsidRPr="008610CF">
        <w:rPr>
          <w:sz w:val="26"/>
          <w:szCs w:val="26"/>
        </w:rPr>
        <w:t>y kín.</w:t>
      </w:r>
    </w:p>
    <w:p w:rsidR="009034DB" w:rsidRPr="008610CF" w:rsidRDefault="009034DB" w:rsidP="008610CF">
      <w:pPr>
        <w:pStyle w:val="NormalWeb"/>
        <w:shd w:val="clear" w:color="auto" w:fill="FFFFFF"/>
        <w:spacing w:before="120" w:beforeAutospacing="0" w:after="120" w:afterAutospacing="0" w:line="360" w:lineRule="auto"/>
        <w:rPr>
          <w:sz w:val="26"/>
          <w:szCs w:val="26"/>
        </w:rPr>
      </w:pPr>
      <w:r w:rsidRPr="008610CF">
        <w:rPr>
          <w:sz w:val="26"/>
          <w:szCs w:val="26"/>
        </w:rPr>
        <w:t>          - Sử dụng hố xí</w:t>
      </w:r>
      <w:r w:rsidR="00EA42C9" w:rsidRPr="008610CF">
        <w:rPr>
          <w:sz w:val="26"/>
          <w:szCs w:val="26"/>
        </w:rPr>
        <w:t>/nhà vệ sinh</w:t>
      </w:r>
      <w:r w:rsidRPr="008610CF">
        <w:rPr>
          <w:sz w:val="26"/>
          <w:szCs w:val="26"/>
        </w:rPr>
        <w:t xml:space="preserve"> hợp vệ sinh</w:t>
      </w:r>
    </w:p>
    <w:p w:rsidR="009034DB" w:rsidRPr="008610CF" w:rsidRDefault="009034DB" w:rsidP="008610CF">
      <w:pPr>
        <w:pStyle w:val="NormalWeb"/>
        <w:shd w:val="clear" w:color="auto" w:fill="FFFFFF"/>
        <w:spacing w:before="120" w:beforeAutospacing="0" w:after="120" w:afterAutospacing="0" w:line="360" w:lineRule="auto"/>
        <w:rPr>
          <w:sz w:val="26"/>
          <w:szCs w:val="26"/>
        </w:rPr>
      </w:pPr>
      <w:r w:rsidRPr="008610CF">
        <w:rPr>
          <w:sz w:val="26"/>
          <w:szCs w:val="26"/>
        </w:rPr>
        <w:t xml:space="preserve">          + Mỗi người trong gia đình đều nên đi vệ sinh trong </w:t>
      </w:r>
      <w:r w:rsidR="00EA42C9" w:rsidRPr="008610CF">
        <w:rPr>
          <w:sz w:val="26"/>
          <w:szCs w:val="26"/>
        </w:rPr>
        <w:t>hố xí/nhà vệ sinh</w:t>
      </w:r>
      <w:r w:rsidRPr="008610CF">
        <w:rPr>
          <w:sz w:val="26"/>
          <w:szCs w:val="26"/>
        </w:rPr>
        <w:t>.</w:t>
      </w:r>
    </w:p>
    <w:p w:rsidR="009034DB" w:rsidRPr="008610CF" w:rsidRDefault="009034DB" w:rsidP="008610CF">
      <w:pPr>
        <w:pStyle w:val="NormalWeb"/>
        <w:shd w:val="clear" w:color="auto" w:fill="FFFFFF"/>
        <w:spacing w:before="120" w:beforeAutospacing="0" w:after="120" w:afterAutospacing="0" w:line="360" w:lineRule="auto"/>
        <w:rPr>
          <w:sz w:val="26"/>
          <w:szCs w:val="26"/>
        </w:rPr>
      </w:pPr>
      <w:r w:rsidRPr="008610CF">
        <w:rPr>
          <w:sz w:val="26"/>
          <w:szCs w:val="26"/>
        </w:rPr>
        <w:t xml:space="preserve">          + Luôn giữ vệ sinh </w:t>
      </w:r>
      <w:r w:rsidR="00EA42C9" w:rsidRPr="008610CF">
        <w:rPr>
          <w:sz w:val="26"/>
          <w:szCs w:val="26"/>
        </w:rPr>
        <w:t xml:space="preserve">hố xí/nhà vệ sinh </w:t>
      </w:r>
      <w:r w:rsidRPr="008610CF">
        <w:rPr>
          <w:sz w:val="26"/>
          <w:szCs w:val="26"/>
        </w:rPr>
        <w:t>sạch sẽ.</w:t>
      </w:r>
    </w:p>
    <w:p w:rsidR="009034DB" w:rsidRPr="008610CF" w:rsidRDefault="00EA42C9" w:rsidP="008610CF">
      <w:pPr>
        <w:pStyle w:val="NormalWeb"/>
        <w:shd w:val="clear" w:color="auto" w:fill="FFFFFF"/>
        <w:spacing w:before="120" w:beforeAutospacing="0" w:after="120" w:afterAutospacing="0" w:line="360" w:lineRule="auto"/>
        <w:rPr>
          <w:sz w:val="26"/>
          <w:szCs w:val="26"/>
        </w:rPr>
      </w:pPr>
      <w:r w:rsidRPr="008610CF">
        <w:rPr>
          <w:sz w:val="26"/>
          <w:szCs w:val="26"/>
        </w:rPr>
        <w:t>          - Thu gom và x</w:t>
      </w:r>
      <w:r w:rsidR="009034DB" w:rsidRPr="008610CF">
        <w:rPr>
          <w:sz w:val="26"/>
          <w:szCs w:val="26"/>
        </w:rPr>
        <w:t>ử lý rác thải hợp vệ sinh và đúng nơi quy định.</w:t>
      </w:r>
    </w:p>
    <w:p w:rsidR="00480D54" w:rsidRPr="008610CF" w:rsidRDefault="00480D54" w:rsidP="008610CF">
      <w:pPr>
        <w:pStyle w:val="NormalWeb"/>
        <w:shd w:val="clear" w:color="auto" w:fill="FFFFFF"/>
        <w:spacing w:before="120" w:beforeAutospacing="0" w:after="120" w:afterAutospacing="0" w:line="360" w:lineRule="auto"/>
        <w:ind w:firstLine="720"/>
        <w:rPr>
          <w:b/>
          <w:sz w:val="26"/>
          <w:szCs w:val="26"/>
        </w:rPr>
      </w:pPr>
      <w:r w:rsidRPr="008610CF">
        <w:rPr>
          <w:b/>
          <w:sz w:val="26"/>
          <w:szCs w:val="26"/>
        </w:rPr>
        <w:lastRenderedPageBreak/>
        <w:t>II. NGÀY MÔI TRƯỜNG THẾ GIỚI (5/6).</w:t>
      </w:r>
    </w:p>
    <w:p w:rsidR="00480D54" w:rsidRPr="008610CF" w:rsidRDefault="00480D54" w:rsidP="008610CF">
      <w:pPr>
        <w:pStyle w:val="NormalWeb"/>
        <w:shd w:val="clear" w:color="auto" w:fill="FFFFFF"/>
        <w:spacing w:before="120" w:beforeAutospacing="0" w:after="120" w:afterAutospacing="0" w:line="360" w:lineRule="auto"/>
        <w:ind w:firstLine="720"/>
        <w:jc w:val="both"/>
        <w:rPr>
          <w:color w:val="060606"/>
          <w:sz w:val="26"/>
          <w:szCs w:val="26"/>
          <w:shd w:val="clear" w:color="auto" w:fill="FFFFFF"/>
        </w:rPr>
      </w:pPr>
      <w:r w:rsidRPr="008610CF">
        <w:rPr>
          <w:color w:val="060606"/>
          <w:sz w:val="26"/>
          <w:szCs w:val="26"/>
          <w:shd w:val="clear" w:color="auto" w:fill="FFFFFF"/>
        </w:rPr>
        <w:t>- Ngày Môi trường thế giới (ngày 05/6) do Chương trình Môi trường Liên hợp quốc (UNEP) phát động là sự kiện được Việt Nam hưởng ứng, tổ chức thường niên từ năm 1982 đến nay. Các hoạt động hưởng ứng Ngày Môi trường thế giới đã trở thành phong trào rộng khắp trên phạm vi cả nước góp phần nâng cao nhận thức của người dân về bảo vệ môi trường, bảo tồn đa dạng sinh học, phát triển bền vững và ứng phó với biến đổi khí hậu.</w:t>
      </w:r>
    </w:p>
    <w:p w:rsidR="00480D54" w:rsidRPr="008610CF" w:rsidRDefault="00480D54"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 Chủ đề ngày Môi trường thế giới năm 2020 được UNEP lựa chọn là “</w:t>
      </w:r>
      <w:r w:rsidRPr="008610CF">
        <w:rPr>
          <w:rStyle w:val="Emphasis"/>
          <w:color w:val="060606"/>
          <w:sz w:val="26"/>
          <w:szCs w:val="26"/>
        </w:rPr>
        <w:t>Hành động vì thiên nhiên</w:t>
      </w:r>
      <w:r w:rsidRPr="008610CF">
        <w:rPr>
          <w:color w:val="060606"/>
          <w:sz w:val="26"/>
          <w:szCs w:val="26"/>
        </w:rPr>
        <w:t>” (Time for Nature). Theo UNEP, năm nay là một năm quan trọng đối với các quốc gia trong việc cam kết bảo tồn thiên nhiên và đa dạng sinh học với việc tăng cường đồng loạt các biện pháp, hoạt động nhằm phục hồi các hệ sinh thái bị suy thoái, ứng phó với biến đổi khí hậu, tăng cường an ninh lương thực, bảo vệ tài nguyên nước, đồng thời đây là thời điểm mỗi quốc gia cùng chung tay và có những hành động cụ thể, thiết thực vì thiên nhiên và trái đất của chúng ta.</w:t>
      </w:r>
    </w:p>
    <w:p w:rsidR="00480D54" w:rsidRPr="008610CF" w:rsidRDefault="00480D54"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 Nhằm tổ chức các hoạt động ý nghĩa, thiết thực, hiệu quả hưởng ứng Ngày Môi trường thế giới năm 2020 tùy thuộc vào điều kiện thực tế của đơn vị mình tổ chức một số các hoạt động nhằm hưởng ứng sự ki</w:t>
      </w:r>
      <w:r w:rsidR="00EA42C9" w:rsidRPr="008610CF">
        <w:rPr>
          <w:color w:val="060606"/>
          <w:sz w:val="26"/>
          <w:szCs w:val="26"/>
        </w:rPr>
        <w:t>ệ</w:t>
      </w:r>
      <w:r w:rsidRPr="008610CF">
        <w:rPr>
          <w:color w:val="060606"/>
          <w:sz w:val="26"/>
          <w:szCs w:val="26"/>
        </w:rPr>
        <w:t>n này, cụ thể: </w:t>
      </w:r>
    </w:p>
    <w:p w:rsidR="00480D54"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w:t>
      </w:r>
      <w:r w:rsidR="00480D54" w:rsidRPr="008610CF">
        <w:rPr>
          <w:color w:val="060606"/>
          <w:sz w:val="26"/>
          <w:szCs w:val="26"/>
        </w:rPr>
        <w:t xml:space="preserve"> Tổ chức lồng ghép các hoạt động truyền thông trong hoạt động của các tổ chức, cơ quan; treo băng rôn, pano, áp phích, khẩu hiệu tuyên truyền về Ngày Môi trường thế giới năm 2020 và hưởng ứng phong trào “Chống rác thải nhựa”, “Chống rác thải nhựa đại dương”</w:t>
      </w:r>
      <w:r w:rsidRPr="008610CF">
        <w:rPr>
          <w:color w:val="060606"/>
          <w:sz w:val="26"/>
          <w:szCs w:val="26"/>
        </w:rPr>
        <w:t>…..</w:t>
      </w:r>
      <w:r w:rsidR="00480D54" w:rsidRPr="008610CF">
        <w:rPr>
          <w:color w:val="060606"/>
          <w:sz w:val="26"/>
          <w:szCs w:val="26"/>
        </w:rPr>
        <w:t xml:space="preserve"> tại trụ sở cơ quan, các khu vực công cộng, đường phố chính, nơi đông người qua lại nhằm kêu gọi cộng đồng nâng cao nhận thức về các giải pháp sử dụng hợp lý, hiệu quả, tiết kiệm tài nguyên thiên nhiên, có các hành động thiết thực góp phần ngăn ngừa, giảm thiểu rủi ro thiên tai, ứng phó hiệu quả với biến đổi khí hậu, bảo vệ môi trường, bảo tồn đa dạng sinh học.</w:t>
      </w:r>
    </w:p>
    <w:p w:rsidR="00480D54" w:rsidRPr="008610CF" w:rsidRDefault="008610CF"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 Phát động CB-GV-NV và người lao động dọn dẹp vệ sinh sạch sẽ tại đơn vị công tác và nơi cư trú, nơi công cộng, khu vực bãi biển, khơi thông dòng chảy, nạo vét kênh mương, ao hồ, hệ thống thoát nước…</w:t>
      </w:r>
      <w:r w:rsidR="00480D54" w:rsidRPr="008610CF">
        <w:rPr>
          <w:color w:val="060606"/>
          <w:sz w:val="26"/>
          <w:szCs w:val="26"/>
        </w:rPr>
        <w:t xml:space="preserve"> Tổ chức dọn vệ sinh trong và ngoài trụ sở làm việc.</w:t>
      </w:r>
    </w:p>
    <w:p w:rsidR="00480D54" w:rsidRPr="008610CF"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lastRenderedPageBreak/>
        <w:t>+</w:t>
      </w:r>
      <w:r w:rsidR="00480D54" w:rsidRPr="008610CF">
        <w:rPr>
          <w:color w:val="060606"/>
          <w:sz w:val="26"/>
          <w:szCs w:val="26"/>
        </w:rPr>
        <w:t xml:space="preserve"> Tăng cường kiểm tra, giám sát việc thu gom, vận chuyển, xử lý chất thải, rác thải </w:t>
      </w:r>
      <w:r w:rsidR="0028269D" w:rsidRPr="008610CF">
        <w:rPr>
          <w:color w:val="060606"/>
          <w:sz w:val="26"/>
          <w:szCs w:val="26"/>
        </w:rPr>
        <w:t>trong phạm vi đơn vị quản lý</w:t>
      </w:r>
      <w:r w:rsidR="00480D54" w:rsidRPr="008610CF">
        <w:rPr>
          <w:color w:val="060606"/>
          <w:sz w:val="26"/>
          <w:szCs w:val="26"/>
        </w:rPr>
        <w:t xml:space="preserve"> nhằm giảm thiểu tối đa việc ô nhiễm môi trường từ chất thải, rác thải; rà soát, bố trí các thiết bị lưu chứa và các điểm tập kết chất </w:t>
      </w:r>
      <w:r w:rsidR="0028269D" w:rsidRPr="008610CF">
        <w:rPr>
          <w:color w:val="060606"/>
          <w:sz w:val="26"/>
          <w:szCs w:val="26"/>
        </w:rPr>
        <w:t>t</w:t>
      </w:r>
      <w:r w:rsidR="00480D54" w:rsidRPr="008610CF">
        <w:rPr>
          <w:color w:val="060606"/>
          <w:sz w:val="26"/>
          <w:szCs w:val="26"/>
        </w:rPr>
        <w:t>hải, rác thải phù hợp, an toàn, thuận lợi, đảm bảo mỹ quan và vệ sinh môi trường.</w:t>
      </w:r>
    </w:p>
    <w:p w:rsidR="00480D54" w:rsidRPr="008610CF"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w:t>
      </w:r>
      <w:r w:rsidR="00480D54" w:rsidRPr="008610CF">
        <w:rPr>
          <w:color w:val="060606"/>
          <w:sz w:val="26"/>
          <w:szCs w:val="26"/>
        </w:rPr>
        <w:t xml:space="preserve"> Tổ chức các hoạt động tuyên truyền bảo vệ môi trường trong đó có các nội dung về tác hại của túi nilong khó phân hủy đối với môi trường, khuyến khích </w:t>
      </w:r>
      <w:r w:rsidR="0028269D" w:rsidRPr="008610CF">
        <w:rPr>
          <w:color w:val="060606"/>
          <w:sz w:val="26"/>
          <w:szCs w:val="26"/>
        </w:rPr>
        <w:t xml:space="preserve">CB-GV-NV, người lao động và học sinh trong nhà trường thực hiện </w:t>
      </w:r>
      <w:r w:rsidR="00480D54" w:rsidRPr="008610CF">
        <w:rPr>
          <w:color w:val="060606"/>
          <w:sz w:val="26"/>
          <w:szCs w:val="26"/>
        </w:rPr>
        <w:t>giảm tối đa sử dụng các sản phẩm nhựa từ túi nilong, hình thành thói quen hạn chế sử dụng túi nilong khi đi chợ, siêu thị mua thực phẩm hàng ngày.</w:t>
      </w:r>
    </w:p>
    <w:p w:rsidR="00480D54" w:rsidRPr="008610CF" w:rsidRDefault="00480D54" w:rsidP="008610CF">
      <w:pPr>
        <w:pStyle w:val="NormalWeb"/>
        <w:shd w:val="clear" w:color="auto" w:fill="FFFFFF"/>
        <w:spacing w:before="120" w:beforeAutospacing="0" w:after="120" w:afterAutospacing="0" w:line="360" w:lineRule="auto"/>
        <w:ind w:firstLine="720"/>
        <w:rPr>
          <w:sz w:val="26"/>
          <w:szCs w:val="26"/>
        </w:rPr>
      </w:pPr>
      <w:r w:rsidRPr="008610CF">
        <w:rPr>
          <w:b/>
          <w:sz w:val="26"/>
          <w:szCs w:val="26"/>
        </w:rPr>
        <w:t>III.</w:t>
      </w:r>
      <w:r w:rsidRPr="008610CF">
        <w:rPr>
          <w:sz w:val="26"/>
          <w:szCs w:val="26"/>
        </w:rPr>
        <w:t xml:space="preserve"> </w:t>
      </w:r>
      <w:r w:rsidRPr="008610CF">
        <w:rPr>
          <w:b/>
          <w:color w:val="000000"/>
          <w:sz w:val="26"/>
          <w:szCs w:val="26"/>
        </w:rPr>
        <w:t xml:space="preserve">NGÀY ĐẠI DƯƠNG THẾ GIỚI, TUẦN LỄ BIỂN VÀ HẢI ĐẢO VIỆT NAM. </w:t>
      </w:r>
    </w:p>
    <w:p w:rsidR="00480D54" w:rsidRPr="008610CF" w:rsidRDefault="00EA42C9" w:rsidP="008610CF">
      <w:pPr>
        <w:pStyle w:val="NormalWeb"/>
        <w:shd w:val="clear" w:color="auto" w:fill="FFFFFF"/>
        <w:spacing w:before="120" w:beforeAutospacing="0" w:after="120" w:afterAutospacing="0" w:line="360" w:lineRule="auto"/>
        <w:ind w:firstLine="720"/>
        <w:jc w:val="both"/>
        <w:rPr>
          <w:color w:val="000000"/>
          <w:sz w:val="26"/>
          <w:szCs w:val="26"/>
        </w:rPr>
      </w:pPr>
      <w:r w:rsidRPr="008610CF">
        <w:rPr>
          <w:color w:val="000000"/>
          <w:sz w:val="26"/>
          <w:szCs w:val="26"/>
        </w:rPr>
        <w:t xml:space="preserve">- </w:t>
      </w:r>
      <w:r w:rsidR="00480D54" w:rsidRPr="008610CF">
        <w:rPr>
          <w:color w:val="000000"/>
          <w:sz w:val="26"/>
          <w:szCs w:val="26"/>
        </w:rPr>
        <w:t>Ngày Đại dương thế giới (ngày 08 tháng 6) do Liên hợp quốc thông qua thể hiện sự đoàn kết, kết nối tất cả mọi người trên toàn thế giới với mục tiêu bảo tồn nguồn tài nguyên biển và đại dương. Ngày Đại dương thế giới năm nay với chủ đề “Đổi mới vì một đại dương bền vững”, sẽ là cơ hội để giới thiệu những phương pháp, ý tưởng, sản phẩm mới, các giải pháp khả thi nhằm làm nổi bật những đổi mới trong các lĩnh vực liên quan đến đại dương như công nghệ, hệ thống cơ sở hạ tầng, quản lý tài nguyên, sản phẩm, khoa học công nghệ mới...</w:t>
      </w:r>
    </w:p>
    <w:p w:rsidR="00480D54" w:rsidRPr="008610CF" w:rsidRDefault="00EA42C9" w:rsidP="008610CF">
      <w:pPr>
        <w:pStyle w:val="NormalWeb"/>
        <w:shd w:val="clear" w:color="auto" w:fill="FFFFFF"/>
        <w:spacing w:before="120" w:beforeAutospacing="0" w:after="120" w:afterAutospacing="0" w:line="360" w:lineRule="auto"/>
        <w:ind w:firstLine="720"/>
        <w:jc w:val="both"/>
        <w:rPr>
          <w:color w:val="000000"/>
          <w:sz w:val="26"/>
          <w:szCs w:val="26"/>
        </w:rPr>
      </w:pPr>
      <w:r w:rsidRPr="008610CF">
        <w:rPr>
          <w:color w:val="000000"/>
          <w:sz w:val="26"/>
          <w:szCs w:val="26"/>
        </w:rPr>
        <w:t xml:space="preserve">- </w:t>
      </w:r>
      <w:r w:rsidR="00480D54" w:rsidRPr="008610CF">
        <w:rPr>
          <w:color w:val="000000"/>
          <w:sz w:val="26"/>
          <w:szCs w:val="26"/>
        </w:rPr>
        <w:t>Tuần lễ Biển và Hải đảo Việt Nam năm 2020 với chủ đề “Đổi mới để phát triển bền vững kinh tế biển Việt Nam”, với mục đích đổi mới công tác xây dựng, thực hiện kế hoạch của các bộ, ngành và địa phương nhằm cụ thể hóa các nội dung trong Nghị quyết số 26/NQ-CP của Chính phủ về việc Ban hành Kế hoạch tổng thể và Kế hoạch 5 năm của Chính phủ thực hiện Nghị quyết số 36-NQ/TW ngày 22 tháng 10 năm 2018 của Hội nghị lần thứ tám Ban Chấp hành Trung ương Đảng khóa XII về Chiến lược phát triển bền vững kinh tế biển Việt Nam đến năm 2030, tầm nhìn đến năm 2045.</w:t>
      </w:r>
    </w:p>
    <w:p w:rsidR="00480D54" w:rsidRPr="008610CF" w:rsidRDefault="00EA42C9" w:rsidP="008610CF">
      <w:pPr>
        <w:pStyle w:val="NormalWeb"/>
        <w:shd w:val="clear" w:color="auto" w:fill="FFFFFF"/>
        <w:spacing w:before="120" w:beforeAutospacing="0" w:after="120" w:afterAutospacing="0" w:line="360" w:lineRule="auto"/>
        <w:ind w:firstLine="720"/>
        <w:jc w:val="both"/>
        <w:rPr>
          <w:color w:val="000000"/>
          <w:sz w:val="26"/>
          <w:szCs w:val="26"/>
        </w:rPr>
      </w:pPr>
      <w:r w:rsidRPr="008610CF">
        <w:rPr>
          <w:color w:val="000000"/>
          <w:sz w:val="26"/>
          <w:szCs w:val="26"/>
        </w:rPr>
        <w:t xml:space="preserve">- </w:t>
      </w:r>
      <w:r w:rsidR="00480D54" w:rsidRPr="008610CF">
        <w:rPr>
          <w:color w:val="000000"/>
          <w:sz w:val="26"/>
          <w:szCs w:val="26"/>
        </w:rPr>
        <w:t>Để góp phần thực hiện Chiến lược phát triển bền vững kinh tế biển Việt Nam, Bộ Tài nguyên và Môi trường xác định phải triển khai thực hiện đồng bộ các giải pháp mà Nghị quyết số 36-NQ/TW của Ban Chấp hành Trung ương và Nghị quyết số 26/NQ-CP của Chính phủ; trong đó tập trung 5 lĩnh vực quan trọn</w:t>
      </w:r>
      <w:r w:rsidR="00BC5005" w:rsidRPr="008610CF">
        <w:rPr>
          <w:color w:val="000000"/>
          <w:sz w:val="26"/>
          <w:szCs w:val="26"/>
        </w:rPr>
        <w:t xml:space="preserve">g cần đổi mới và đột phá là: </w:t>
      </w:r>
      <w:r w:rsidR="00480D54" w:rsidRPr="008610CF">
        <w:rPr>
          <w:color w:val="000000"/>
          <w:sz w:val="26"/>
          <w:szCs w:val="26"/>
        </w:rPr>
        <w:t xml:space="preserve">tập </w:t>
      </w:r>
      <w:r w:rsidR="00480D54" w:rsidRPr="008610CF">
        <w:rPr>
          <w:color w:val="000000"/>
          <w:sz w:val="26"/>
          <w:szCs w:val="26"/>
        </w:rPr>
        <w:lastRenderedPageBreak/>
        <w:t>trung rà soát, từng bước hoàn thiện hệ thống pháp luật và cơ chế, chính sách về tài nguyên, môi trường biển, hả</w:t>
      </w:r>
      <w:r w:rsidR="00BC5005" w:rsidRPr="008610CF">
        <w:rPr>
          <w:color w:val="000000"/>
          <w:sz w:val="26"/>
          <w:szCs w:val="26"/>
        </w:rPr>
        <w:t>i đảo;</w:t>
      </w:r>
      <w:r w:rsidR="00480D54" w:rsidRPr="008610CF">
        <w:rPr>
          <w:color w:val="000000"/>
          <w:sz w:val="26"/>
          <w:szCs w:val="26"/>
        </w:rPr>
        <w:t xml:space="preserve"> coi khoa học - công nghệ, phát triển nguồn nhân lực biển chất lượng cao là phương tiện thúc đẩy đổi mới, sáng tạo. Ứng dụng những thành tựu của cuộc cách mạng công nghiệp lần thứ tư, trí tuệ nhân tạo vào công tác quản lý tài nguyên, bảo vệ môi </w:t>
      </w:r>
      <w:r w:rsidR="00BC5005" w:rsidRPr="008610CF">
        <w:rPr>
          <w:color w:val="000000"/>
          <w:sz w:val="26"/>
          <w:szCs w:val="26"/>
        </w:rPr>
        <w:t>trường;</w:t>
      </w:r>
      <w:r w:rsidR="00480D54" w:rsidRPr="008610CF">
        <w:rPr>
          <w:color w:val="000000"/>
          <w:sz w:val="26"/>
          <w:szCs w:val="26"/>
        </w:rPr>
        <w:t xml:space="preserve"> đổi mới mạnh mẽ hơn nữa trong công tác quản trị biển và đại dương, quản lý vùng bờ đảm bảo hiện đại, đồng bộ, nâng cao hiệu quả phối hợp và xây dựng đội ngũ cán bộ có năng lực</w:t>
      </w:r>
      <w:r w:rsidR="00BC5005" w:rsidRPr="008610CF">
        <w:rPr>
          <w:color w:val="000000"/>
          <w:sz w:val="26"/>
          <w:szCs w:val="26"/>
        </w:rPr>
        <w:t xml:space="preserve">, trình độ chuyên môn cao; </w:t>
      </w:r>
      <w:r w:rsidR="00480D54" w:rsidRPr="008610CF">
        <w:rPr>
          <w:color w:val="000000"/>
          <w:sz w:val="26"/>
          <w:szCs w:val="26"/>
        </w:rPr>
        <w:t>đẩy mạnh công tác điều tra cơ bản, thực hiện tốt Chương trình trọng điểm điều tra cơ bản tài nguyên, môi trường bi</w:t>
      </w:r>
      <w:r w:rsidR="00BC5005" w:rsidRPr="008610CF">
        <w:rPr>
          <w:color w:val="000000"/>
          <w:sz w:val="26"/>
          <w:szCs w:val="26"/>
        </w:rPr>
        <w:t xml:space="preserve">ển và hải đảo đến năm 2030; </w:t>
      </w:r>
      <w:r w:rsidR="00480D54" w:rsidRPr="008610CF">
        <w:rPr>
          <w:color w:val="000000"/>
          <w:sz w:val="26"/>
          <w:szCs w:val="26"/>
        </w:rPr>
        <w:t>nâng cao vị thế, vai trò, trách nhiệm của Việt Nam là Chủ tịch ASEAN năm 2020 và là thành viên không thường trực Hội đồng Bảo an Liên hợp quốc (UNSC) đóng góp trách nhiệm vào các nỗ lực chung của cộng đồng quốc tế trong việc đảm bảo hòa bình, an ninh và phát triển bền vững.</w:t>
      </w:r>
    </w:p>
    <w:p w:rsidR="00480D54" w:rsidRPr="008610CF" w:rsidRDefault="00EA42C9" w:rsidP="008610CF">
      <w:pPr>
        <w:pStyle w:val="NormalWeb"/>
        <w:shd w:val="clear" w:color="auto" w:fill="FFFFFF"/>
        <w:spacing w:before="120" w:beforeAutospacing="0" w:after="120" w:afterAutospacing="0" w:line="360" w:lineRule="auto"/>
        <w:ind w:firstLine="720"/>
        <w:jc w:val="both"/>
        <w:rPr>
          <w:color w:val="000000"/>
          <w:sz w:val="26"/>
          <w:szCs w:val="26"/>
        </w:rPr>
      </w:pPr>
      <w:r w:rsidRPr="008610CF">
        <w:rPr>
          <w:color w:val="000000"/>
          <w:sz w:val="26"/>
          <w:szCs w:val="26"/>
        </w:rPr>
        <w:t xml:space="preserve">- </w:t>
      </w:r>
      <w:r w:rsidR="00480D54" w:rsidRPr="008610CF">
        <w:rPr>
          <w:color w:val="000000"/>
          <w:sz w:val="26"/>
          <w:szCs w:val="26"/>
        </w:rPr>
        <w:t>Chủ động, tích cực tham gia và đề xuất, thực hiện các sáng kiến hợp tác về các lĩnh vực quản lý tài nguyên, bảo vệ môi trường, giảm thiểu rác thải nhựa đại dương trong khuôn khổ ASEAN và khu vực Thái Bình Dương, góp phần bảo vệ các quyền và lợi ích hợp pháp trên biển của ta.</w:t>
      </w:r>
    </w:p>
    <w:p w:rsidR="00480D54" w:rsidRPr="008610CF" w:rsidRDefault="00480D54" w:rsidP="008610CF">
      <w:pPr>
        <w:pStyle w:val="NormalWeb"/>
        <w:shd w:val="clear" w:color="auto" w:fill="FFFFFF"/>
        <w:spacing w:before="120" w:beforeAutospacing="0" w:after="120" w:afterAutospacing="0" w:line="360" w:lineRule="auto"/>
        <w:ind w:firstLine="720"/>
        <w:rPr>
          <w:b/>
          <w:sz w:val="26"/>
          <w:szCs w:val="26"/>
        </w:rPr>
      </w:pPr>
      <w:r w:rsidRPr="008610CF">
        <w:rPr>
          <w:b/>
          <w:sz w:val="26"/>
          <w:szCs w:val="26"/>
        </w:rPr>
        <w:t>IV. NGÀY QUỐC TẾ ĐA DẠNG SINH HỌC (22/5)</w:t>
      </w:r>
    </w:p>
    <w:p w:rsidR="00480D54" w:rsidRPr="008610CF"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 xml:space="preserve">- </w:t>
      </w:r>
      <w:r w:rsidR="00480D54" w:rsidRPr="008610CF">
        <w:rPr>
          <w:color w:val="060606"/>
          <w:sz w:val="26"/>
          <w:szCs w:val="26"/>
        </w:rPr>
        <w:t>Ngày 22/5 hàng năm được Liên hợp quốc chọn là Ngày quốc tế Đa dạng sinh học với mục tiêu nâng cao nhận thức cộng đồng về đa dạng sinh học. Đây là dịp để phản ánh trách nhiệm của chúng ta trong việc bảo vệ di sản quý giá này cho các thế hệ tương lai.</w:t>
      </w:r>
    </w:p>
    <w:p w:rsidR="00480D54" w:rsidRPr="008610CF"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 xml:space="preserve">- </w:t>
      </w:r>
      <w:r w:rsidR="00480D54" w:rsidRPr="008610CF">
        <w:rPr>
          <w:color w:val="060606"/>
          <w:sz w:val="26"/>
          <w:szCs w:val="26"/>
        </w:rPr>
        <w:t>Đa dạng sinh học và hệ sinh thái cung cấp các dịch vụ thiết yếu cho xã hội, đặc biệt là các dịch vụ điều tiết và hỗ trợ, giúp con người thích ứng với các tác động bất lợi của biển đổi khí hậu và rủi ro thiên tai. </w:t>
      </w:r>
    </w:p>
    <w:p w:rsidR="00480D54" w:rsidRPr="008610CF"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 xml:space="preserve">- </w:t>
      </w:r>
      <w:r w:rsidR="00480D54" w:rsidRPr="008610CF">
        <w:rPr>
          <w:color w:val="060606"/>
          <w:sz w:val="26"/>
          <w:szCs w:val="26"/>
        </w:rPr>
        <w:t>Mặc dù vậy, đa dạng sinh học trên toàn cầu và tại Việt Nam đang bị suy thoái gây tác động tiêu cực đến đời sống con người. Việc gia tăng dân số và mức tiêu dùng là áp lực dẫn tới khai thác quá mức tài nguyên thiên nhiên, sinh vật. Sự phát triển kinh tế - xã hội nhanh chóng đã làm thay đổi cảnh quan thiên nhiên. Thay đổi phương thức sử dụng đất, tốc độ đô thị hóa nhanh chóng đã làm giảm diện tích sinh cảnh tự nhiên, chia cắt các hệ sinh thái, làm suy giảm môi trường sống của nhiều loài động, thực vật hoang dã.</w:t>
      </w:r>
    </w:p>
    <w:p w:rsidR="00480D54" w:rsidRPr="008610CF"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lastRenderedPageBreak/>
        <w:t xml:space="preserve">- </w:t>
      </w:r>
      <w:r w:rsidR="00480D54" w:rsidRPr="008610CF">
        <w:rPr>
          <w:color w:val="060606"/>
          <w:sz w:val="26"/>
          <w:szCs w:val="26"/>
        </w:rPr>
        <w:t>Chủ đề Ngày quốc tế Đa dạng sinh học năm 2020 là “Các giải pháp của chúng ta sẵn có ở thiên nhiên” (Our solutions are in nature). Thông điệp này kêu gọi con người sống hài hòa với thiên nhiên, áp dụng các giải pháp dựa vào thiên nhiên để tạo sự thay đổi tích cực, đóng góp cho bảo vệ thiên nhiên, đa dạng sinh học và phát triển bền vững.</w:t>
      </w:r>
    </w:p>
    <w:p w:rsidR="00480D54" w:rsidRPr="008610CF" w:rsidRDefault="00480D54"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Chủ đề “Giải pháp của chúng ta có sẵn ở thiên nhiên” nhấn mạnh các giải pháp dựa vào tự nhiên có thể góp phần giải quyết các thách thức xã hội, cho dù đó là an ninh lương thực, biến đổi khí hậu, an ninh nguồn nước, sức khỏe con người, rủi ro thiên tai, dịch bệnh hay phát triển kinh tế. Các giải pháp dựa vào thiên nhiên và bảo tồn đa dạng sinh học là chìa khóa để giảm nhẹ biến đổi khí hậu tăng khả năng phục hồi và thích ứng ở một số khu vực quan trọng, bao gồm bảo tồn và phục hồi rừng và các hệ sinh thái trên cạn; bảo tồn và phục hồi tài nguyên nước ngọt cũng như hệ sinh thái biển và đại dương; hệ thống nông nghiệp và thực phẩm bền vững.</w:t>
      </w:r>
    </w:p>
    <w:p w:rsidR="00480D54" w:rsidRPr="008610CF"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 xml:space="preserve">- </w:t>
      </w:r>
      <w:r w:rsidR="00480D54" w:rsidRPr="008610CF">
        <w:rPr>
          <w:color w:val="060606"/>
          <w:sz w:val="26"/>
          <w:szCs w:val="26"/>
        </w:rPr>
        <w:t>Các giải pháp dựa trên thiên nhiên là một thuật ngữ được sử dụng để mô tả các phương pháp tiếp cận thay thế và phi truyền thống đối với các vấn đề môi trường như lũ lụt, khan hiếm nước hoặc xói mòn đất bằng cách khai thác vốn tự nhiên. Trong khi phương pháp truyền thống trong phát triển cơ sở hạ tầng liên quan đến các cấu trúc xây dựng và nhân tạo, các giải pháp dựa trên tự nhiên bao gồm cơ sở hạ tầng tự nhiên, xanh và tích hợp, kết hợp các yếu tố của cả ba.</w:t>
      </w:r>
    </w:p>
    <w:p w:rsidR="00480D54" w:rsidRPr="008610CF"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 xml:space="preserve">- </w:t>
      </w:r>
      <w:r w:rsidR="00480D54" w:rsidRPr="008610CF">
        <w:rPr>
          <w:color w:val="060606"/>
          <w:sz w:val="26"/>
          <w:szCs w:val="26"/>
        </w:rPr>
        <w:t>Các giải pháp dựa vào thiên nhiên chính là tiếp cận hệ sinh thái để giải quyết đồng thời mất đa dạng sinh học, biển đổi khí hậu và suy thoái đất. Các giải pháp dựa trên thiên nhiên khôi phục và bảo tồn rạn san hô và vành đai rừng ngập mặn để tăng cường khả năng chống chịu lũ lụt ven biển và nước biển dâng, đóng vai trò là tuyến phòng thủ đầu tiên giúp tiêu tán năng lượng sóng, thảm thực vật để giảm nguy cơ sạt lở và tạo ra các vành đai xanh bổ sung nước ngầm ở những khu vực phải đối mặt với tình trạng khan hiếm nước. </w:t>
      </w:r>
    </w:p>
    <w:p w:rsidR="00181459" w:rsidRPr="008610CF" w:rsidRDefault="00EA42C9" w:rsidP="008610CF">
      <w:pPr>
        <w:pStyle w:val="p-res"/>
        <w:shd w:val="clear" w:color="auto" w:fill="FFFFFF"/>
        <w:spacing w:before="120" w:beforeAutospacing="0" w:after="120" w:afterAutospacing="0" w:line="360" w:lineRule="auto"/>
        <w:ind w:firstLine="720"/>
        <w:jc w:val="both"/>
        <w:rPr>
          <w:color w:val="060606"/>
          <w:sz w:val="26"/>
          <w:szCs w:val="26"/>
        </w:rPr>
      </w:pPr>
      <w:r w:rsidRPr="008610CF">
        <w:rPr>
          <w:color w:val="060606"/>
          <w:sz w:val="26"/>
          <w:szCs w:val="26"/>
        </w:rPr>
        <w:t xml:space="preserve">- </w:t>
      </w:r>
      <w:r w:rsidR="00480D54" w:rsidRPr="008610CF">
        <w:rPr>
          <w:color w:val="060606"/>
          <w:sz w:val="26"/>
          <w:szCs w:val="26"/>
        </w:rPr>
        <w:t xml:space="preserve">Mỗi cá nhân, mỗi tổ chức hãy góp phần vào việc bảo vệ môi trường, bảo tồn đa dạng sinh học bằng các hành động cụ thể như: trồng nhiều cây xanh, không xả rác bừa bãi, sử dụng các sản phẩm có chất liệu từ thiên nhiên, tiết kiệm điện, giảm thiểu sử dụng túi nilong, ưu tiên sử dụng sản phẩm tái chế… “Các giải pháp của chúng ta có sẵn ở thiên </w:t>
      </w:r>
      <w:r w:rsidR="00480D54" w:rsidRPr="008610CF">
        <w:rPr>
          <w:color w:val="060606"/>
          <w:sz w:val="26"/>
          <w:szCs w:val="26"/>
        </w:rPr>
        <w:lastRenderedPageBreak/>
        <w:t>nhiên” nhắc nhở mọi người sống hài hòa, cân bằng với tự nhiên, chú trọng vấn đề đa dạng sinh học, bảo vệ môi trường trong phát triển các ngành kinh tế</w:t>
      </w:r>
      <w:r w:rsidR="00BC5005" w:rsidRPr="008610CF">
        <w:rPr>
          <w:color w:val="060606"/>
          <w:sz w:val="26"/>
          <w:szCs w:val="26"/>
        </w:rPr>
        <w:t>.</w:t>
      </w:r>
    </w:p>
    <w:sectPr w:rsidR="00181459" w:rsidRPr="008610CF" w:rsidSect="004E7A48">
      <w:headerReference w:type="default" r:id="rId7"/>
      <w:pgSz w:w="12240" w:h="15840"/>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39E" w:rsidRDefault="002E739E" w:rsidP="004E7A48">
      <w:pPr>
        <w:spacing w:line="240" w:lineRule="auto"/>
      </w:pPr>
      <w:r>
        <w:separator/>
      </w:r>
    </w:p>
  </w:endnote>
  <w:endnote w:type="continuationSeparator" w:id="1">
    <w:p w:rsidR="002E739E" w:rsidRDefault="002E739E" w:rsidP="004E7A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39E" w:rsidRDefault="002E739E" w:rsidP="004E7A48">
      <w:pPr>
        <w:spacing w:line="240" w:lineRule="auto"/>
      </w:pPr>
      <w:r>
        <w:separator/>
      </w:r>
    </w:p>
  </w:footnote>
  <w:footnote w:type="continuationSeparator" w:id="1">
    <w:p w:rsidR="002E739E" w:rsidRDefault="002E739E" w:rsidP="004E7A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2921"/>
      <w:docPartObj>
        <w:docPartGallery w:val="Page Numbers (Top of Page)"/>
        <w:docPartUnique/>
      </w:docPartObj>
    </w:sdtPr>
    <w:sdtContent>
      <w:p w:rsidR="004E7A48" w:rsidRDefault="004E7A48">
        <w:pPr>
          <w:pStyle w:val="Header"/>
          <w:jc w:val="center"/>
        </w:pPr>
        <w:fldSimple w:instr=" PAGE   \* MERGEFORMAT ">
          <w:r>
            <w:rPr>
              <w:noProof/>
            </w:rPr>
            <w:t>7</w:t>
          </w:r>
        </w:fldSimple>
      </w:p>
    </w:sdtContent>
  </w:sdt>
  <w:p w:rsidR="004E7A48" w:rsidRDefault="004E7A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B3D"/>
    <w:multiLevelType w:val="hybridMultilevel"/>
    <w:tmpl w:val="7EE0EAB4"/>
    <w:lvl w:ilvl="0" w:tplc="F82A1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30"/>
  <w:displayHorizontalDrawingGridEvery w:val="2"/>
  <w:characterSpacingControl w:val="doNotCompress"/>
  <w:footnotePr>
    <w:footnote w:id="0"/>
    <w:footnote w:id="1"/>
  </w:footnotePr>
  <w:endnotePr>
    <w:endnote w:id="0"/>
    <w:endnote w:id="1"/>
  </w:endnotePr>
  <w:compat/>
  <w:rsids>
    <w:rsidRoot w:val="009034DB"/>
    <w:rsid w:val="00181459"/>
    <w:rsid w:val="0028269D"/>
    <w:rsid w:val="002E739E"/>
    <w:rsid w:val="002F0490"/>
    <w:rsid w:val="00480D54"/>
    <w:rsid w:val="004E7A48"/>
    <w:rsid w:val="005366B3"/>
    <w:rsid w:val="007A693D"/>
    <w:rsid w:val="008610CF"/>
    <w:rsid w:val="00872610"/>
    <w:rsid w:val="009034DB"/>
    <w:rsid w:val="00BC5005"/>
    <w:rsid w:val="00C8390A"/>
    <w:rsid w:val="00E85C45"/>
    <w:rsid w:val="00EA4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9"/>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60"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4DB"/>
    <w:pPr>
      <w:spacing w:before="100" w:beforeAutospacing="1" w:after="100" w:afterAutospacing="1" w:line="240" w:lineRule="auto"/>
      <w:ind w:left="0" w:firstLine="0"/>
      <w:jc w:val="left"/>
    </w:pPr>
    <w:rPr>
      <w:rFonts w:eastAsia="Times New Roman" w:cs="Times New Roman"/>
      <w:sz w:val="24"/>
      <w:szCs w:val="24"/>
    </w:rPr>
  </w:style>
  <w:style w:type="character" w:styleId="Strong">
    <w:name w:val="Strong"/>
    <w:basedOn w:val="DefaultParagraphFont"/>
    <w:uiPriority w:val="22"/>
    <w:qFormat/>
    <w:rsid w:val="009034DB"/>
    <w:rPr>
      <w:b/>
      <w:bCs/>
    </w:rPr>
  </w:style>
  <w:style w:type="table" w:styleId="TableGrid">
    <w:name w:val="Table Grid"/>
    <w:basedOn w:val="TableNormal"/>
    <w:rsid w:val="009034DB"/>
    <w:pPr>
      <w:spacing w:after="200" w:line="276" w:lineRule="auto"/>
      <w:ind w:left="0"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s">
    <w:name w:val="p-res"/>
    <w:basedOn w:val="Normal"/>
    <w:rsid w:val="00480D54"/>
    <w:pPr>
      <w:spacing w:before="100" w:beforeAutospacing="1" w:after="100" w:afterAutospacing="1" w:line="240" w:lineRule="auto"/>
      <w:ind w:left="0" w:firstLine="0"/>
      <w:jc w:val="left"/>
    </w:pPr>
    <w:rPr>
      <w:rFonts w:eastAsia="Times New Roman" w:cs="Times New Roman"/>
      <w:sz w:val="24"/>
      <w:szCs w:val="24"/>
    </w:rPr>
  </w:style>
  <w:style w:type="character" w:styleId="Emphasis">
    <w:name w:val="Emphasis"/>
    <w:basedOn w:val="DefaultParagraphFont"/>
    <w:uiPriority w:val="20"/>
    <w:qFormat/>
    <w:rsid w:val="00480D54"/>
    <w:rPr>
      <w:i/>
      <w:iCs/>
    </w:rPr>
  </w:style>
  <w:style w:type="paragraph" w:styleId="Header">
    <w:name w:val="header"/>
    <w:basedOn w:val="Normal"/>
    <w:link w:val="HeaderChar"/>
    <w:uiPriority w:val="99"/>
    <w:unhideWhenUsed/>
    <w:rsid w:val="004E7A48"/>
    <w:pPr>
      <w:tabs>
        <w:tab w:val="center" w:pos="4680"/>
        <w:tab w:val="right" w:pos="9360"/>
      </w:tabs>
      <w:spacing w:line="240" w:lineRule="auto"/>
    </w:pPr>
  </w:style>
  <w:style w:type="character" w:customStyle="1" w:styleId="HeaderChar">
    <w:name w:val="Header Char"/>
    <w:basedOn w:val="DefaultParagraphFont"/>
    <w:link w:val="Header"/>
    <w:uiPriority w:val="99"/>
    <w:rsid w:val="004E7A48"/>
  </w:style>
  <w:style w:type="paragraph" w:styleId="Footer">
    <w:name w:val="footer"/>
    <w:basedOn w:val="Normal"/>
    <w:link w:val="FooterChar"/>
    <w:uiPriority w:val="99"/>
    <w:semiHidden/>
    <w:unhideWhenUsed/>
    <w:rsid w:val="004E7A4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E7A48"/>
  </w:style>
</w:styles>
</file>

<file path=word/webSettings.xml><?xml version="1.0" encoding="utf-8"?>
<w:webSettings xmlns:r="http://schemas.openxmlformats.org/officeDocument/2006/relationships" xmlns:w="http://schemas.openxmlformats.org/wordprocessingml/2006/main">
  <w:divs>
    <w:div w:id="1106198542">
      <w:bodyDiv w:val="1"/>
      <w:marLeft w:val="0"/>
      <w:marRight w:val="0"/>
      <w:marTop w:val="0"/>
      <w:marBottom w:val="0"/>
      <w:divBdr>
        <w:top w:val="none" w:sz="0" w:space="0" w:color="auto"/>
        <w:left w:val="none" w:sz="0" w:space="0" w:color="auto"/>
        <w:bottom w:val="none" w:sz="0" w:space="0" w:color="auto"/>
        <w:right w:val="none" w:sz="0" w:space="0" w:color="auto"/>
      </w:divBdr>
    </w:div>
    <w:div w:id="1136946579">
      <w:bodyDiv w:val="1"/>
      <w:marLeft w:val="0"/>
      <w:marRight w:val="0"/>
      <w:marTop w:val="0"/>
      <w:marBottom w:val="0"/>
      <w:divBdr>
        <w:top w:val="none" w:sz="0" w:space="0" w:color="auto"/>
        <w:left w:val="none" w:sz="0" w:space="0" w:color="auto"/>
        <w:bottom w:val="none" w:sz="0" w:space="0" w:color="auto"/>
        <w:right w:val="none" w:sz="0" w:space="0" w:color="auto"/>
      </w:divBdr>
    </w:div>
    <w:div w:id="1305232829">
      <w:bodyDiv w:val="1"/>
      <w:marLeft w:val="0"/>
      <w:marRight w:val="0"/>
      <w:marTop w:val="0"/>
      <w:marBottom w:val="0"/>
      <w:divBdr>
        <w:top w:val="none" w:sz="0" w:space="0" w:color="auto"/>
        <w:left w:val="none" w:sz="0" w:space="0" w:color="auto"/>
        <w:bottom w:val="none" w:sz="0" w:space="0" w:color="auto"/>
        <w:right w:val="none" w:sz="0" w:space="0" w:color="auto"/>
      </w:divBdr>
    </w:div>
    <w:div w:id="14606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2020-07-07T08:29:00Z</dcterms:created>
  <dcterms:modified xsi:type="dcterms:W3CDTF">2020-07-10T03:04:00Z</dcterms:modified>
</cp:coreProperties>
</file>