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5812"/>
      </w:tblGrid>
      <w:tr w:rsidR="00074613" w:rsidRPr="00074613" w14:paraId="40CB2432" w14:textId="77777777" w:rsidTr="001423C6">
        <w:trPr>
          <w:trHeight w:val="1276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DA4EA6C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sz w:val="26"/>
                <w:szCs w:val="26"/>
              </w:rPr>
              <w:t xml:space="preserve">    UBND QUẬN BÌNH TÂN</w:t>
            </w:r>
          </w:p>
          <w:p w14:paraId="4AC209E0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PHÒNG GIÁO DỤC VÀ ĐÀO TẠO</w:t>
            </w:r>
          </w:p>
          <w:p w14:paraId="1101ABA6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CB607" wp14:editId="49DFE79C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50165</wp:posOffset>
                      </wp:positionV>
                      <wp:extent cx="944880" cy="0"/>
                      <wp:effectExtent l="10795" t="6985" r="6350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CA09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3.95pt" to="148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Q7xwEAAHYDAAAOAAAAZHJzL2Uyb0RvYy54bWysU02P0zAQvSPxHyzfadpqi0rUdA9dlssC&#10;lXb5AVPbSSwcjzV2m/bfM3Y/doEbIgfL8/U8781kdX8cnDgYihZ9I2eTqRTGK9TWd4388fL4YSlF&#10;TOA1OPSmkScT5f36/bvVGGozxx6dNiQYxMd6DI3sUwp1VUXVmwHiBIPxHGyRBkhsUldpgpHRB1fN&#10;p9OP1YikA6EyMbL34RyU64Lftkal720bTRKukdxbKieVc5fPar2CuiMIvVWXNuAfuhjAen70BvUA&#10;CcSe7F9Qg1WEEds0UThU2LZWmcKB2cymf7B57iGYwoXFieEmU/x/sOrbYUvC6kYupPAw8IieE4Ht&#10;+iQ26D0LiCQWWacxxJrTN35Lmak6+ufwhOpnFB43PfjOlH5fToFBZrmi+q0kGzHwa7vxK2rOgX3C&#10;ItqxpSFDshziWGZzus3GHJNQ7Px0d7dc8gTVNVRBfa0LFNMXg4PIl0Y667NqUMPhKabcB9TXlOz2&#10;+GidK5N3XoyMvZgvSkFEZ3UO5rRI3W7jSBwg7075CimOvE0j3HtdwHoD+vPlnsC6850fd/6iRaZ/&#10;FnKH+rSlq0Y83NLlZRHz9ry1S/Xr77L+BQAA//8DAFBLAwQUAAYACAAAACEAeZ+IgdoAAAAHAQAA&#10;DwAAAGRycy9kb3ducmV2LnhtbEyOwU7DMBBE70j8g7VIXCrqEKqUhjgVAnLjQgFx3cZLEhGv09ht&#10;A1/PwgWOTzOaecV6cr060Bg6zwYu5wko4trbjhsDL8/VxTWoEJEt9p7JwCcFWJenJwXm1h/5iQ6b&#10;2CgZ4ZCjgTbGIdc61C05DHM/EEv27keHUXBstB3xKOOu12mSZNphx/LQ4kB3LdUfm70zEKpX2lVf&#10;s3qWvF01ntLd/eMDGnN+Nt3egIo0xb8y/OiLOpTitPV7tkH1wotlJlUDyxUoydNVtgC1/WVdFvq/&#10;f/kNAAD//wMAUEsBAi0AFAAGAAgAAAAhALaDOJL+AAAA4QEAABMAAAAAAAAAAAAAAAAAAAAAAFtD&#10;b250ZW50X1R5cGVzXS54bWxQSwECLQAUAAYACAAAACEAOP0h/9YAAACUAQAACwAAAAAAAAAAAAAA&#10;AAAvAQAAX3JlbHMvLnJlbHNQSwECLQAUAAYACAAAACEAmWCkO8cBAAB2AwAADgAAAAAAAAAAAAAA&#10;AAAuAgAAZHJzL2Uyb0RvYy54bWxQSwECLQAUAAYACAAAACEAeZ+IgdoAAAAHAQAADwAAAAAAAAAA&#10;AAAAAAAhBAAAZHJzL2Rvd25yZXYueG1sUEsFBgAAAAAEAAQA8wAAACgFAAAAAA==&#10;"/>
                  </w:pict>
                </mc:Fallback>
              </mc:AlternateContent>
            </w:r>
          </w:p>
          <w:p w14:paraId="0822A78B" w14:textId="23692859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6418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07461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7461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60D83"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  <w:r w:rsidRPr="00074613">
              <w:rPr>
                <w:rFonts w:ascii="Times New Roman" w:hAnsi="Times New Roman" w:cs="Times New Roman"/>
                <w:sz w:val="26"/>
                <w:szCs w:val="26"/>
              </w:rPr>
              <w:t>/GDĐT-THCS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8247BA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   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74613">
                  <w:rPr>
                    <w:rFonts w:ascii="Times New Roman" w:hAnsi="Times New Roman" w:cs="Times New Roman"/>
                    <w:b/>
                    <w:bCs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  <w:p w14:paraId="0506884F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proofErr w:type="spellStart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4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66A7FB17" w14:textId="77777777" w:rsidR="00074613" w:rsidRPr="00074613" w:rsidRDefault="00074613" w:rsidP="00142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613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526F0" wp14:editId="7F7381C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36195</wp:posOffset>
                      </wp:positionV>
                      <wp:extent cx="1943100" cy="0"/>
                      <wp:effectExtent l="9525" t="12065" r="952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E1CC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2.85pt" to="224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6ayQEAAHcDAAAOAAAAZHJzL2Uyb0RvYy54bWysU02P0zAQvSPxHyzfadrS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tn94v1syiNU11gF9bUwUEyfDQ4iXxrprM+yQQ2H55hyI1BfU7Lb&#10;45N1rozeeTE28v5uflcKIjqrczCnRep2a0fiAHl5yldYceR1GuHe6wLWG9CfLvcE1p3v/LjzFzEy&#10;/7OSO9SnDV1F4umWLi+bmNfntV2qf/0vq58AAAD//wMAUEsDBBQABgAIAAAAIQAj2tq72gAAAAcB&#10;AAAPAAAAZHJzL2Rvd25yZXYueG1sTI5NT8MwEETvSPwHa5G4VK1Dm/IR4lQIyI0LpYjrNl6SiHid&#10;xm4b+PUsXOD4NKOZl69G16kDDaH1bOBiloAirrxtuTaweSmn16BCRLbYeSYDnxRgVZye5JhZf+Rn&#10;OqxjrWSEQ4YGmhj7TOtQNeQwzHxPLNm7HxxGwaHWdsCjjLtOz5PkUjtsWR4a7Om+oepjvXcGQvlK&#10;u/JrUk2St0Xtab57eHpEY87PxrtbUJHG+FeGH31Rh0Kctn7PNqhOOF0spWpgeQVK8jS9Ed7+si5y&#10;/d+/+AYAAP//AwBQSwECLQAUAAYACAAAACEAtoM4kv4AAADhAQAAEwAAAAAAAAAAAAAAAAAAAAAA&#10;W0NvbnRlbnRfVHlwZXNdLnhtbFBLAQItABQABgAIAAAAIQA4/SH/1gAAAJQBAAALAAAAAAAAAAAA&#10;AAAAAC8BAABfcmVscy8ucmVsc1BLAQItABQABgAIAAAAIQBw366ayQEAAHcDAAAOAAAAAAAAAAAA&#10;AAAAAC4CAABkcnMvZTJvRG9jLnhtbFBLAQItABQABgAIAAAAIQAj2tq72gAAAAcBAAAPAAAAAAAA&#10;AAAAAAAAACMEAABkcnMvZG93bnJldi54bWxQSwUGAAAAAAQABADzAAAAKgUAAAAA&#10;"/>
                  </w:pict>
                </mc:Fallback>
              </mc:AlternateContent>
            </w:r>
          </w:p>
          <w:p w14:paraId="55588AA1" w14:textId="61ED4006" w:rsidR="00074613" w:rsidRPr="00074613" w:rsidRDefault="00FD6229" w:rsidP="001423C6">
            <w:pPr>
              <w:tabs>
                <w:tab w:val="left" w:pos="3690"/>
              </w:tabs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Bình</w:t>
            </w:r>
            <w:proofErr w:type="spellEnd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Tân</w:t>
            </w:r>
            <w:proofErr w:type="spellEnd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28</w:t>
            </w:r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074613" w:rsidRP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0746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</w:tbl>
    <w:p w14:paraId="5187BE5A" w14:textId="00536326" w:rsidR="00B22B32" w:rsidRDefault="00B22B32" w:rsidP="00074613">
      <w:pPr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 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Về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triển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khai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thực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hiện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Nghị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định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số</w:t>
      </w:r>
      <w:proofErr w:type="spellEnd"/>
    </w:p>
    <w:p w14:paraId="465897C8" w14:textId="5F5FA99E" w:rsidR="00B22B32" w:rsidRDefault="00B22B32" w:rsidP="00074613">
      <w:pPr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136/2020/NĐ-CP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ngày</w:t>
      </w:r>
      <w:proofErr w:type="spellEnd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24/11/2020 </w:t>
      </w:r>
      <w:proofErr w:type="spellStart"/>
      <w:r w:rsidR="00074613" w:rsidRPr="00074613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</w:p>
    <w:p w14:paraId="1D29DEB0" w14:textId="77777777" w:rsidR="00B22B32" w:rsidRDefault="00074613" w:rsidP="0007461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74613">
        <w:rPr>
          <w:rFonts w:ascii="Times New Roman" w:hAnsi="Times New Roman" w:cs="Times New Roman"/>
          <w:spacing w:val="-4"/>
          <w:sz w:val="26"/>
          <w:szCs w:val="26"/>
        </w:rPr>
        <w:t>Chính</w:t>
      </w:r>
      <w:proofErr w:type="spellEnd"/>
      <w:r w:rsidRPr="0007461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6"/>
          <w:szCs w:val="26"/>
        </w:rPr>
        <w:t>phủ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</w:p>
    <w:p w14:paraId="59D0F487" w14:textId="6A71E3F6" w:rsidR="00B22B32" w:rsidRDefault="00B22B32" w:rsidP="0007461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cháy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chữa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cháy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</w:p>
    <w:p w14:paraId="0734E021" w14:textId="2E434E21" w:rsidR="00B22B32" w:rsidRDefault="00B22B32" w:rsidP="0007461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74613"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</w:p>
    <w:p w14:paraId="2AC53D59" w14:textId="53FE5D38" w:rsidR="00074613" w:rsidRPr="00074613" w:rsidRDefault="00074613" w:rsidP="0007461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B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cháy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chữa</w:t>
      </w:r>
      <w:proofErr w:type="spellEnd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74613">
        <w:rPr>
          <w:rFonts w:ascii="Times New Roman" w:hAnsi="Times New Roman" w:cs="Times New Roman"/>
          <w:color w:val="000000" w:themeColor="text1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CF4E87" w14:textId="77777777" w:rsidR="00074613" w:rsidRPr="00074613" w:rsidRDefault="00074613" w:rsidP="00074613">
      <w:pPr>
        <w:pStyle w:val="BodyText"/>
        <w:spacing w:after="0"/>
        <w:ind w:firstLine="709"/>
        <w:jc w:val="both"/>
        <w:rPr>
          <w:sz w:val="28"/>
          <w:szCs w:val="28"/>
          <w:lang w:val="nl-NL"/>
        </w:rPr>
      </w:pPr>
    </w:p>
    <w:p w14:paraId="0B049106" w14:textId="77777777" w:rsidR="00074613" w:rsidRPr="00074613" w:rsidRDefault="00074613" w:rsidP="00074613">
      <w:pPr>
        <w:pStyle w:val="BodyText"/>
        <w:spacing w:after="0"/>
        <w:ind w:firstLine="709"/>
        <w:jc w:val="both"/>
        <w:rPr>
          <w:sz w:val="28"/>
          <w:szCs w:val="28"/>
          <w:lang w:val="nl-NL"/>
        </w:rPr>
      </w:pPr>
    </w:p>
    <w:p w14:paraId="493C4FF2" w14:textId="77777777" w:rsidR="00074613" w:rsidRPr="00074613" w:rsidRDefault="00074613" w:rsidP="0007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61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>:</w:t>
      </w:r>
    </w:p>
    <w:p w14:paraId="29D3DCAB" w14:textId="77777777" w:rsidR="00074613" w:rsidRPr="00074613" w:rsidRDefault="00074613" w:rsidP="00074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613">
        <w:rPr>
          <w:rFonts w:ascii="Times New Roman" w:hAnsi="Times New Roman" w:cs="Times New Roman"/>
          <w:sz w:val="28"/>
          <w:szCs w:val="28"/>
        </w:rPr>
        <w:t xml:space="preserve">                             -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>, THCS (CL, NCL);</w:t>
      </w:r>
    </w:p>
    <w:p w14:paraId="3FC55939" w14:textId="7E27F8DE" w:rsidR="00074613" w:rsidRDefault="00074613" w:rsidP="0007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613">
        <w:rPr>
          <w:rFonts w:ascii="Times New Roman" w:hAnsi="Times New Roman" w:cs="Times New Roman"/>
          <w:sz w:val="28"/>
          <w:szCs w:val="28"/>
        </w:rPr>
        <w:t xml:space="preserve">                             -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>;</w:t>
      </w:r>
    </w:p>
    <w:p w14:paraId="5E835C2D" w14:textId="2527C064" w:rsidR="00AE2D6B" w:rsidRPr="00074613" w:rsidRDefault="00AE2D6B" w:rsidP="0007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1863A7" w14:textId="2DEA052D" w:rsidR="00D43291" w:rsidRDefault="00074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D54E71" w14:textId="5A77DE03" w:rsidR="00074613" w:rsidRDefault="00074613" w:rsidP="002428F7">
      <w:pPr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46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1240/UBND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074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4613">
        <w:rPr>
          <w:rFonts w:ascii="Times New Roman" w:hAnsi="Times New Roman" w:cs="Times New Roman"/>
          <w:spacing w:val="-4"/>
          <w:sz w:val="28"/>
          <w:szCs w:val="28"/>
        </w:rPr>
        <w:t>ề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triển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khai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thực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hiện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Nghị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định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số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136/2020/NĐ-CP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ngày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24/11/2020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của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Chính</w:t>
      </w:r>
      <w:proofErr w:type="spellEnd"/>
      <w:r w:rsidRPr="000746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4613">
        <w:rPr>
          <w:rFonts w:ascii="Times New Roman" w:hAnsi="Times New Roman" w:cs="Times New Roman"/>
          <w:spacing w:val="-4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38CFEC5" w14:textId="50C80E0D" w:rsidR="00074613" w:rsidRDefault="00074613" w:rsidP="002428F7">
      <w:pPr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59D00517" w14:textId="29B5ED06" w:rsidR="00305A15" w:rsidRPr="00305A15" w:rsidRDefault="00305A15" w:rsidP="002428F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136/2020/NĐ-CP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602D75" w14:textId="29E9CD54" w:rsidR="00305A15" w:rsidRPr="00305A15" w:rsidRDefault="00305A15" w:rsidP="002428F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C52B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đứng</w:t>
      </w:r>
      <w:proofErr w:type="spellEnd"/>
      <w:r w:rsidR="00C52B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136/2020/NĐ-CP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5A15">
        <w:rPr>
          <w:rFonts w:ascii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C52B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C52B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B0E">
        <w:rPr>
          <w:rFonts w:ascii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305A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2F1845" w14:textId="7F09E81A" w:rsidR="008247F0" w:rsidRPr="008247F0" w:rsidRDefault="008247F0" w:rsidP="002428F7">
      <w:pPr>
        <w:spacing w:before="120"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247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nhang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cúng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cán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6E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xách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E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C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E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>.</w:t>
      </w:r>
    </w:p>
    <w:p w14:paraId="50B9A089" w14:textId="3834D5B7" w:rsidR="008247F0" w:rsidRDefault="008247F0" w:rsidP="002428F7">
      <w:pPr>
        <w:spacing w:before="120" w:after="0" w:line="240" w:lineRule="auto"/>
        <w:ind w:firstLine="562"/>
        <w:jc w:val="both"/>
        <w:rPr>
          <w:rStyle w:val="Bodytext0"/>
          <w:rFonts w:ascii="Times New Roman" w:hAnsi="Times New Roman" w:cs="Times New Roman"/>
          <w:sz w:val="28"/>
          <w:szCs w:val="28"/>
          <w:lang w:eastAsia="vi-VN"/>
        </w:rPr>
      </w:pPr>
      <w:r w:rsidRPr="008247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2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Quyết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định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số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4172/QĐ-UBND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ngày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12/10/2020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Ủy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ban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nhân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dân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quận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về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ban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hành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Tiêu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chí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đảm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bảo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điều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kiện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an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toàn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phòng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cháy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chữa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cháy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đối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với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bệnh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viện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trường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học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Trụ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sở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cơ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quan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hành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chính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nhà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nước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ủy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ban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nhân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dân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10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phường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130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khu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phố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trên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địa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bàn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quận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Bình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Tân</w:t>
      </w:r>
      <w:proofErr w:type="spellEnd"/>
      <w:r w:rsidRPr="008247F0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5DF79602" w14:textId="5D28B801" w:rsidR="00AE2D6B" w:rsidRPr="00AE2D6B" w:rsidRDefault="00AE2D6B" w:rsidP="002428F7">
      <w:pPr>
        <w:spacing w:before="120" w:after="0" w:line="240" w:lineRule="auto"/>
        <w:ind w:firstLine="562"/>
        <w:jc w:val="both"/>
        <w:rPr>
          <w:rStyle w:val="Bodytext0"/>
          <w:rFonts w:ascii="Times New Roman" w:hAnsi="Times New Roman" w:cs="Times New Roman"/>
          <w:sz w:val="28"/>
          <w:szCs w:val="28"/>
          <w:lang w:eastAsia="vi-VN"/>
        </w:rPr>
      </w:pP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lastRenderedPageBreak/>
        <w:t>Trên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đây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là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ý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kiến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chỉ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đạo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Phòng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Giáo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dục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Đào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tạo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>về</w:t>
      </w:r>
      <w:proofErr w:type="spellEnd"/>
      <w:r w:rsidRPr="00AE2D6B">
        <w:rPr>
          <w:rStyle w:val="Bodytext0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triển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khai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thực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hiện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Nghị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định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số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136/2020/NĐ-CP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ngày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24/11/2020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của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Chính</w:t>
      </w:r>
      <w:proofErr w:type="spellEnd"/>
      <w:r w:rsidRPr="00AE2D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spacing w:val="-4"/>
          <w:sz w:val="28"/>
          <w:szCs w:val="28"/>
        </w:rPr>
        <w:t>phủ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chữa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sửa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sung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chữa</w:t>
      </w:r>
      <w:proofErr w:type="spellEnd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2D6B">
        <w:rPr>
          <w:rFonts w:ascii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./.</w:t>
      </w:r>
    </w:p>
    <w:p w14:paraId="7150629A" w14:textId="77777777" w:rsidR="00074613" w:rsidRPr="00945606" w:rsidRDefault="00074613" w:rsidP="00074613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E3B3C5" w14:textId="77777777" w:rsidR="00074613" w:rsidRPr="00945606" w:rsidRDefault="00074613" w:rsidP="00074613">
      <w:pPr>
        <w:pStyle w:val="Heading2"/>
        <w:spacing w:before="0" w:after="0"/>
        <w:rPr>
          <w:rFonts w:ascii="Times New Roman" w:hAnsi="Times New Roman"/>
          <w:i w:val="0"/>
          <w:lang w:val="nl-NL"/>
        </w:rPr>
      </w:pPr>
      <w:r w:rsidRPr="00945606">
        <w:rPr>
          <w:rFonts w:ascii="Times New Roman" w:hAnsi="Times New Roman"/>
          <w:bCs w:val="0"/>
          <w:iCs w:val="0"/>
          <w:sz w:val="24"/>
          <w:szCs w:val="22"/>
          <w:lang w:val="nl-NL"/>
        </w:rPr>
        <w:t>Nơi nhận:</w:t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 w:rsidRPr="00945606"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2"/>
          <w:lang w:val="nl-NL"/>
        </w:rPr>
        <w:t xml:space="preserve">       </w:t>
      </w:r>
      <w:r w:rsidRPr="00945606">
        <w:rPr>
          <w:rFonts w:ascii="Times New Roman" w:hAnsi="Times New Roman"/>
          <w:i w:val="0"/>
          <w:lang w:val="nl-NL"/>
        </w:rPr>
        <w:t>TRƯỞNG PHÒNG</w:t>
      </w:r>
    </w:p>
    <w:p w14:paraId="41744FED" w14:textId="77777777" w:rsidR="00074613" w:rsidRPr="00945606" w:rsidRDefault="00074613" w:rsidP="00074613">
      <w:pPr>
        <w:spacing w:after="0" w:line="240" w:lineRule="auto"/>
        <w:rPr>
          <w:rFonts w:ascii="Times New Roman" w:hAnsi="Times New Roman" w:cs="Times New Roman"/>
          <w:lang w:val="nl-NL"/>
        </w:rPr>
      </w:pPr>
      <w:r w:rsidRPr="00945606">
        <w:rPr>
          <w:rFonts w:ascii="Times New Roman" w:hAnsi="Times New Roman" w:cs="Times New Roman"/>
          <w:lang w:val="nl-NL"/>
        </w:rPr>
        <w:t xml:space="preserve"> - Như trên (để thực hiện);</w:t>
      </w:r>
    </w:p>
    <w:p w14:paraId="38127474" w14:textId="77777777" w:rsidR="00560D83" w:rsidRDefault="00074613" w:rsidP="00560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6"/>
        </w:tabs>
        <w:spacing w:after="0" w:line="240" w:lineRule="auto"/>
        <w:rPr>
          <w:rFonts w:ascii="Times New Roman" w:hAnsi="Times New Roman" w:cs="Times New Roman"/>
          <w:b/>
          <w:bCs/>
          <w:sz w:val="28"/>
          <w:lang w:val="nl-NL"/>
        </w:rPr>
      </w:pPr>
      <w:r w:rsidRPr="00945606">
        <w:rPr>
          <w:rFonts w:ascii="Times New Roman" w:hAnsi="Times New Roman" w:cs="Times New Roman"/>
          <w:lang w:val="nl-NL"/>
        </w:rPr>
        <w:t xml:space="preserve"> - Lưu : VT.</w:t>
      </w:r>
      <w:r w:rsidRPr="00945606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>        </w:t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262B1C41" w14:textId="78B5A578" w:rsidR="00074613" w:rsidRPr="00560D83" w:rsidRDefault="00560D83" w:rsidP="00560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6"/>
        </w:tabs>
        <w:spacing w:after="0" w:line="240" w:lineRule="auto"/>
        <w:rPr>
          <w:rFonts w:ascii="Times New Roman" w:hAnsi="Times New Roman" w:cs="Times New Roman"/>
          <w:i/>
          <w:iCs/>
          <w:sz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</w:r>
      <w:r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       </w:t>
      </w:r>
      <w:r w:rsidRPr="00560D83">
        <w:rPr>
          <w:rFonts w:ascii="Times New Roman" w:hAnsi="Times New Roman" w:cs="Times New Roman"/>
          <w:i/>
          <w:iCs/>
          <w:sz w:val="28"/>
          <w:lang w:val="nl-NL"/>
        </w:rPr>
        <w:t>(Đã ký)</w:t>
      </w:r>
    </w:p>
    <w:p w14:paraId="4D60612E" w14:textId="77777777" w:rsidR="00074613" w:rsidRPr="00945606" w:rsidRDefault="00074613" w:rsidP="00074613">
      <w:pPr>
        <w:spacing w:after="0" w:line="240" w:lineRule="auto"/>
        <w:rPr>
          <w:rFonts w:ascii="Times New Roman" w:hAnsi="Times New Roman" w:cs="Times New Roman"/>
          <w:i/>
          <w:iCs/>
          <w:sz w:val="28"/>
          <w:lang w:val="nl-NL"/>
        </w:rPr>
      </w:pPr>
    </w:p>
    <w:p w14:paraId="77BE7ECC" w14:textId="0BF4B659" w:rsidR="00074613" w:rsidRPr="00945606" w:rsidRDefault="00074613" w:rsidP="0007461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                                                              </w:t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lang w:val="nl-NL"/>
        </w:rPr>
        <w:t xml:space="preserve">     </w:t>
      </w:r>
      <w:r w:rsidRPr="00945606">
        <w:rPr>
          <w:rFonts w:ascii="Times New Roman" w:hAnsi="Times New Roman" w:cs="Times New Roman"/>
          <w:b/>
          <w:bCs/>
          <w:sz w:val="28"/>
          <w:lang w:val="nl-NL"/>
        </w:rPr>
        <w:t>Ngô Văn Tuyên</w:t>
      </w:r>
    </w:p>
    <w:p w14:paraId="621C4358" w14:textId="77777777" w:rsidR="00074613" w:rsidRPr="00074613" w:rsidRDefault="00074613">
      <w:pPr>
        <w:rPr>
          <w:rFonts w:ascii="Times New Roman" w:hAnsi="Times New Roman" w:cs="Times New Roman"/>
        </w:rPr>
      </w:pPr>
    </w:p>
    <w:sectPr w:rsidR="00074613" w:rsidRPr="00074613" w:rsidSect="00A818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13"/>
    <w:rsid w:val="00074613"/>
    <w:rsid w:val="002428F7"/>
    <w:rsid w:val="00305A15"/>
    <w:rsid w:val="00560D83"/>
    <w:rsid w:val="00564184"/>
    <w:rsid w:val="006E0C50"/>
    <w:rsid w:val="008247F0"/>
    <w:rsid w:val="00A818EE"/>
    <w:rsid w:val="00A84D1B"/>
    <w:rsid w:val="00AE2D6B"/>
    <w:rsid w:val="00B22B32"/>
    <w:rsid w:val="00C52B0E"/>
    <w:rsid w:val="00D43291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FFDE47"/>
  <w15:chartTrackingRefBased/>
  <w15:docId w15:val="{30AE7536-4360-48D7-AB67-1161223C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6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461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746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461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74613"/>
    <w:rPr>
      <w:rFonts w:ascii="Cambria" w:hAnsi="Cambria"/>
      <w:b/>
      <w:bCs/>
      <w:i/>
      <w:iCs/>
      <w:sz w:val="28"/>
      <w:szCs w:val="28"/>
    </w:rPr>
  </w:style>
  <w:style w:type="character" w:customStyle="1" w:styleId="Bodytext0">
    <w:name w:val="Body text_"/>
    <w:link w:val="BodyText1"/>
    <w:rsid w:val="008247F0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247F0"/>
    <w:pPr>
      <w:widowControl w:val="0"/>
      <w:shd w:val="clear" w:color="auto" w:fill="FFFFFF"/>
      <w:spacing w:before="360" w:after="12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Tran Hue Man</cp:lastModifiedBy>
  <cp:revision>14</cp:revision>
  <dcterms:created xsi:type="dcterms:W3CDTF">2021-04-28T03:19:00Z</dcterms:created>
  <dcterms:modified xsi:type="dcterms:W3CDTF">2021-04-29T09:20:00Z</dcterms:modified>
</cp:coreProperties>
</file>