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8F" w:rsidRDefault="002D4ED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-505460</wp:posOffset>
            </wp:positionH>
            <wp:positionV relativeFrom="paragraph">
              <wp:posOffset>-276860</wp:posOffset>
            </wp:positionV>
            <wp:extent cx="6882130" cy="9575165"/>
            <wp:effectExtent l="0" t="0" r="139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2130" cy="95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-109220</wp:posOffset>
                </wp:positionH>
                <wp:positionV relativeFrom="paragraph">
                  <wp:posOffset>222885</wp:posOffset>
                </wp:positionV>
                <wp:extent cx="5935980" cy="8544560"/>
                <wp:effectExtent l="0" t="0" r="762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854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7078F" w:rsidRDefault="002D4ED3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ỦY BAN NHÂN DÂN QUẬN BÌNH THẠNH</w:t>
                            </w:r>
                          </w:p>
                          <w:p w:rsidR="00E7078F" w:rsidRDefault="002D4ED3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TRƯỜNG MẦM NON 11B</w:t>
                            </w: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7078F" w:rsidRDefault="00E7078F">
                            <w:pPr>
                              <w:tabs>
                                <w:tab w:val="left" w:pos="2283"/>
                              </w:tabs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E7078F" w:rsidRDefault="002D4ED3">
                            <w:pPr>
                              <w:tabs>
                                <w:tab w:val="left" w:pos="2283"/>
                              </w:tabs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E7078F" w:rsidRDefault="002D4ED3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120"/>
                                <w:szCs w:val="120"/>
                              </w:rPr>
                              <w:t>GIÁO ÁN</w:t>
                            </w: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E7078F" w:rsidRDefault="002D4ED3">
                            <w:pPr>
                              <w:spacing w:after="0"/>
                              <w:ind w:left="340" w:right="17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80"/>
                                <w:szCs w:val="80"/>
                                <w:u w:val="single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80"/>
                                <w:szCs w:val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80"/>
                                <w:szCs w:val="80"/>
                                <w:u w:val="single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  HĐVĐV</w:t>
                            </w: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:rsidR="00E7078F" w:rsidRDefault="002D4ED3">
                            <w:pPr>
                              <w:spacing w:after="0"/>
                              <w:ind w:right="170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XẾP CHỒNG 2-3 KHỐI.</w:t>
                            </w:r>
                            <w:proofErr w:type="gramEnd"/>
                          </w:p>
                          <w:p w:rsidR="00E7078F" w:rsidRDefault="00E707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7078F" w:rsidRDefault="002D4ED3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114300" distR="114300">
                                  <wp:extent cx="5335270" cy="3054985"/>
                                  <wp:effectExtent l="19050" t="19050" r="36830" b="31115"/>
                                  <wp:docPr id="1" name="Picture 1" descr="e2157f8df2a25bfc02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2157f8df2a25bfc02b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1209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5270" cy="305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rgbClr val="00B05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10"/>
                                <w:szCs w:val="10"/>
                              </w:rPr>
                            </w:pP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10"/>
                                <w:szCs w:val="10"/>
                              </w:rPr>
                            </w:pP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10"/>
                                <w:szCs w:val="10"/>
                              </w:rPr>
                            </w:pP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10"/>
                                <w:szCs w:val="10"/>
                              </w:rPr>
                            </w:pPr>
                          </w:p>
                          <w:p w:rsidR="00E7078F" w:rsidRDefault="00E7078F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10"/>
                                <w:szCs w:val="10"/>
                              </w:rPr>
                            </w:pPr>
                          </w:p>
                          <w:p w:rsidR="00E7078F" w:rsidRDefault="002D4ED3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                        GV: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Nghiêm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Quỳnh</w:t>
                            </w:r>
                            <w:proofErr w:type="spellEnd"/>
                          </w:p>
                          <w:p w:rsidR="00E7078F" w:rsidRDefault="002D4ED3">
                            <w:pPr>
                              <w:spacing w:after="0"/>
                              <w:ind w:left="340" w:right="170"/>
                              <w:jc w:val="both"/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: 13- 18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E7078F">
                            <w:pPr>
                              <w:spacing w:line="36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7078F" w:rsidRDefault="002D4ED3">
                            <w:pPr>
                              <w:spacing w:after="0"/>
                              <w:ind w:left="340" w:right="170"/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                     GV: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Thùy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Dương</w:t>
                            </w:r>
                            <w:proofErr w:type="spellEnd"/>
                          </w:p>
                          <w:p w:rsidR="00E7078F" w:rsidRDefault="002D4ED3"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 xml:space="preserve">: 25- 36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0A90"/>
                                <w:sz w:val="48"/>
                                <w:szCs w:val="48"/>
                              </w:rPr>
                              <w:t>tháng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" o:spid="_x0000_s1026" o:spt="202" type="#_x0000_t202" style="position:absolute;left:0pt;margin-left:-8.6pt;margin-top:17.55pt;height:672.8pt;width:467.4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fYb2rZAAAACwEAAA8AAAAAAAAAAQAgAAAAIgAAAGRycy9kb3ducmV2LnhtbFBLAQIU&#10;ABQAAAAIAIdO4kBiJCKXKwIAAFQEAAAOAAAAAAAAAAEAIAAAACg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ỦY BAN NHÂN DÂN QUẬN BÌNH THẠNH</w:t>
                      </w: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TRƯỜNG MẦM NON 11B</w:t>
                      </w: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val="left" w:pos="2283"/>
                        </w:tabs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>
                      <w:pPr>
                        <w:tabs>
                          <w:tab w:val="left" w:pos="2283"/>
                        </w:tabs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120"/>
                          <w:szCs w:val="1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120"/>
                          <w:szCs w:val="120"/>
                        </w:rPr>
                        <w:t>GIÁO ÁN</w:t>
                      </w: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jc w:val="left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80"/>
                          <w:szCs w:val="80"/>
                          <w:u w:val="single"/>
                        </w:rPr>
                        <w:t>Đề tài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80"/>
                          <w:szCs w:val="8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HĐVĐV</w:t>
                      </w:r>
                    </w:p>
                    <w:p>
                      <w:pPr>
                        <w:spacing w:after="0"/>
                        <w:ind w:left="340" w:right="170"/>
                        <w:jc w:val="left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11"/>
                          <w:szCs w:val="1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/>
                        <w:ind w:right="170"/>
                        <w:jc w:val="center"/>
                        <w:rPr>
                          <w:rFonts w:hint="default" w:ascii="Times New Roman" w:hAnsi="Times New Roman" w:cs="Times New Roman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  <w:lang w:val="en-US"/>
                        </w:rPr>
                        <w:t>XẾP CHỒNG 2-3 KHỐI.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hint="default"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lang w:val="en-US"/>
                        </w:rPr>
                        <w:drawing>
                          <wp:inline distT="0" distB="0" distL="114300" distR="114300">
                            <wp:extent cx="5335270" cy="3054985"/>
                            <wp:effectExtent l="19050" t="19050" r="36830" b="31115"/>
                            <wp:docPr id="1" name="Picture 1" descr="e2157f8df2a25bfc02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2157f8df2a25bfc02b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209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5270" cy="305498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rgbClr val="00B05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   </w:t>
                      </w: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color w:val="A60A90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color w:val="A60A90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color w:val="A60A90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color w:val="A60A90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color w:val="A60A90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rPr>
                          <w:rFonts w:hint="default" w:ascii="Times New Roman" w:hAnsi="Times New Roman" w:cs="Times New Roman"/>
                          <w:color w:val="A60A9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60A90"/>
                          <w:sz w:val="48"/>
                          <w:szCs w:val="48"/>
                          <w:lang w:val="en-US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>GV: Ng</w:t>
                      </w:r>
                      <w:r>
                        <w:rPr>
                          <w:rFonts w:hint="default" w:ascii="Times New Roman" w:hAnsi="Times New Roman" w:cs="Times New Roman"/>
                          <w:color w:val="A60A90"/>
                          <w:sz w:val="48"/>
                          <w:szCs w:val="48"/>
                          <w:lang w:val="en-US"/>
                        </w:rPr>
                        <w:t>hiêm Thị Quỳnh</w:t>
                      </w:r>
                    </w:p>
                    <w:p>
                      <w:pPr>
                        <w:spacing w:after="0"/>
                        <w:ind w:left="340" w:right="170"/>
                        <w:jc w:val="both"/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 xml:space="preserve">                  </w:t>
                      </w:r>
                      <w:r>
                        <w:rPr>
                          <w:rFonts w:hint="default" w:ascii="Times New Roman" w:hAnsi="Times New Roman" w:cs="Times New Roman"/>
                          <w:color w:val="A60A90"/>
                          <w:sz w:val="48"/>
                          <w:szCs w:val="48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 xml:space="preserve">Nhóm: </w:t>
                      </w:r>
                      <w:r>
                        <w:rPr>
                          <w:rFonts w:hint="default" w:ascii="Times New Roman" w:hAnsi="Times New Roman" w:cs="Times New Roman"/>
                          <w:color w:val="A60A90"/>
                          <w:sz w:val="48"/>
                          <w:szCs w:val="48"/>
                          <w:lang w:val="en-US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rFonts w:hint="default" w:ascii="Times New Roman" w:hAnsi="Times New Roman" w:cs="Times New Roman"/>
                          <w:color w:val="A60A90"/>
                          <w:sz w:val="48"/>
                          <w:szCs w:val="48"/>
                          <w:lang w:val="en-US"/>
                        </w:rPr>
                        <w:t>18</w:t>
                      </w:r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 xml:space="preserve"> tháng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after="0"/>
                        <w:ind w:left="340" w:right="170"/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 xml:space="preserve">                      GV: Nguyễn Thị Thùy Dương</w:t>
                      </w:r>
                    </w:p>
                    <w:p>
                      <w:r>
                        <w:rPr>
                          <w:rFonts w:ascii="Times New Roman" w:hAnsi="Times New Roman" w:cs="Times New Roman"/>
                          <w:color w:val="A60A90"/>
                          <w:sz w:val="48"/>
                          <w:szCs w:val="48"/>
                        </w:rPr>
                        <w:t xml:space="preserve">         Nhóm: 25- 36 tháng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/>
    <w:p w:rsidR="00E7078F" w:rsidRDefault="00E7078F">
      <w:pPr>
        <w:tabs>
          <w:tab w:val="left" w:pos="4022"/>
        </w:tabs>
      </w:pPr>
    </w:p>
    <w:p w:rsidR="00E7078F" w:rsidRDefault="002D4ED3">
      <w:pPr>
        <w:jc w:val="left"/>
      </w:pPr>
      <w:r>
        <w:br w:type="page"/>
      </w:r>
    </w:p>
    <w:p w:rsidR="00E7078F" w:rsidRDefault="002D4ED3">
      <w:pPr>
        <w:tabs>
          <w:tab w:val="left" w:pos="402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-247650</wp:posOffset>
                </wp:positionV>
                <wp:extent cx="6865620" cy="1032700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1032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7078F" w:rsidRPr="00F539DF" w:rsidRDefault="002D4ED3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F539D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539D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Xếp</w:t>
                            </w:r>
                            <w:proofErr w:type="spellEnd"/>
                            <w:r w:rsidRPr="00F539D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539D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chồng</w:t>
                            </w:r>
                            <w:proofErr w:type="spellEnd"/>
                            <w:r w:rsidRPr="00F539D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2 – 3 </w:t>
                            </w:r>
                            <w:proofErr w:type="spellStart"/>
                            <w:r w:rsidRPr="00F539D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khối</w:t>
                            </w:r>
                            <w:proofErr w:type="spellEnd"/>
                          </w:p>
                          <w:p w:rsidR="00E7078F" w:rsidRDefault="00E7078F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MỤC ĐÍCH YÊU CẦU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cầm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xuống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2 – 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xuống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dưới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II/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CHUẨN BỊ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Đồ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đủ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nhiều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đồ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khăn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rổ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đựng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III/ TIẾN HÀNH: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Ổn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“ú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òa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Hướng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thiệu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nhựa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dãy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đẹp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giờ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nè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cầm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xuống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lấy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nữa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ngắn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lấy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nữa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ah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nè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ind w:firstLineChars="50" w:firstLine="14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ind w:firstLineChars="50" w:firstLine="14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2 -3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hướng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2-3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À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nữa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nè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78F" w:rsidRDefault="002D4ED3" w:rsidP="002777AE">
                            <w:pPr>
                              <w:tabs>
                                <w:tab w:val="left" w:pos="255"/>
                                <w:tab w:val="center" w:pos="4680"/>
                              </w:tabs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thúc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Merry Christmas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.8pt;margin-top:-19.5pt;width:540.6pt;height:81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" stroked="f">
                <v:textbox>
                  <w:txbxContent>
                    <w:p w:rsidR="00E7078F" w:rsidRPr="00F539DF" w:rsidRDefault="002D4ED3">
                      <w:pPr>
                        <w:tabs>
                          <w:tab w:val="left" w:pos="255"/>
                          <w:tab w:val="center" w:pos="4680"/>
                        </w:tabs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F539D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539D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Xếp</w:t>
                      </w:r>
                      <w:proofErr w:type="spellEnd"/>
                      <w:r w:rsidRPr="00F539D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539D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chồng</w:t>
                      </w:r>
                      <w:proofErr w:type="spellEnd"/>
                      <w:r w:rsidRPr="00F539D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2 – 3 </w:t>
                      </w:r>
                      <w:proofErr w:type="spellStart"/>
                      <w:r w:rsidRPr="00F539D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khối</w:t>
                      </w:r>
                      <w:proofErr w:type="spellEnd"/>
                    </w:p>
                    <w:p w:rsidR="00E7078F" w:rsidRDefault="00E7078F">
                      <w:pPr>
                        <w:tabs>
                          <w:tab w:val="left" w:pos="255"/>
                          <w:tab w:val="center" w:pos="468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I/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MỤC ĐÍCH YÊU CẦU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cầm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đặt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xuống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2 – 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xuống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dưới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II/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CHUẨN BỊ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Đồ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đủ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hộp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nhiều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đồ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khăn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rổ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đựng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III/ TIẾN HÀNH: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Ổn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“ú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òa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Hoạt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động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1: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Hướng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dẫn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thiệu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nhựa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dãy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đẹp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giờ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thích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này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nè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Vừa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vừa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thích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cầm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đặt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xuống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lấy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thêm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nữa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ngắn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lấy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đặt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nữa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ah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rồi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nè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ind w:firstLineChars="50" w:firstLine="14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ind w:firstLineChars="50" w:firstLine="14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2 -3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Hoạt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động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mỗi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hướng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dẫn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động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2-3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À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này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còn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hộp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nữa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nè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hộp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7078F" w:rsidRDefault="002D4ED3" w:rsidP="002777AE">
                      <w:pPr>
                        <w:tabs>
                          <w:tab w:val="left" w:pos="255"/>
                          <w:tab w:val="center" w:pos="4680"/>
                        </w:tabs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thúc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Merry Christmas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2:</w:t>
      </w:r>
    </w:p>
    <w:sectPr w:rsidR="00E7078F">
      <w:pgSz w:w="11907" w:h="16840"/>
      <w:pgMar w:top="694" w:right="242" w:bottom="1134" w:left="15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9D" w:rsidRDefault="003D519D">
      <w:pPr>
        <w:spacing w:line="240" w:lineRule="auto"/>
      </w:pPr>
      <w:r>
        <w:separator/>
      </w:r>
    </w:p>
  </w:endnote>
  <w:endnote w:type="continuationSeparator" w:id="0">
    <w:p w:rsidR="003D519D" w:rsidRDefault="003D5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9D" w:rsidRDefault="003D519D">
      <w:pPr>
        <w:spacing w:after="0"/>
      </w:pPr>
      <w:r>
        <w:separator/>
      </w:r>
    </w:p>
  </w:footnote>
  <w:footnote w:type="continuationSeparator" w:id="0">
    <w:p w:rsidR="003D519D" w:rsidRDefault="003D51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B9"/>
    <w:rsid w:val="001C2EE0"/>
    <w:rsid w:val="001C484E"/>
    <w:rsid w:val="002777AE"/>
    <w:rsid w:val="002D44B9"/>
    <w:rsid w:val="002D4ED3"/>
    <w:rsid w:val="002F6C45"/>
    <w:rsid w:val="003B22D4"/>
    <w:rsid w:val="003D519D"/>
    <w:rsid w:val="00503FBC"/>
    <w:rsid w:val="00537287"/>
    <w:rsid w:val="007D055C"/>
    <w:rsid w:val="00850A96"/>
    <w:rsid w:val="00A2484D"/>
    <w:rsid w:val="00B56CFC"/>
    <w:rsid w:val="00CE30B8"/>
    <w:rsid w:val="00D257BB"/>
    <w:rsid w:val="00E7078F"/>
    <w:rsid w:val="00F539DF"/>
    <w:rsid w:val="17344DE4"/>
    <w:rsid w:val="1CE027A4"/>
    <w:rsid w:val="2D330182"/>
    <w:rsid w:val="36F35BB7"/>
    <w:rsid w:val="70773933"/>
    <w:rsid w:val="7AC76D7B"/>
    <w:rsid w:val="7DA1588D"/>
    <w:rsid w:val="7FB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 w:line="324" w:lineRule="auto"/>
      <w:jc w:val="left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324" w:lineRule="auto"/>
      <w:jc w:val="left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0" w:line="324" w:lineRule="auto"/>
      <w:jc w:val="left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 w:after="0" w:line="324" w:lineRule="auto"/>
      <w:jc w:val="left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D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 w:line="324" w:lineRule="auto"/>
      <w:jc w:val="left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324" w:lineRule="auto"/>
      <w:jc w:val="left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0" w:line="324" w:lineRule="auto"/>
      <w:jc w:val="left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 w:after="0" w:line="324" w:lineRule="auto"/>
      <w:jc w:val="left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D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2023-04-11T14:56:00Z</cp:lastPrinted>
  <dcterms:created xsi:type="dcterms:W3CDTF">2022-12-11T13:13:00Z</dcterms:created>
  <dcterms:modified xsi:type="dcterms:W3CDTF">2023-12-15T03:55:00Z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ACCA1071A55441D198AB6D9D141AF965_13</vt:lpwstr>
  </property>
</Properties>
</file>