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6" w:type="pct"/>
        <w:tblCellSpacing w:w="30" w:type="dxa"/>
        <w:tblCellMar>
          <w:left w:w="0" w:type="dxa"/>
          <w:right w:w="0" w:type="dxa"/>
        </w:tblCellMar>
        <w:tblLook w:val="04A0" w:firstRow="1" w:lastRow="0" w:firstColumn="1" w:lastColumn="0" w:noHBand="0" w:noVBand="1"/>
      </w:tblPr>
      <w:tblGrid>
        <w:gridCol w:w="2775"/>
        <w:gridCol w:w="6290"/>
      </w:tblGrid>
      <w:tr w:rsidR="00775522" w:rsidRPr="00775522" w:rsidTr="003E290F">
        <w:trPr>
          <w:trHeight w:val="1054"/>
          <w:tblCellSpacing w:w="30" w:type="dxa"/>
        </w:trPr>
        <w:tc>
          <w:tcPr>
            <w:tcW w:w="1481" w:type="pct"/>
            <w:tcMar>
              <w:top w:w="57" w:type="dxa"/>
              <w:left w:w="108" w:type="dxa"/>
              <w:bottom w:w="57" w:type="dxa"/>
              <w:right w:w="108" w:type="dxa"/>
            </w:tcMar>
            <w:hideMark/>
          </w:tcPr>
          <w:p w:rsidR="00775522" w:rsidRPr="00775522" w:rsidRDefault="00775522" w:rsidP="003E290F">
            <w:pPr>
              <w:pStyle w:val="NormalWeb"/>
              <w:spacing w:before="0" w:beforeAutospacing="0" w:after="0" w:afterAutospacing="0" w:line="276" w:lineRule="auto"/>
              <w:jc w:val="center"/>
              <w:rPr>
                <w:sz w:val="26"/>
                <w:szCs w:val="26"/>
              </w:rPr>
            </w:pPr>
            <w:bookmarkStart w:id="0" w:name="_GoBack"/>
            <w:bookmarkEnd w:id="0"/>
            <w:r w:rsidRPr="00775522">
              <w:rPr>
                <w:b/>
                <w:bCs/>
                <w:sz w:val="26"/>
                <w:szCs w:val="26"/>
              </w:rPr>
              <w:t>QUỐC HỘI</w:t>
            </w:r>
            <w:r w:rsidRPr="00775522">
              <w:rPr>
                <w:b/>
                <w:bCs/>
                <w:sz w:val="26"/>
                <w:szCs w:val="26"/>
              </w:rPr>
              <w:br/>
              <w:t>********</w:t>
            </w:r>
          </w:p>
        </w:tc>
        <w:tc>
          <w:tcPr>
            <w:tcW w:w="3420" w:type="pct"/>
            <w:tcMar>
              <w:top w:w="57" w:type="dxa"/>
              <w:left w:w="108" w:type="dxa"/>
              <w:bottom w:w="57" w:type="dxa"/>
              <w:right w:w="108" w:type="dxa"/>
            </w:tcMar>
            <w:hideMark/>
          </w:tcPr>
          <w:p w:rsidR="00775522" w:rsidRPr="00775522" w:rsidRDefault="00775522" w:rsidP="003E290F">
            <w:pPr>
              <w:pStyle w:val="NormalWeb"/>
              <w:spacing w:before="0" w:beforeAutospacing="0" w:after="0" w:afterAutospacing="0" w:line="276" w:lineRule="auto"/>
              <w:jc w:val="center"/>
              <w:rPr>
                <w:sz w:val="26"/>
                <w:szCs w:val="26"/>
              </w:rPr>
            </w:pPr>
            <w:r w:rsidRPr="00775522">
              <w:rPr>
                <w:b/>
                <w:bCs/>
                <w:sz w:val="26"/>
                <w:szCs w:val="26"/>
              </w:rPr>
              <w:t>CỘNG HOÀ XÃ HỘI CHỦ NGHĨA VIỆT NAM</w:t>
            </w:r>
            <w:r w:rsidRPr="00775522">
              <w:rPr>
                <w:b/>
                <w:bCs/>
                <w:sz w:val="26"/>
                <w:szCs w:val="26"/>
              </w:rPr>
              <w:br/>
              <w:t>Độc lập - Tự do - Hạnh phúc</w:t>
            </w:r>
            <w:r w:rsidRPr="00775522">
              <w:rPr>
                <w:b/>
                <w:bCs/>
                <w:sz w:val="26"/>
                <w:szCs w:val="26"/>
              </w:rPr>
              <w:br/>
              <w:t>********</w:t>
            </w:r>
          </w:p>
        </w:tc>
      </w:tr>
      <w:tr w:rsidR="00775522" w:rsidRPr="00775522" w:rsidTr="003E290F">
        <w:trPr>
          <w:trHeight w:val="356"/>
          <w:tblCellSpacing w:w="30" w:type="dxa"/>
        </w:trPr>
        <w:tc>
          <w:tcPr>
            <w:tcW w:w="1481" w:type="pct"/>
            <w:tcMar>
              <w:top w:w="57" w:type="dxa"/>
              <w:left w:w="108" w:type="dxa"/>
              <w:bottom w:w="57" w:type="dxa"/>
              <w:right w:w="108" w:type="dxa"/>
            </w:tcMar>
            <w:hideMark/>
          </w:tcPr>
          <w:p w:rsidR="00775522" w:rsidRPr="00775522" w:rsidRDefault="00775522" w:rsidP="00775522">
            <w:pPr>
              <w:pStyle w:val="NormalWeb"/>
              <w:spacing w:before="0" w:beforeAutospacing="0" w:after="0" w:afterAutospacing="0" w:line="276" w:lineRule="auto"/>
              <w:jc w:val="both"/>
              <w:rPr>
                <w:sz w:val="26"/>
                <w:szCs w:val="26"/>
              </w:rPr>
            </w:pPr>
            <w:r w:rsidRPr="00775522">
              <w:rPr>
                <w:sz w:val="26"/>
                <w:szCs w:val="26"/>
              </w:rPr>
              <w:t>Số: 25/2004/QH11</w:t>
            </w:r>
          </w:p>
        </w:tc>
        <w:tc>
          <w:tcPr>
            <w:tcW w:w="3420" w:type="pct"/>
            <w:tcMar>
              <w:top w:w="57" w:type="dxa"/>
              <w:left w:w="108" w:type="dxa"/>
              <w:bottom w:w="57" w:type="dxa"/>
              <w:right w:w="108" w:type="dxa"/>
            </w:tcMar>
            <w:hideMark/>
          </w:tcPr>
          <w:p w:rsidR="00775522" w:rsidRPr="00775522" w:rsidRDefault="00775522" w:rsidP="003E290F">
            <w:pPr>
              <w:pStyle w:val="NormalWeb"/>
              <w:spacing w:before="0" w:beforeAutospacing="0" w:after="0" w:afterAutospacing="0" w:line="276" w:lineRule="auto"/>
              <w:jc w:val="right"/>
              <w:rPr>
                <w:sz w:val="26"/>
                <w:szCs w:val="26"/>
              </w:rPr>
            </w:pPr>
            <w:r w:rsidRPr="00775522">
              <w:rPr>
                <w:i/>
                <w:iCs/>
                <w:sz w:val="26"/>
                <w:szCs w:val="26"/>
              </w:rPr>
              <w:t>Hà Nội, ngày 15 tháng 6 năm 2004</w:t>
            </w:r>
          </w:p>
        </w:tc>
      </w:tr>
    </w:tbl>
    <w:p w:rsidR="00775522" w:rsidRPr="00775522" w:rsidRDefault="00775522" w:rsidP="00775522">
      <w:pPr>
        <w:pStyle w:val="NormalWeb"/>
        <w:shd w:val="clear" w:color="auto" w:fill="FFFFFF"/>
        <w:spacing w:before="0" w:beforeAutospacing="0" w:after="0" w:afterAutospacing="0" w:line="276" w:lineRule="auto"/>
        <w:jc w:val="center"/>
        <w:rPr>
          <w:color w:val="000000"/>
          <w:sz w:val="26"/>
          <w:szCs w:val="26"/>
        </w:rPr>
      </w:pPr>
      <w:bookmarkStart w:id="1" w:name="loai_1"/>
      <w:r w:rsidRPr="00775522">
        <w:rPr>
          <w:b/>
          <w:bCs/>
          <w:color w:val="000000"/>
          <w:sz w:val="26"/>
          <w:szCs w:val="26"/>
          <w:shd w:val="clear" w:color="auto" w:fill="FFFF96"/>
        </w:rPr>
        <w:t>LUẬT</w:t>
      </w:r>
      <w:bookmarkEnd w:id="1"/>
    </w:p>
    <w:p w:rsidR="00775522" w:rsidRPr="00775522" w:rsidRDefault="00775522" w:rsidP="00775522">
      <w:pPr>
        <w:pStyle w:val="NormalWeb"/>
        <w:shd w:val="clear" w:color="auto" w:fill="FFFFFF"/>
        <w:spacing w:before="0" w:beforeAutospacing="0" w:after="0" w:afterAutospacing="0" w:line="276" w:lineRule="auto"/>
        <w:jc w:val="center"/>
        <w:rPr>
          <w:color w:val="000000"/>
          <w:sz w:val="26"/>
          <w:szCs w:val="26"/>
        </w:rPr>
      </w:pPr>
      <w:r w:rsidRPr="00775522">
        <w:rPr>
          <w:color w:val="000000"/>
          <w:sz w:val="26"/>
          <w:szCs w:val="26"/>
        </w:rPr>
        <w:t>CỦA QUỐC HỘI NƯỚC CỘNG HOÀ XÃ HỘI CHỦ NGHĨA VIỆT NAM SỐ 25/2004/QH11 NGÀY 15 THÁNG 6 NĂM 2004 VỀ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rPr>
          <w:color w:val="000000"/>
          <w:sz w:val="26"/>
          <w:szCs w:val="26"/>
        </w:rPr>
      </w:pPr>
      <w:r w:rsidRPr="00775522">
        <w:rPr>
          <w:i/>
          <w:iCs/>
          <w:color w:val="000000"/>
          <w:sz w:val="26"/>
          <w:szCs w:val="26"/>
        </w:rPr>
        <w:t>Căn cứ vào Hiến pháp nước Cộng hoà xã hội chủ nghĩa Việt Nam năm 1992 đã được sửa đổi, bổ sung theo Nghị quyết số 51/2001/QH10 ngày 25 tháng 12 năm 2001 của Quốc hội khoá X, kỳ họp thứ 10;</w:t>
      </w:r>
      <w:r w:rsidRPr="00775522">
        <w:rPr>
          <w:i/>
          <w:iCs/>
          <w:color w:val="000000"/>
          <w:sz w:val="26"/>
          <w:szCs w:val="26"/>
        </w:rPr>
        <w:br/>
        <w:t>Luật này quy định về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2" w:name="chuong_1"/>
      <w:r w:rsidRPr="00775522">
        <w:rPr>
          <w:b/>
          <w:bCs/>
          <w:color w:val="000000"/>
          <w:sz w:val="26"/>
          <w:szCs w:val="26"/>
        </w:rPr>
        <w:t>Chương 1:</w:t>
      </w:r>
      <w:bookmarkEnd w:id="2"/>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3" w:name="chuong_1_name"/>
      <w:r w:rsidRPr="00775522">
        <w:rPr>
          <w:b/>
          <w:bCs/>
          <w:color w:val="000000"/>
          <w:sz w:val="26"/>
          <w:szCs w:val="26"/>
        </w:rPr>
        <w:t>NHỮNG QUY ĐỊNH CHUNG</w:t>
      </w:r>
      <w:bookmarkEnd w:id="3"/>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4" w:name="dieu_1"/>
      <w:r w:rsidRPr="00775522">
        <w:rPr>
          <w:b/>
          <w:bCs/>
          <w:color w:val="000000"/>
          <w:sz w:val="26"/>
          <w:szCs w:val="26"/>
        </w:rPr>
        <w:t>Điều 1. Trẻ em</w:t>
      </w:r>
      <w:bookmarkEnd w:id="4"/>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Trẻ em quy định trong Luật này là công dân Việt Nam dưới mười sáu tuổi.</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5" w:name="dieu_2"/>
      <w:r w:rsidRPr="00775522">
        <w:rPr>
          <w:b/>
          <w:bCs/>
          <w:color w:val="000000"/>
          <w:sz w:val="26"/>
          <w:szCs w:val="26"/>
          <w:shd w:val="clear" w:color="auto" w:fill="FFFF96"/>
        </w:rPr>
        <w:t xml:space="preserve">Điều 2. Phạm </w:t>
      </w:r>
      <w:proofErr w:type="gramStart"/>
      <w:r w:rsidRPr="00775522">
        <w:rPr>
          <w:b/>
          <w:bCs/>
          <w:color w:val="000000"/>
          <w:sz w:val="26"/>
          <w:szCs w:val="26"/>
          <w:shd w:val="clear" w:color="auto" w:fill="FFFF96"/>
        </w:rPr>
        <w:t>vi</w:t>
      </w:r>
      <w:proofErr w:type="gramEnd"/>
      <w:r w:rsidRPr="00775522">
        <w:rPr>
          <w:b/>
          <w:bCs/>
          <w:color w:val="000000"/>
          <w:sz w:val="26"/>
          <w:szCs w:val="26"/>
          <w:shd w:val="clear" w:color="auto" w:fill="FFFF96"/>
        </w:rPr>
        <w:t xml:space="preserve"> điều chỉnh, đối tượng áp dụng</w:t>
      </w:r>
      <w:bookmarkEnd w:id="5"/>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Luật này quy định các quyền cơ bản, bổn phận của trẻ em; trách nhiệm của gia đình, Nhà nước và xã hội trong việc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Luật này được áp dụng đối với cơ quan nhà nước, tổ chức chính trị, tổ chức chính trị - xã hội, tổ chức chính trị - xã hội - nghề nghiệp, tổ chức xã hội, tổ chức xã hội - nghề nghiệp, tổ chức kinh tế, đơn vị sự nghiệp, đơn vị vũ trang nhân dân, gia đình và công dân Việt Nam (sau đây gọi chung là cơ quan, tổ chức, gia đình, cá nhân); tổ chức nước ngoài hoạt động trên lãnh thổ Việt Nam, người nước ngoài cư trú tại Việt Nam; trong trường hợp điều ước quốc tế mà Cộng hoà xã hội chủ nghĩa Việt Nam ký kết hoặc gia nhập có quy định khác thì áp dụng quy định của điều ước quốc tế đó.</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6" w:name="dieu_3"/>
      <w:r w:rsidRPr="00775522">
        <w:rPr>
          <w:b/>
          <w:bCs/>
          <w:color w:val="000000"/>
          <w:sz w:val="26"/>
          <w:szCs w:val="26"/>
        </w:rPr>
        <w:t>Điều 3. Giải thích từ ngữ</w:t>
      </w:r>
      <w:bookmarkEnd w:id="6"/>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Trong Luật này, các từ ngữ dưới đây được hiểu như sau:</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Trẻ em có hoàn cảnh đặc biệt là trẻ em có hoàn cảnh không bình thường về thể chất hoặc tinh thần, không đủ điều kiện để thực hiện quyền cơ bản và hoà nhập với gia đình, cộng đồng.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Trẻ em </w:t>
      </w:r>
      <w:proofErr w:type="gramStart"/>
      <w:r w:rsidRPr="00775522">
        <w:rPr>
          <w:color w:val="000000"/>
          <w:sz w:val="26"/>
          <w:szCs w:val="26"/>
        </w:rPr>
        <w:t>lang</w:t>
      </w:r>
      <w:proofErr w:type="gramEnd"/>
      <w:r w:rsidRPr="00775522">
        <w:rPr>
          <w:color w:val="000000"/>
          <w:sz w:val="26"/>
          <w:szCs w:val="26"/>
        </w:rPr>
        <w:t xml:space="preserve"> thang là trẻ em rời bỏ gia đình, tự kiếm sống, nơi kiếm sống và nơi cư trú không ổn định; trẻ em cùng với gia đình đi lang thang.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Gia đình thay thế là gia đình hoặc cá nhân nhận chăm sóc, nuôi dưỡng trẻ em có hoàn cảnh đặc biệt.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4. Cơ sở trợ giúp trẻ em là tổ chức được thành lập để bảo vệ, chăm sóc và giáo dục trẻ em có hoàn cảnh đặc biệt.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7" w:name="dieu_4"/>
      <w:r w:rsidRPr="00775522">
        <w:rPr>
          <w:b/>
          <w:bCs/>
          <w:color w:val="000000"/>
          <w:sz w:val="26"/>
          <w:szCs w:val="26"/>
        </w:rPr>
        <w:t>Điều 4. Không phân biệt đối xử với trẻ em</w:t>
      </w:r>
      <w:bookmarkEnd w:id="7"/>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Trẻ em, không phân biệt gái, trai, con trong giá thú, con ngoài giá thú, con đẻ, con nuôi, con riêng, con chung; không phân biệt dân tộc, tín ngưỡng, tôn giáo, thành phần, địa vị </w:t>
      </w:r>
      <w:r w:rsidRPr="00775522">
        <w:rPr>
          <w:color w:val="000000"/>
          <w:sz w:val="26"/>
          <w:szCs w:val="26"/>
        </w:rPr>
        <w:lastRenderedPageBreak/>
        <w:t>xã hội, chính kiến của cha mẹ hoặc người giám hộ, đều được bảo vệ, chăm sóc và giáo dục, được hưởng các quyền theo quy định của pháp luật.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8" w:name="dieu_5"/>
      <w:r w:rsidRPr="00775522">
        <w:rPr>
          <w:b/>
          <w:bCs/>
          <w:color w:val="000000"/>
          <w:sz w:val="26"/>
          <w:szCs w:val="26"/>
        </w:rPr>
        <w:t>Điều 5. Trách nhiệm bảo vệ, chăm sóc và giáo dục trẻ em</w:t>
      </w:r>
      <w:bookmarkEnd w:id="8"/>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Việc bảo vệ, chăm sóc và giáo dục trẻ em là trách nhiệm của gia đình, nhà trường, Nhà nước, xã hội và công dân. Trong mọi hoạt động của cơ quan, tổ chức, gia đình, cá nhân có liên quan đến trẻ em thì lợi ích của trẻ em phải được quan tâm hàng đầu.</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Nhà nước khuyến khích và tạo điều kiện để cơ quan, tổ chức, gia đình, cá nhân ở trong nước và nước ngoài góp phần vào sự nghiệp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9" w:name="dieu_6"/>
      <w:r w:rsidRPr="00775522">
        <w:rPr>
          <w:b/>
          <w:bCs/>
          <w:color w:val="000000"/>
          <w:sz w:val="26"/>
          <w:szCs w:val="26"/>
        </w:rPr>
        <w:t>Điều 6. Thực hiện quyền của trẻ em</w:t>
      </w:r>
      <w:bookmarkEnd w:id="9"/>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Các quyền của trẻ em phải được tôn trọng và thực hiện.</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10" w:name="khoan_11"/>
      <w:r w:rsidRPr="00775522">
        <w:rPr>
          <w:color w:val="000000"/>
          <w:sz w:val="26"/>
          <w:szCs w:val="26"/>
          <w:shd w:val="clear" w:color="auto" w:fill="FFFF96"/>
        </w:rPr>
        <w:t xml:space="preserve">2. Mọi hành </w:t>
      </w:r>
      <w:proofErr w:type="gramStart"/>
      <w:r w:rsidRPr="00775522">
        <w:rPr>
          <w:color w:val="000000"/>
          <w:sz w:val="26"/>
          <w:szCs w:val="26"/>
          <w:shd w:val="clear" w:color="auto" w:fill="FFFF96"/>
        </w:rPr>
        <w:t>vi</w:t>
      </w:r>
      <w:proofErr w:type="gramEnd"/>
      <w:r w:rsidRPr="00775522">
        <w:rPr>
          <w:color w:val="000000"/>
          <w:sz w:val="26"/>
          <w:szCs w:val="26"/>
          <w:shd w:val="clear" w:color="auto" w:fill="FFFF96"/>
        </w:rPr>
        <w:t xml:space="preserve"> vi phạm quyền của trẻ em, làm tổn hại đến sự phát triển bình thường của trẻ em đều bị nghiêm trị theo quy định của pháp luật.</w:t>
      </w:r>
      <w:bookmarkEnd w:id="10"/>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11" w:name="dieu_7"/>
      <w:r w:rsidRPr="00775522">
        <w:rPr>
          <w:b/>
          <w:bCs/>
          <w:color w:val="000000"/>
          <w:sz w:val="26"/>
          <w:szCs w:val="26"/>
        </w:rPr>
        <w:t xml:space="preserve">Điều 7. Các hành </w:t>
      </w:r>
      <w:proofErr w:type="gramStart"/>
      <w:r w:rsidRPr="00775522">
        <w:rPr>
          <w:b/>
          <w:bCs/>
          <w:color w:val="000000"/>
          <w:sz w:val="26"/>
          <w:szCs w:val="26"/>
        </w:rPr>
        <w:t>vi</w:t>
      </w:r>
      <w:proofErr w:type="gramEnd"/>
      <w:r w:rsidRPr="00775522">
        <w:rPr>
          <w:b/>
          <w:bCs/>
          <w:color w:val="000000"/>
          <w:sz w:val="26"/>
          <w:szCs w:val="26"/>
        </w:rPr>
        <w:t xml:space="preserve"> bị nghiêm cấm</w:t>
      </w:r>
      <w:bookmarkEnd w:id="11"/>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Nghiêm cấm các hành </w:t>
      </w:r>
      <w:proofErr w:type="gramStart"/>
      <w:r w:rsidRPr="00775522">
        <w:rPr>
          <w:color w:val="000000"/>
          <w:sz w:val="26"/>
          <w:szCs w:val="26"/>
        </w:rPr>
        <w:t>vi</w:t>
      </w:r>
      <w:proofErr w:type="gramEnd"/>
      <w:r w:rsidRPr="00775522">
        <w:rPr>
          <w:color w:val="000000"/>
          <w:sz w:val="26"/>
          <w:szCs w:val="26"/>
        </w:rPr>
        <w:t xml:space="preserve"> sau đây:</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12" w:name="khoan_1"/>
      <w:r w:rsidRPr="00775522">
        <w:rPr>
          <w:color w:val="000000"/>
          <w:sz w:val="26"/>
          <w:szCs w:val="26"/>
          <w:shd w:val="clear" w:color="auto" w:fill="FFFF96"/>
        </w:rPr>
        <w:t>1. Cha mẹ bỏ rơi con, người giám hộ bỏ rơi trẻ em được mình giám hộ;</w:t>
      </w:r>
      <w:bookmarkEnd w:id="12"/>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13" w:name="khoan_2"/>
      <w:r w:rsidRPr="00775522">
        <w:rPr>
          <w:color w:val="000000"/>
          <w:sz w:val="26"/>
          <w:szCs w:val="26"/>
          <w:shd w:val="clear" w:color="auto" w:fill="FFFF96"/>
        </w:rPr>
        <w:t xml:space="preserve">2. Dụ dỗ, lôi kéo trẻ em đi </w:t>
      </w:r>
      <w:proofErr w:type="gramStart"/>
      <w:r w:rsidRPr="00775522">
        <w:rPr>
          <w:color w:val="000000"/>
          <w:sz w:val="26"/>
          <w:szCs w:val="26"/>
          <w:shd w:val="clear" w:color="auto" w:fill="FFFF96"/>
        </w:rPr>
        <w:t>lang</w:t>
      </w:r>
      <w:proofErr w:type="gramEnd"/>
      <w:r w:rsidRPr="00775522">
        <w:rPr>
          <w:color w:val="000000"/>
          <w:sz w:val="26"/>
          <w:szCs w:val="26"/>
          <w:shd w:val="clear" w:color="auto" w:fill="FFFF96"/>
        </w:rPr>
        <w:t xml:space="preserve"> thang; lợi dụng trẻ em lang thang để trục lợi;</w:t>
      </w:r>
      <w:bookmarkEnd w:id="13"/>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14" w:name="khoan_3"/>
      <w:r w:rsidRPr="00775522">
        <w:rPr>
          <w:color w:val="000000"/>
          <w:sz w:val="26"/>
          <w:szCs w:val="26"/>
          <w:shd w:val="clear" w:color="auto" w:fill="FFFF96"/>
        </w:rPr>
        <w:t>3. Dụ dỗ, lừa dối, ép buộc trẻ em mua, bán, vận chuyển, tàng trữ, sử dụng trái phép chất ma tuý; lôi kéo trẻ em đánh bạc; bán, cho trẻ em sử dụng rượu, bia, thuốc lá, chất kích thích khác có hại cho sức khoẻ;</w:t>
      </w:r>
      <w:bookmarkEnd w:id="14"/>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15" w:name="khoan_4"/>
      <w:r w:rsidRPr="00775522">
        <w:rPr>
          <w:color w:val="000000"/>
          <w:sz w:val="26"/>
          <w:szCs w:val="26"/>
          <w:shd w:val="clear" w:color="auto" w:fill="FFFF96"/>
        </w:rPr>
        <w:t>4. Dụ dỗ, lừa dối, dẫn dắt, chứa chấp, ép buộc trẻ em hoạt động mại dâm; xâm hại tình dục trẻ em;</w:t>
      </w:r>
      <w:bookmarkEnd w:id="15"/>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16" w:name="khoan_5"/>
      <w:r w:rsidRPr="00775522">
        <w:rPr>
          <w:color w:val="000000"/>
          <w:sz w:val="26"/>
          <w:szCs w:val="26"/>
          <w:shd w:val="clear" w:color="auto" w:fill="FFFF96"/>
        </w:rPr>
        <w:t>5. Lợi dụng, dụ dỗ, ép buộc trẻ em mua, bán, sử dụng văn hoá phẩm kích động bạo lực, đồi trụy; làm ra, sao chép, lưu hành, vận chuyển, tàng trữ văn hoá phẩm khiêu dâm trẻ em; sản xuất, kinh doanh đồ chơi, trò chơi có hại cho sự phát triển lành mạnh của trẻ em;</w:t>
      </w:r>
      <w:bookmarkEnd w:id="16"/>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17" w:name="khoan_6"/>
      <w:r w:rsidRPr="00775522">
        <w:rPr>
          <w:color w:val="000000"/>
          <w:sz w:val="26"/>
          <w:szCs w:val="26"/>
          <w:shd w:val="clear" w:color="auto" w:fill="FFFF96"/>
        </w:rPr>
        <w:t>6. Hành hạ, ngược đãi, làm nhục, chiếm đoạt, bắt cóc, mua bán, đánh tráo trẻ em; lợi dụng trẻ em vì mục đích trục lợi; xúi giục trẻ em thù ghét cha mẹ, người giám hộ hoặc xâm phạm tính mạng, thân thể, nhân phẩm, danh dự của người khác;</w:t>
      </w:r>
      <w:bookmarkEnd w:id="17"/>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18" w:name="khoan_7"/>
      <w:r w:rsidRPr="00775522">
        <w:rPr>
          <w:color w:val="000000"/>
          <w:sz w:val="26"/>
          <w:szCs w:val="26"/>
          <w:shd w:val="clear" w:color="auto" w:fill="FFFF96"/>
        </w:rPr>
        <w:t xml:space="preserve">7. Lạm dụng </w:t>
      </w:r>
      <w:proofErr w:type="gramStart"/>
      <w:r w:rsidRPr="00775522">
        <w:rPr>
          <w:color w:val="000000"/>
          <w:sz w:val="26"/>
          <w:szCs w:val="26"/>
          <w:shd w:val="clear" w:color="auto" w:fill="FFFF96"/>
        </w:rPr>
        <w:t>lao</w:t>
      </w:r>
      <w:proofErr w:type="gramEnd"/>
      <w:r w:rsidRPr="00775522">
        <w:rPr>
          <w:color w:val="000000"/>
          <w:sz w:val="26"/>
          <w:szCs w:val="26"/>
          <w:shd w:val="clear" w:color="auto" w:fill="FFFF96"/>
        </w:rPr>
        <w:t xml:space="preserve"> động trẻ em, sử dụng trẻ em làm công việc nặng nhọc, nguy hiểm hoặc tiếp xúc với chất độc hại, làm những công việc khác trái với quy định của pháp luật về lao động;</w:t>
      </w:r>
      <w:bookmarkEnd w:id="18"/>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19" w:name="khoan_8"/>
      <w:r w:rsidRPr="00775522">
        <w:rPr>
          <w:color w:val="000000"/>
          <w:sz w:val="26"/>
          <w:szCs w:val="26"/>
          <w:shd w:val="clear" w:color="auto" w:fill="FFFF96"/>
        </w:rPr>
        <w:t>8. Cản trở việc học tập của trẻ em;</w:t>
      </w:r>
      <w:bookmarkEnd w:id="19"/>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20" w:name="khoan_9"/>
      <w:r w:rsidRPr="00775522">
        <w:rPr>
          <w:color w:val="000000"/>
          <w:sz w:val="26"/>
          <w:szCs w:val="26"/>
          <w:shd w:val="clear" w:color="auto" w:fill="FFFF96"/>
        </w:rPr>
        <w:t xml:space="preserve">9. Áp dụng biện pháp có tính chất xúc phạm, hạ thấp danh dự, nhân phẩm hoặc dùng nhục hình đối với trẻ em </w:t>
      </w:r>
      <w:proofErr w:type="gramStart"/>
      <w:r w:rsidRPr="00775522">
        <w:rPr>
          <w:color w:val="000000"/>
          <w:sz w:val="26"/>
          <w:szCs w:val="26"/>
          <w:shd w:val="clear" w:color="auto" w:fill="FFFF96"/>
        </w:rPr>
        <w:t>vi</w:t>
      </w:r>
      <w:proofErr w:type="gramEnd"/>
      <w:r w:rsidRPr="00775522">
        <w:rPr>
          <w:color w:val="000000"/>
          <w:sz w:val="26"/>
          <w:szCs w:val="26"/>
          <w:shd w:val="clear" w:color="auto" w:fill="FFFF96"/>
        </w:rPr>
        <w:t xml:space="preserve"> phạm pháp luật;</w:t>
      </w:r>
      <w:bookmarkEnd w:id="20"/>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21" w:name="khoan_10"/>
      <w:r w:rsidRPr="00775522">
        <w:rPr>
          <w:color w:val="000000"/>
          <w:sz w:val="26"/>
          <w:szCs w:val="26"/>
          <w:shd w:val="clear" w:color="auto" w:fill="FFFF96"/>
        </w:rPr>
        <w:t>10. Đặt cơ sở sản xuất, kho chứa thuốc trừ sâu, hoá chất độc hại, chất dễ gây cháy, nổ gần cơ sở nuôi dưỡng trẻ em, cơ sở giáo dục, y tế, văn hoá, điểm vui chơi, giải trí của trẻ em.</w:t>
      </w:r>
      <w:bookmarkEnd w:id="21"/>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22" w:name="dieu_8"/>
      <w:r w:rsidRPr="00775522">
        <w:rPr>
          <w:b/>
          <w:bCs/>
          <w:color w:val="000000"/>
          <w:sz w:val="26"/>
          <w:szCs w:val="26"/>
          <w:shd w:val="clear" w:color="auto" w:fill="FFFF96"/>
        </w:rPr>
        <w:t>Điều 8. Trách nhiệm quản lý nhà nước về bảo vệ, chăm sóc và giáo dục trẻ em</w:t>
      </w:r>
      <w:bookmarkEnd w:id="22"/>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Chính phủ thống nhất quản lý nhà nước về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Uỷ ban Dân số, Gia đình và Trẻ em giúp Chính phủ thực hiện thống nhất quản lý nhà nước về bảo vệ, chăm sóc và giáo dục trẻ em theo chức năng, nhiệm vụ, quyền hạn của mình; chủ trì, phối hợp với các bộ, cơ quan ngang bộ, cơ quan thuộc Chính phủ, Mặt </w:t>
      </w:r>
      <w:r w:rsidRPr="00775522">
        <w:rPr>
          <w:color w:val="000000"/>
          <w:sz w:val="26"/>
          <w:szCs w:val="26"/>
        </w:rPr>
        <w:lastRenderedPageBreak/>
        <w:t>trận Tổ quốc Việt Nam và các tổ chức thành viên của Mặt trận trong việc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Bộ Giáo dục và Đào tạo, Bộ Y tế, Bộ Văn hoá - Thông tin, Uỷ ban Thể dục Thể thao, Bộ Lao động - Thương binh và Xã hội và các bộ, ngành có liên quan thực hiện chức năng quản lý nhà nước về bảo vệ, chăm sóc và giáo dục trẻ em theo sự phân công của Chính phủ.</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4. Uỷ ban nhân dân các cấp thực hiện quản lý nhà nước về bảo vệ, chăm sóc và giáo dục trẻ em ở địa phương </w:t>
      </w:r>
      <w:proofErr w:type="gramStart"/>
      <w:r w:rsidRPr="00775522">
        <w:rPr>
          <w:color w:val="000000"/>
          <w:sz w:val="26"/>
          <w:szCs w:val="26"/>
        </w:rPr>
        <w:t>theo</w:t>
      </w:r>
      <w:proofErr w:type="gramEnd"/>
      <w:r w:rsidRPr="00775522">
        <w:rPr>
          <w:color w:val="000000"/>
          <w:sz w:val="26"/>
          <w:szCs w:val="26"/>
        </w:rPr>
        <w:t xml:space="preserve"> sự phân cấp của Chính phủ.</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23" w:name="dieu_9"/>
      <w:r w:rsidRPr="00775522">
        <w:rPr>
          <w:b/>
          <w:bCs/>
          <w:color w:val="000000"/>
          <w:sz w:val="26"/>
          <w:szCs w:val="26"/>
        </w:rPr>
        <w:t>Điều 9. Nguồn tài chính cho công tác bảo vệ, chăm sóc và giáo dục trẻ em</w:t>
      </w:r>
      <w:bookmarkEnd w:id="23"/>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Nguồn tài chính cho công tác bảo vệ, chăm sóc và giáo dục trẻ em bao gồm ngân sách nhà nước, viện trợ quốc tế, ủng hộ của cơ quan, tổ chức, cá nhân ở trong nước, nước ngoài và các nguồn thu hợp pháp khác.</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24" w:name="dieu_10"/>
      <w:r w:rsidRPr="00775522">
        <w:rPr>
          <w:b/>
          <w:bCs/>
          <w:color w:val="000000"/>
          <w:sz w:val="26"/>
          <w:szCs w:val="26"/>
        </w:rPr>
        <w:t>Điều 10. Hợp tác quốc tế về bảo vệ, chăm sóc và giáo dục trẻ em</w:t>
      </w:r>
      <w:bookmarkEnd w:id="24"/>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Nhà nước có chính sách mở rộng hợp tác quốc tế về bảo vệ, chăm sóc và giáo dục trẻ em với các nước, tổ chức quốc tế trên cơ sở bình đẳng, tôn trọng chủ quyền, phù hợp với pháp luật mỗi nước và thông lệ quốc tế.</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Nội dung hợp tác quốc tế bao gồm: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a) Xây dựng và thực hiện các chương trình, dự án, hoạt động về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b) Tham gia các tổ chức quốc tế; ký kết, gia nhập các điều ước quốc tế về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c) Nghiên cứu, ứng dụng khoa học và chuyển giao công nghệ hiện đại phục vụ công tác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d) Đào tạo, bồi dưỡng nguồn nhân lực; trao đổi thông tin và kinh nghiệm về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Nhà nước khuyến khích và tạo điều kiện để người Việt Nam định cư ở nước ngoài, tổ chức, cá nhân nước ngoài tham gia công tác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4. Các tổ chức quốc tế liên quan đến bảo vệ, chăm sóc và giáo dục trẻ em ở nước ngoài được hoạt động trên lãnh thổ Việt Nam </w:t>
      </w:r>
      <w:proofErr w:type="gramStart"/>
      <w:r w:rsidRPr="00775522">
        <w:rPr>
          <w:color w:val="000000"/>
          <w:sz w:val="26"/>
          <w:szCs w:val="26"/>
        </w:rPr>
        <w:t>theo</w:t>
      </w:r>
      <w:proofErr w:type="gramEnd"/>
      <w:r w:rsidRPr="00775522">
        <w:rPr>
          <w:color w:val="000000"/>
          <w:sz w:val="26"/>
          <w:szCs w:val="26"/>
        </w:rPr>
        <w:t xml:space="preserve"> quy định của pháp luật Việt Nam.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25" w:name="chuong_2"/>
      <w:r w:rsidRPr="00775522">
        <w:rPr>
          <w:b/>
          <w:bCs/>
          <w:color w:val="000000"/>
          <w:sz w:val="26"/>
          <w:szCs w:val="26"/>
        </w:rPr>
        <w:t>Chương 2:</w:t>
      </w:r>
      <w:bookmarkEnd w:id="25"/>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26" w:name="chuong_2_name"/>
      <w:r w:rsidRPr="00775522">
        <w:rPr>
          <w:b/>
          <w:bCs/>
          <w:color w:val="000000"/>
          <w:sz w:val="26"/>
          <w:szCs w:val="26"/>
        </w:rPr>
        <w:t>CÁC QUYỀN CƠ BẢN VÀ BỔN PHẬN CỦA TRẺ EM</w:t>
      </w:r>
      <w:bookmarkEnd w:id="26"/>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27" w:name="dieu_11"/>
      <w:r w:rsidRPr="00775522">
        <w:rPr>
          <w:b/>
          <w:bCs/>
          <w:color w:val="000000"/>
          <w:sz w:val="26"/>
          <w:szCs w:val="26"/>
        </w:rPr>
        <w:t>Điều 11. Quyền được khai sinh và có quốc tịch</w:t>
      </w:r>
      <w:bookmarkEnd w:id="27"/>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Trẻ em có quyền được khai sinh và có quốc tịch.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28" w:name="khoan_12"/>
      <w:r w:rsidRPr="00775522">
        <w:rPr>
          <w:color w:val="000000"/>
          <w:sz w:val="26"/>
          <w:szCs w:val="26"/>
          <w:shd w:val="clear" w:color="auto" w:fill="FFFF96"/>
        </w:rPr>
        <w:t xml:space="preserve">2. Trẻ em chưa xác định được cha, mẹ, nếu có yêu cầu thì được cơ quan có thẩm quyền giúp đỡ để xác định cha, mẹ </w:t>
      </w:r>
      <w:proofErr w:type="gramStart"/>
      <w:r w:rsidRPr="00775522">
        <w:rPr>
          <w:color w:val="000000"/>
          <w:sz w:val="26"/>
          <w:szCs w:val="26"/>
          <w:shd w:val="clear" w:color="auto" w:fill="FFFF96"/>
        </w:rPr>
        <w:t>theo</w:t>
      </w:r>
      <w:proofErr w:type="gramEnd"/>
      <w:r w:rsidRPr="00775522">
        <w:rPr>
          <w:color w:val="000000"/>
          <w:sz w:val="26"/>
          <w:szCs w:val="26"/>
          <w:shd w:val="clear" w:color="auto" w:fill="FFFF96"/>
        </w:rPr>
        <w:t xml:space="preserve"> quy định của pháp luật.</w:t>
      </w:r>
      <w:bookmarkEnd w:id="28"/>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29" w:name="dieu_12"/>
      <w:r w:rsidRPr="00775522">
        <w:rPr>
          <w:b/>
          <w:bCs/>
          <w:color w:val="000000"/>
          <w:sz w:val="26"/>
          <w:szCs w:val="26"/>
        </w:rPr>
        <w:t>Điều 12. Quyền được chăm sóc, nuôi dưỡng</w:t>
      </w:r>
      <w:bookmarkEnd w:id="29"/>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Trẻ em có quyền được chăm sóc, nuôi dưỡng để phát triển thể chất, trí tuệ, tinh thần và đạo đức.</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30" w:name="dieu_13"/>
      <w:r w:rsidRPr="00775522">
        <w:rPr>
          <w:b/>
          <w:bCs/>
          <w:color w:val="000000"/>
          <w:sz w:val="26"/>
          <w:szCs w:val="26"/>
        </w:rPr>
        <w:t xml:space="preserve">Điều 13. Quyền sống </w:t>
      </w:r>
      <w:proofErr w:type="gramStart"/>
      <w:r w:rsidRPr="00775522">
        <w:rPr>
          <w:b/>
          <w:bCs/>
          <w:color w:val="000000"/>
          <w:sz w:val="26"/>
          <w:szCs w:val="26"/>
        </w:rPr>
        <w:t>chung</w:t>
      </w:r>
      <w:proofErr w:type="gramEnd"/>
      <w:r w:rsidRPr="00775522">
        <w:rPr>
          <w:b/>
          <w:bCs/>
          <w:color w:val="000000"/>
          <w:sz w:val="26"/>
          <w:szCs w:val="26"/>
        </w:rPr>
        <w:t xml:space="preserve"> với cha mẹ</w:t>
      </w:r>
      <w:bookmarkEnd w:id="30"/>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Trẻ em có quyền sống </w:t>
      </w:r>
      <w:proofErr w:type="gramStart"/>
      <w:r w:rsidRPr="00775522">
        <w:rPr>
          <w:color w:val="000000"/>
          <w:sz w:val="26"/>
          <w:szCs w:val="26"/>
        </w:rPr>
        <w:t>chung</w:t>
      </w:r>
      <w:proofErr w:type="gramEnd"/>
      <w:r w:rsidRPr="00775522">
        <w:rPr>
          <w:color w:val="000000"/>
          <w:sz w:val="26"/>
          <w:szCs w:val="26"/>
        </w:rPr>
        <w:t xml:space="preserve"> với cha mẹ.</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31" w:name="khoan_13"/>
      <w:r w:rsidRPr="00775522">
        <w:rPr>
          <w:color w:val="000000"/>
          <w:sz w:val="26"/>
          <w:szCs w:val="26"/>
          <w:shd w:val="clear" w:color="auto" w:fill="FFFF96"/>
        </w:rPr>
        <w:t>Không ai có quyền buộc trẻ em phải cách ly cha mẹ, trừ trường hợp vì lợi ích của trẻ em.</w:t>
      </w:r>
      <w:bookmarkEnd w:id="31"/>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32" w:name="dieu_14"/>
      <w:r w:rsidRPr="00775522">
        <w:rPr>
          <w:b/>
          <w:bCs/>
          <w:color w:val="000000"/>
          <w:sz w:val="26"/>
          <w:szCs w:val="26"/>
        </w:rPr>
        <w:lastRenderedPageBreak/>
        <w:t>Điều 14. Quyền được tôn trọng, bảo vệ tính mạng, thân thể, nhân phẩm và danh dự</w:t>
      </w:r>
      <w:bookmarkEnd w:id="32"/>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Trẻ em được gia đình, Nhà nước và xã hội tôn trọng, bảo vệ tính mạng, thân thể, nhân phẩm và danh dự.</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33" w:name="dieu_15"/>
      <w:r w:rsidRPr="00775522">
        <w:rPr>
          <w:b/>
          <w:bCs/>
          <w:color w:val="000000"/>
          <w:sz w:val="26"/>
          <w:szCs w:val="26"/>
        </w:rPr>
        <w:t>Điều 15. Quyền được chăm sóc sức khoẻ</w:t>
      </w:r>
      <w:bookmarkEnd w:id="33"/>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Trẻ em có quyền được chăm sóc, bảo vệ sức khoẻ.</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34" w:name="khoan_14"/>
      <w:r w:rsidRPr="00775522">
        <w:rPr>
          <w:color w:val="000000"/>
          <w:sz w:val="26"/>
          <w:szCs w:val="26"/>
          <w:shd w:val="clear" w:color="auto" w:fill="FFFF96"/>
        </w:rPr>
        <w:t>2. Trẻ em dưới sáu tuổi được chăm sóc sức khoẻ ban đầu, được khám bệnh, chữa bệnh không phải trả tiền tại các cơ sở y tế công lập.</w:t>
      </w:r>
      <w:bookmarkEnd w:id="34"/>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35" w:name="dieu_16"/>
      <w:r w:rsidRPr="00775522">
        <w:rPr>
          <w:b/>
          <w:bCs/>
          <w:color w:val="000000"/>
          <w:sz w:val="26"/>
          <w:szCs w:val="26"/>
        </w:rPr>
        <w:t>Điều 16. Quyền được học tập</w:t>
      </w:r>
      <w:bookmarkEnd w:id="35"/>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Trẻ em có quyền được học tập.</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Trẻ em học bậc tiểu học trong các cơ sở giáo dục công lập không phải trả học phí.</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36" w:name="dieu_17"/>
      <w:r w:rsidRPr="00775522">
        <w:rPr>
          <w:b/>
          <w:bCs/>
          <w:color w:val="000000"/>
          <w:sz w:val="26"/>
          <w:szCs w:val="26"/>
        </w:rPr>
        <w:t>Điều 17. Quyền vui chơi, giải trí, hoạt động văn hoá, nghệ thuật, thể dục, thể thao, du lịch</w:t>
      </w:r>
      <w:bookmarkEnd w:id="36"/>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Trẻ em có quyền vui chơi, giải trí lành mạnh, được hoạt động văn hoá, nghệ thuật, thể dục, thể thao, du lịch phù hợp với lứa tuổi.</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37" w:name="dieu_18"/>
      <w:r w:rsidRPr="00775522">
        <w:rPr>
          <w:b/>
          <w:bCs/>
          <w:color w:val="000000"/>
          <w:sz w:val="26"/>
          <w:szCs w:val="26"/>
        </w:rPr>
        <w:t>Điều 18. Quyền được phát triển năng khiếu</w:t>
      </w:r>
      <w:bookmarkEnd w:id="37"/>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Trẻ em có quyền được phát triển năng khiếu. Mọi năng khiếu của trẻ em đều được khuyến khích và tạo điều kiện thuận lợi để phát triển.</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38" w:name="dieu_19"/>
      <w:r w:rsidRPr="00775522">
        <w:rPr>
          <w:b/>
          <w:bCs/>
          <w:color w:val="000000"/>
          <w:sz w:val="26"/>
          <w:szCs w:val="26"/>
        </w:rPr>
        <w:t>Điều 19. Quyền có tài sản</w:t>
      </w:r>
      <w:bookmarkEnd w:id="38"/>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Trẻ em có quyền có tài sản, quyền thừa kế </w:t>
      </w:r>
      <w:proofErr w:type="gramStart"/>
      <w:r w:rsidRPr="00775522">
        <w:rPr>
          <w:color w:val="000000"/>
          <w:sz w:val="26"/>
          <w:szCs w:val="26"/>
        </w:rPr>
        <w:t>theo</w:t>
      </w:r>
      <w:proofErr w:type="gramEnd"/>
      <w:r w:rsidRPr="00775522">
        <w:rPr>
          <w:color w:val="000000"/>
          <w:sz w:val="26"/>
          <w:szCs w:val="26"/>
        </w:rPr>
        <w:t xml:space="preserve"> quy định của pháp luật.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39" w:name="dieu_20"/>
      <w:r w:rsidRPr="00775522">
        <w:rPr>
          <w:b/>
          <w:bCs/>
          <w:color w:val="000000"/>
          <w:sz w:val="26"/>
          <w:szCs w:val="26"/>
        </w:rPr>
        <w:t>Điều 20. Quyền được tiếp cận thông tin, bày tỏ ý kiến và tham gia hoạt động xã hội</w:t>
      </w:r>
      <w:bookmarkEnd w:id="39"/>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Trẻ em có quyền được tiếp cận thông tin phù hợp với sự phát triển của trẻ em, được bày tỏ ý kiến, nguyện vọng về những vấn đề mình quan tâm.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Trẻ em được tham gia hoạt động xã hội phù hợp với nhu cầu và năng lực của mình.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40" w:name="dieu_21"/>
      <w:r w:rsidRPr="00775522">
        <w:rPr>
          <w:b/>
          <w:bCs/>
          <w:color w:val="000000"/>
          <w:sz w:val="26"/>
          <w:szCs w:val="26"/>
        </w:rPr>
        <w:t>Điều 21. Bổn phận của trẻ em</w:t>
      </w:r>
      <w:bookmarkEnd w:id="40"/>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Trẻ em có bổn phận sau đây:</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Yêu quý, kính trọng, hiếu thảo với ông bà, cha mẹ; kính trọng thầy giáo, cô giáo; lễ phép với người lớn, thương yêu em nhỏ, đoàn kết với bạn bè; giúp đỡ người già yếu, người khuyết tật, tàn tật, người gặp hoàn cảnh khó khăn theo khả năng của mình;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Chăm chỉ học tập, giữ gìn vệ sinh, rèn luyện thân thể, thực hiện trật tự công cộng và an toàn giao thông, giữ gìn của công, tôn trọng tài sản của người khác, bảo vệ môi trường;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3. Yêu </w:t>
      </w:r>
      <w:proofErr w:type="gramStart"/>
      <w:r w:rsidRPr="00775522">
        <w:rPr>
          <w:color w:val="000000"/>
          <w:sz w:val="26"/>
          <w:szCs w:val="26"/>
        </w:rPr>
        <w:t>lao</w:t>
      </w:r>
      <w:proofErr w:type="gramEnd"/>
      <w:r w:rsidRPr="00775522">
        <w:rPr>
          <w:color w:val="000000"/>
          <w:sz w:val="26"/>
          <w:szCs w:val="26"/>
        </w:rPr>
        <w:t xml:space="preserve"> động, giúp đỡ gia đình làm những việc vừa sức mình;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4. Sống khiêm tốn, trung thực và có đạo đức; tôn trọng pháp luật; tuân </w:t>
      </w:r>
      <w:proofErr w:type="gramStart"/>
      <w:r w:rsidRPr="00775522">
        <w:rPr>
          <w:color w:val="000000"/>
          <w:sz w:val="26"/>
          <w:szCs w:val="26"/>
        </w:rPr>
        <w:t>theo</w:t>
      </w:r>
      <w:proofErr w:type="gramEnd"/>
      <w:r w:rsidRPr="00775522">
        <w:rPr>
          <w:color w:val="000000"/>
          <w:sz w:val="26"/>
          <w:szCs w:val="26"/>
        </w:rPr>
        <w:t xml:space="preserve"> nội quy của nhà trường; thực hiện nếp sống văn minh, gia đình văn hoá; tôn trọng, giữ gìn bản sắc văn hoá dân tộc;</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5. Yêu quê hương, đất nước, yêu đồng bào, có ý thức xây dựng, bảo vệ Tổ quốc Việt Nam xã hội chủ nghĩa và đoàn kết quốc tế.</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41" w:name="dieu_22"/>
      <w:r w:rsidRPr="00775522">
        <w:rPr>
          <w:b/>
          <w:bCs/>
          <w:color w:val="000000"/>
          <w:sz w:val="26"/>
          <w:szCs w:val="26"/>
        </w:rPr>
        <w:t>Điều 22. Những việc trẻ em không được làm</w:t>
      </w:r>
      <w:bookmarkEnd w:id="41"/>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Trẻ em không được làm những việc sau đây:</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1. Tự ý bỏ học, bỏ nhà sống </w:t>
      </w:r>
      <w:proofErr w:type="gramStart"/>
      <w:r w:rsidRPr="00775522">
        <w:rPr>
          <w:color w:val="000000"/>
          <w:sz w:val="26"/>
          <w:szCs w:val="26"/>
        </w:rPr>
        <w:t>lang</w:t>
      </w:r>
      <w:proofErr w:type="gramEnd"/>
      <w:r w:rsidRPr="00775522">
        <w:rPr>
          <w:color w:val="000000"/>
          <w:sz w:val="26"/>
          <w:szCs w:val="26"/>
        </w:rPr>
        <w:t xml:space="preserve"> thang;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lastRenderedPageBreak/>
        <w:t>2. Xâm phạm tính mạng, thân thể, nhân phẩm, danh dự, tài sản của người khác; gây rối trật tự công cộng;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3. Đánh bạc, sử dụng rượu, </w:t>
      </w:r>
      <w:proofErr w:type="gramStart"/>
      <w:r w:rsidRPr="00775522">
        <w:rPr>
          <w:color w:val="000000"/>
          <w:sz w:val="26"/>
          <w:szCs w:val="26"/>
        </w:rPr>
        <w:t>bia</w:t>
      </w:r>
      <w:proofErr w:type="gramEnd"/>
      <w:r w:rsidRPr="00775522">
        <w:rPr>
          <w:color w:val="000000"/>
          <w:sz w:val="26"/>
          <w:szCs w:val="26"/>
        </w:rPr>
        <w:t>, thuốc lá, chất kích thích khác có hại cho sức khoẻ;</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4. Trao đổi, sử dụng văn hoá phẩm có nội dung kích động bạo lực, đồi trụy; sử dụng đồ chơi hoặc chơi trò chơi có hại cho sự phát triển lành mạnh.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42" w:name="chuong_3"/>
      <w:r w:rsidRPr="00775522">
        <w:rPr>
          <w:b/>
          <w:bCs/>
          <w:color w:val="000000"/>
          <w:sz w:val="26"/>
          <w:szCs w:val="26"/>
        </w:rPr>
        <w:t>Chương 3:</w:t>
      </w:r>
      <w:bookmarkEnd w:id="42"/>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43" w:name="chuong_3_name"/>
      <w:r w:rsidRPr="00775522">
        <w:rPr>
          <w:b/>
          <w:bCs/>
          <w:color w:val="000000"/>
          <w:sz w:val="26"/>
          <w:szCs w:val="26"/>
        </w:rPr>
        <w:t>TRÁCH NHIỆM BẢO VỆ, CHĂM SÓC VÀ GIÁO DỤC TRẺ EM</w:t>
      </w:r>
      <w:bookmarkEnd w:id="43"/>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44" w:name="dieu_23"/>
      <w:r w:rsidRPr="00775522">
        <w:rPr>
          <w:b/>
          <w:bCs/>
          <w:color w:val="000000"/>
          <w:sz w:val="26"/>
          <w:szCs w:val="26"/>
          <w:shd w:val="clear" w:color="auto" w:fill="FFFF96"/>
        </w:rPr>
        <w:t>Điều 23. Trách nhiệm đăng ký khai sinh</w:t>
      </w:r>
      <w:bookmarkEnd w:id="44"/>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Cha mẹ, người giám hộ có trách nhiệm khai sinh cho trẻ em đúng thời hạn.</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Uỷ ban nhân dân xã, phường, thị trấn (sau đây gọi </w:t>
      </w:r>
      <w:proofErr w:type="gramStart"/>
      <w:r w:rsidRPr="00775522">
        <w:rPr>
          <w:color w:val="000000"/>
          <w:sz w:val="26"/>
          <w:szCs w:val="26"/>
        </w:rPr>
        <w:t>chung</w:t>
      </w:r>
      <w:proofErr w:type="gramEnd"/>
      <w:r w:rsidRPr="00775522">
        <w:rPr>
          <w:color w:val="000000"/>
          <w:sz w:val="26"/>
          <w:szCs w:val="26"/>
        </w:rPr>
        <w:t xml:space="preserve"> là Uỷ ban nhân dân cấp xã) có trách nhiệm thực hiện đăng ký khai sinh cho trẻ em; vận động cha mẹ, người giám hộ khai sinh cho trẻ em đúng thời hạn.</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Trẻ em của hộ nghèo không phải nộp lệ phí đăng ký khai sinh.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45" w:name="dieu_24"/>
      <w:r w:rsidRPr="00775522">
        <w:rPr>
          <w:b/>
          <w:bCs/>
          <w:color w:val="000000"/>
          <w:sz w:val="26"/>
          <w:szCs w:val="26"/>
        </w:rPr>
        <w:t>Điều 24. Trách nhiệm chăm sóc, nuôi dưỡng</w:t>
      </w:r>
      <w:bookmarkEnd w:id="45"/>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Cha mẹ, người giám hộ là người trước tiên chịu trách nhiệm về việc chăm sóc, nuôi dưỡng trẻ em, dành điều kiện tốt nhất cho sự phát triển của trẻ em; khi gặp khó khăn tự mình không giải quyết được, có thể yêu cầu và được cơ quan, tổ chức hữu quan giúp đỡ để thực hiện trách nhiệm của mình trong việc chăm sóc, nuôi dưỡng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Cha mẹ, người giám hộ, các thành viên lớn tuổi khác trong gia đình phải gương mẫu về mọi mặt cho trẻ em noi </w:t>
      </w:r>
      <w:proofErr w:type="gramStart"/>
      <w:r w:rsidRPr="00775522">
        <w:rPr>
          <w:color w:val="000000"/>
          <w:sz w:val="26"/>
          <w:szCs w:val="26"/>
        </w:rPr>
        <w:t>theo</w:t>
      </w:r>
      <w:proofErr w:type="gramEnd"/>
      <w:r w:rsidRPr="00775522">
        <w:rPr>
          <w:color w:val="000000"/>
          <w:sz w:val="26"/>
          <w:szCs w:val="26"/>
        </w:rPr>
        <w:t>; có trách nhiệm xây dựng gia đình no ấm, bình đẳng, tiến bộ, hạnh phúc, tạo môi trường lành mạnh cho sự phát triển toàn diện của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3. Cha mẹ, người giám hộ có trách nhiệm chăm lo chế độ dinh dưỡng phù hợp với sự phát triển về thể chất, tinh thần của trẻ em </w:t>
      </w:r>
      <w:proofErr w:type="gramStart"/>
      <w:r w:rsidRPr="00775522">
        <w:rPr>
          <w:color w:val="000000"/>
          <w:sz w:val="26"/>
          <w:szCs w:val="26"/>
        </w:rPr>
        <w:t>theo</w:t>
      </w:r>
      <w:proofErr w:type="gramEnd"/>
      <w:r w:rsidRPr="00775522">
        <w:rPr>
          <w:color w:val="000000"/>
          <w:sz w:val="26"/>
          <w:szCs w:val="26"/>
        </w:rPr>
        <w:t xml:space="preserve"> từng lứa tuổi.</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4. Trong trường hợp ly hôn hoặc các trường hợp khác, người cha hoặc người mẹ không trực tiếp nuôi con chưa thành niên phải có nghĩa vụ đóng góp để nuôi dưỡng con đến tuổi thành niên, có trách nhiệm chăm sóc, giáo dục con theo quy định của pháp luật.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46" w:name="dieu_25"/>
      <w:r w:rsidRPr="00775522">
        <w:rPr>
          <w:b/>
          <w:bCs/>
          <w:color w:val="000000"/>
          <w:sz w:val="26"/>
          <w:szCs w:val="26"/>
        </w:rPr>
        <w:t xml:space="preserve">Điều 25. Trách nhiệm bảo đảm cho trẻ em sống </w:t>
      </w:r>
      <w:proofErr w:type="gramStart"/>
      <w:r w:rsidRPr="00775522">
        <w:rPr>
          <w:b/>
          <w:bCs/>
          <w:color w:val="000000"/>
          <w:sz w:val="26"/>
          <w:szCs w:val="26"/>
        </w:rPr>
        <w:t>chung</w:t>
      </w:r>
      <w:proofErr w:type="gramEnd"/>
      <w:r w:rsidRPr="00775522">
        <w:rPr>
          <w:b/>
          <w:bCs/>
          <w:color w:val="000000"/>
          <w:sz w:val="26"/>
          <w:szCs w:val="26"/>
        </w:rPr>
        <w:t xml:space="preserve"> với cha mẹ</w:t>
      </w:r>
      <w:bookmarkEnd w:id="46"/>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1. Cha mẹ có trách nhiệm bảo đảm điều kiện để trẻ em được sống </w:t>
      </w:r>
      <w:proofErr w:type="gramStart"/>
      <w:r w:rsidRPr="00775522">
        <w:rPr>
          <w:color w:val="000000"/>
          <w:sz w:val="26"/>
          <w:szCs w:val="26"/>
        </w:rPr>
        <w:t>chung</w:t>
      </w:r>
      <w:proofErr w:type="gramEnd"/>
      <w:r w:rsidRPr="00775522">
        <w:rPr>
          <w:color w:val="000000"/>
          <w:sz w:val="26"/>
          <w:szCs w:val="26"/>
        </w:rPr>
        <w:t xml:space="preserve"> với mình.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Trường hợp trẻ em được nhận làm con nuôi thì việc giao, nhận trẻ em làm con nuôi, đưa trẻ em ra nước ngoài hoặc từ nước ngoài vào Việt Nam phải theo quy định của pháp luật.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Trường hợp trẻ em có cha, mẹ chấp hành hình phạt tù trong trại giam mà không còn nơi nương tựa thì Uỷ ban nhân dân các cấp tổ chức việc chăm sóc, nuôi dưỡng trẻ em tại gia đình thay thế hoặc tại cơ sở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47" w:name="dieu_26"/>
      <w:r w:rsidRPr="00775522">
        <w:rPr>
          <w:b/>
          <w:bCs/>
          <w:color w:val="000000"/>
          <w:sz w:val="26"/>
          <w:szCs w:val="26"/>
          <w:shd w:val="clear" w:color="auto" w:fill="FFFF96"/>
        </w:rPr>
        <w:t>Điều 26. Trách nhiệm bảo vệ tính mạng, thân thể, nhân phẩm, danh dự</w:t>
      </w:r>
      <w:bookmarkEnd w:id="47"/>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1. Gia đình, Nhà nước và xã hội có trách nhiệm bảo vệ tính mạng, thân thể, nhân phẩm, danh dự của trẻ em; thực hiện các biện pháp phòng ngừa </w:t>
      </w:r>
      <w:proofErr w:type="gramStart"/>
      <w:r w:rsidRPr="00775522">
        <w:rPr>
          <w:color w:val="000000"/>
          <w:sz w:val="26"/>
          <w:szCs w:val="26"/>
        </w:rPr>
        <w:t>tai</w:t>
      </w:r>
      <w:proofErr w:type="gramEnd"/>
      <w:r w:rsidRPr="00775522">
        <w:rPr>
          <w:color w:val="000000"/>
          <w:sz w:val="26"/>
          <w:szCs w:val="26"/>
        </w:rPr>
        <w:t xml:space="preserve"> nạn cho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Mọi hành </w:t>
      </w:r>
      <w:proofErr w:type="gramStart"/>
      <w:r w:rsidRPr="00775522">
        <w:rPr>
          <w:color w:val="000000"/>
          <w:sz w:val="26"/>
          <w:szCs w:val="26"/>
        </w:rPr>
        <w:t>vi</w:t>
      </w:r>
      <w:proofErr w:type="gramEnd"/>
      <w:r w:rsidRPr="00775522">
        <w:rPr>
          <w:color w:val="000000"/>
          <w:sz w:val="26"/>
          <w:szCs w:val="26"/>
        </w:rPr>
        <w:t xml:space="preserve"> xâm phạm tính mạng, thân thể, nhân phẩm, danh dự của trẻ em đều bị xử lý kịp thời, nghiêm minh theo quy định của pháp luật.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48" w:name="dieu_27"/>
      <w:r w:rsidRPr="00775522">
        <w:rPr>
          <w:b/>
          <w:bCs/>
          <w:color w:val="000000"/>
          <w:sz w:val="26"/>
          <w:szCs w:val="26"/>
        </w:rPr>
        <w:t>Điều 27. Trách nhiệm bảo vệ sức khỏe</w:t>
      </w:r>
      <w:bookmarkEnd w:id="48"/>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Cha mẹ, người giám hộ có trách nhiệm thực hiện những quy định về kiểm tra sức khỏe, tiêm chủng, khám bệnh, chữa bệnh cho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lastRenderedPageBreak/>
        <w:t>2. Cơ sở y tế công lập có trách nhiệm hướng dẫn và tổ chức thực hiện việc chăm sóc sức khỏe ban đầu, phòng bệnh, chữa bệnh cho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Bộ Giáo dục và Đào tạo có trách nhiệm tổ chức y tế học đường.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Bộ Y tế có trách nhiệm phối hợp với Bộ Giáo dục và Đào tạo trong việc hướng dẫn thực hiện các biện pháp phòng tránh bệnh học đường và các bệnh khác cho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4. Nhà nước có chính sách phát triển sự nghiệp y tế, đa dạng hoá các loại hình dịch vụ khám bệnh, chữa bệnh; có chính sách miễn, giảm phí khám bệnh, chữa bệnh và phục hồi chức năng cho trẻ em; bảo đảm kinh phí khám bệnh, chữa bệnh cho trẻ em dưới sáu tuổi.</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Trong cân đối kế hoạch ngân sách hàng năm của Bộ Y tế và của Uỷ ban nhân dân tỉnh, thành phố trực thuộc trung ương (sau đây gọi chung là Uỷ ban nhân dân cấp tỉnh), Chính phủ dành riêng một khoản ngân sách để bảo đảm cho việc khám bệnh, chữa bệnh không phải trả tiền cho trẻ em dưới sáu tuổi ở các cơ sở y tế công lập trung ương và địa phương.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5. Nhà nước khuyến khích tổ chức, cá nhân hoạt động nhân đạo, từ thiện ủng hộ kinh phí chữa bệnh cho trẻ em mắc bệnh hiểm nghèo.</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49" w:name="dieu_28"/>
      <w:r w:rsidRPr="00775522">
        <w:rPr>
          <w:b/>
          <w:bCs/>
          <w:color w:val="000000"/>
          <w:sz w:val="26"/>
          <w:szCs w:val="26"/>
        </w:rPr>
        <w:t>Điều 28. Trách nhiệm bảo đảm quyền được học tập</w:t>
      </w:r>
      <w:bookmarkEnd w:id="49"/>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1. Gia đình, Nhà nước có trách nhiệm bảo đảm cho trẻ em thực hiện quyền học tập; học hết chương trình giáo dục phổ cập; tạo điều kiện cho trẻ em </w:t>
      </w:r>
      <w:proofErr w:type="gramStart"/>
      <w:r w:rsidRPr="00775522">
        <w:rPr>
          <w:color w:val="000000"/>
          <w:sz w:val="26"/>
          <w:szCs w:val="26"/>
        </w:rPr>
        <w:t>theo</w:t>
      </w:r>
      <w:proofErr w:type="gramEnd"/>
      <w:r w:rsidRPr="00775522">
        <w:rPr>
          <w:color w:val="000000"/>
          <w:sz w:val="26"/>
          <w:szCs w:val="26"/>
        </w:rPr>
        <w:t xml:space="preserve"> học ở trình độ cao hơn.</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Nhà trường và các cơ sở giáo dục khác có trách nhiệm thực hiện giáo dục toàn diện về đạo đức, tri thức, thẩm mỹ, thể chất, giáo dục lao động hướng nghiệp cho trẻ em; chủ động phối hợp chặt chẽ với gia đình và xã hội trong việc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3. Cơ sở giáo dục mầm non và cơ sở giáo dục phổ thông phải có điều kiện cần thiết về đội </w:t>
      </w:r>
      <w:proofErr w:type="gramStart"/>
      <w:r w:rsidRPr="00775522">
        <w:rPr>
          <w:color w:val="000000"/>
          <w:sz w:val="26"/>
          <w:szCs w:val="26"/>
        </w:rPr>
        <w:t>ngũ</w:t>
      </w:r>
      <w:proofErr w:type="gramEnd"/>
      <w:r w:rsidRPr="00775522">
        <w:rPr>
          <w:color w:val="000000"/>
          <w:sz w:val="26"/>
          <w:szCs w:val="26"/>
        </w:rPr>
        <w:t xml:space="preserve"> giáo viên, cơ sở vật chất, thiết bị dạy học để bảo đảm chất lượng giáo dục.</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4. Người phụ trách Đội thiếu niên tiền phong Hồ Chí Minh trong nhà trường phải được đào tạo, bồi dưỡng về chuyên môn, nghiệp vụ, có sức khoẻ, phẩm chất đạo đức tốt, yêu nghề, yêu trẻ, được tạo điều kiện để hoàn thành nhiệm vụ.</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5. Nhà nước có chính sách phát triển giáo dục mầm </w:t>
      </w:r>
      <w:proofErr w:type="gramStart"/>
      <w:r w:rsidRPr="00775522">
        <w:rPr>
          <w:color w:val="000000"/>
          <w:sz w:val="26"/>
          <w:szCs w:val="26"/>
        </w:rPr>
        <w:t>non</w:t>
      </w:r>
      <w:proofErr w:type="gramEnd"/>
      <w:r w:rsidRPr="00775522">
        <w:rPr>
          <w:color w:val="000000"/>
          <w:sz w:val="26"/>
          <w:szCs w:val="26"/>
        </w:rPr>
        <w:t>, giáo dục phổ thông; chính sách miễn, giảm học phí, cấp học bổng, trợ cấp xã hội để thực hiện công bằng xã hội trong giáo dục.</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50" w:name="dieu_29"/>
      <w:r w:rsidRPr="00775522">
        <w:rPr>
          <w:b/>
          <w:bCs/>
          <w:color w:val="000000"/>
          <w:sz w:val="26"/>
          <w:szCs w:val="26"/>
        </w:rPr>
        <w:t>Điều 29. Trách nhiệm bảo đảm điều kiện vui chơi, giải trí, hoạt động văn hóa, nghệ thuật, thể dục, thể</w:t>
      </w:r>
      <w:r w:rsidRPr="00775522">
        <w:rPr>
          <w:color w:val="000000"/>
          <w:sz w:val="26"/>
          <w:szCs w:val="26"/>
        </w:rPr>
        <w:t> </w:t>
      </w:r>
      <w:r w:rsidRPr="00775522">
        <w:rPr>
          <w:b/>
          <w:bCs/>
          <w:color w:val="000000"/>
          <w:sz w:val="26"/>
          <w:szCs w:val="26"/>
        </w:rPr>
        <w:t>thao, du lịch</w:t>
      </w:r>
      <w:bookmarkEnd w:id="50"/>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Gia đình, nhà trường và xã hội có trách nhiệm tạo điều kiện để trẻ em được vui chơi, giải trí, hoạt động văn hoá, nghệ thuật, thể dục, thể thao, du lịch phù hợp với lứa tuổi.</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Uỷ ban nhân dân các cấp có trách nhiệm quy hoạch, đầu tư xây dựng điểm vui chơi, giải trí, hoạt động văn hóa, nghệ thuật, thể dục, thể thao cho trẻ em thuộc phạm </w:t>
      </w:r>
      <w:proofErr w:type="gramStart"/>
      <w:r w:rsidRPr="00775522">
        <w:rPr>
          <w:color w:val="000000"/>
          <w:sz w:val="26"/>
          <w:szCs w:val="26"/>
        </w:rPr>
        <w:t>vi</w:t>
      </w:r>
      <w:proofErr w:type="gramEnd"/>
      <w:r w:rsidRPr="00775522">
        <w:rPr>
          <w:color w:val="000000"/>
          <w:sz w:val="26"/>
          <w:szCs w:val="26"/>
        </w:rPr>
        <w:t xml:space="preserve"> địa phương.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51" w:name="khoan_18"/>
      <w:r w:rsidRPr="00775522">
        <w:rPr>
          <w:color w:val="000000"/>
          <w:sz w:val="26"/>
          <w:szCs w:val="26"/>
          <w:shd w:val="clear" w:color="auto" w:fill="FFFF96"/>
        </w:rPr>
        <w:t>Không được sử dụng cơ sở vật chất dành cho việc học tập, sinh hoạt, vui chơi, giải trí của trẻ em vào mục đích khác làm ảnh hưởng đến lợi ích của trẻ em.</w:t>
      </w:r>
      <w:bookmarkEnd w:id="51"/>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Nhà nước có chính sách khuyến khích tổ chức, cá nhân đầu tư, xây dựng cơ sở vật chất phục vụ trẻ em vui chơi, giải trí.</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lastRenderedPageBreak/>
        <w:t>4. Trên xuất bản phẩm, đồ chơi, chương trình phát thanh, truyền hình, nghệ thuật, điện ảnh nếu có nội dung không phù hợp với trẻ em thì phải thông báo hoặc ghi rõ trẻ em ở lứa tuổi nào không được sử dụng.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52" w:name="dieu_30"/>
      <w:r w:rsidRPr="00775522">
        <w:rPr>
          <w:b/>
          <w:bCs/>
          <w:color w:val="000000"/>
          <w:sz w:val="26"/>
          <w:szCs w:val="26"/>
        </w:rPr>
        <w:t>Điều 30. Trách nhiệm bảo đảm quyền phát triển năng khiếu</w:t>
      </w:r>
      <w:bookmarkEnd w:id="52"/>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Gia đình, nhà trường và xã hội có trách nhiệm phát hiện, khuyến khích, bồi dưỡng, phát triển năng khiếu của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Nhà nước khuyến khích tổ chức, cá nhân tham gia bồi dưỡng, phát triển năng khiếu của trẻ em; tạo điều kiện cho nhà văn hoá thiếu </w:t>
      </w:r>
      <w:proofErr w:type="gramStart"/>
      <w:r w:rsidRPr="00775522">
        <w:rPr>
          <w:color w:val="000000"/>
          <w:sz w:val="26"/>
          <w:szCs w:val="26"/>
        </w:rPr>
        <w:t>nhi</w:t>
      </w:r>
      <w:proofErr w:type="gramEnd"/>
      <w:r w:rsidRPr="00775522">
        <w:rPr>
          <w:color w:val="000000"/>
          <w:sz w:val="26"/>
          <w:szCs w:val="26"/>
        </w:rPr>
        <w:t>, nhà trường và tổ chức, cá nhân thực hiện việc bồi dưỡng, phát triển năng khiếu của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53" w:name="dieu_31"/>
      <w:r w:rsidRPr="00775522">
        <w:rPr>
          <w:b/>
          <w:bCs/>
          <w:color w:val="000000"/>
          <w:sz w:val="26"/>
          <w:szCs w:val="26"/>
        </w:rPr>
        <w:t>Điều 31. Trách nhiệm bảo đảm quyền dân sự</w:t>
      </w:r>
      <w:bookmarkEnd w:id="53"/>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1. Cha mẹ, người giám hộ có trách nhiệm bảo vệ quyền, lợi ích hợp pháp của trẻ em; đại diện cho trẻ em trong các giao dịch dân sự </w:t>
      </w:r>
      <w:proofErr w:type="gramStart"/>
      <w:r w:rsidRPr="00775522">
        <w:rPr>
          <w:color w:val="000000"/>
          <w:sz w:val="26"/>
          <w:szCs w:val="26"/>
        </w:rPr>
        <w:t>theo</w:t>
      </w:r>
      <w:proofErr w:type="gramEnd"/>
      <w:r w:rsidRPr="00775522">
        <w:rPr>
          <w:color w:val="000000"/>
          <w:sz w:val="26"/>
          <w:szCs w:val="26"/>
        </w:rPr>
        <w:t xml:space="preserve"> quy định của pháp luật.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Cha mẹ, người giám hộ hoặc cơ quan, tổ chức hữu quan phải giữ gìn, quản lý tài sản của trẻ em và giao lại cho trẻ em </w:t>
      </w:r>
      <w:proofErr w:type="gramStart"/>
      <w:r w:rsidRPr="00775522">
        <w:rPr>
          <w:color w:val="000000"/>
          <w:sz w:val="26"/>
          <w:szCs w:val="26"/>
        </w:rPr>
        <w:t>theo</w:t>
      </w:r>
      <w:proofErr w:type="gramEnd"/>
      <w:r w:rsidRPr="00775522">
        <w:rPr>
          <w:color w:val="000000"/>
          <w:sz w:val="26"/>
          <w:szCs w:val="26"/>
        </w:rPr>
        <w:t xml:space="preserve"> quy định của pháp luật.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3. Trường hợp trẻ em gây ra thiệt hại cho người khác thì cha mẹ, người giám hộ phải bồi thường thiệt hại do hành </w:t>
      </w:r>
      <w:proofErr w:type="gramStart"/>
      <w:r w:rsidRPr="00775522">
        <w:rPr>
          <w:color w:val="000000"/>
          <w:sz w:val="26"/>
          <w:szCs w:val="26"/>
        </w:rPr>
        <w:t>vi</w:t>
      </w:r>
      <w:proofErr w:type="gramEnd"/>
      <w:r w:rsidRPr="00775522">
        <w:rPr>
          <w:color w:val="000000"/>
          <w:sz w:val="26"/>
          <w:szCs w:val="26"/>
        </w:rPr>
        <w:t xml:space="preserve"> của trẻ em đó gây ra theo quy định của pháp luật.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54" w:name="dieu_32"/>
      <w:r w:rsidRPr="00775522">
        <w:rPr>
          <w:b/>
          <w:bCs/>
          <w:color w:val="000000"/>
          <w:sz w:val="26"/>
          <w:szCs w:val="26"/>
          <w:shd w:val="clear" w:color="auto" w:fill="FFFF96"/>
        </w:rPr>
        <w:t>Điều 32. Trách nhiệm bảo đảm quyền được tiếp cận thông tin, bày tỏ ý kiến và tham gia hoạt động xã</w:t>
      </w:r>
      <w:r w:rsidRPr="00775522">
        <w:rPr>
          <w:color w:val="000000"/>
          <w:sz w:val="26"/>
          <w:szCs w:val="26"/>
          <w:shd w:val="clear" w:color="auto" w:fill="FFFF96"/>
        </w:rPr>
        <w:t> </w:t>
      </w:r>
      <w:r w:rsidRPr="00775522">
        <w:rPr>
          <w:b/>
          <w:bCs/>
          <w:color w:val="000000"/>
          <w:sz w:val="26"/>
          <w:szCs w:val="26"/>
          <w:shd w:val="clear" w:color="auto" w:fill="FFFF96"/>
        </w:rPr>
        <w:t>hội</w:t>
      </w:r>
      <w:bookmarkEnd w:id="54"/>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Gia đình, Nhà nước và xã hội có trách nhiệm tạo điều kiện, giúp đỡ trẻ em được tiếp cận thông tin phù hợp, được phát triển tư duy sáng tạo và bày tỏ nguyện vọng; có trách nhiệm lắng nghe và giải quyết nguyện vọng chính đáng của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Đoàn thanh niên Cộng sản Hồ Chí Minh, nhà trường có trách nhiệm tổ chức cho trẻ em tham gia các hoạt động xã hội và sinh hoạt tập thể phù hợp với nhu cầu và lứa tuổi.</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55" w:name="dieu_33"/>
      <w:r w:rsidRPr="00775522">
        <w:rPr>
          <w:b/>
          <w:bCs/>
          <w:color w:val="000000"/>
          <w:sz w:val="26"/>
          <w:szCs w:val="26"/>
        </w:rPr>
        <w:t>Điều 33. Trách nhiệm của cơ quan, tổ chức trong công tác bảo vệ, chăm sóc và giáo dục trẻ em</w:t>
      </w:r>
      <w:bookmarkEnd w:id="55"/>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Trong phạm </w:t>
      </w:r>
      <w:proofErr w:type="gramStart"/>
      <w:r w:rsidRPr="00775522">
        <w:rPr>
          <w:color w:val="000000"/>
          <w:sz w:val="26"/>
          <w:szCs w:val="26"/>
        </w:rPr>
        <w:t>vi</w:t>
      </w:r>
      <w:proofErr w:type="gramEnd"/>
      <w:r w:rsidRPr="00775522">
        <w:rPr>
          <w:color w:val="000000"/>
          <w:sz w:val="26"/>
          <w:szCs w:val="26"/>
        </w:rPr>
        <w:t xml:space="preserve"> nhiệm vụ, quyền hạn của mình, cơ quan, tổ chức có trách nhiệm: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Tuyên truyền, vận động, giáo dục về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Phát triển phúc lợi xã hội cho trẻ em, tạo cơ hội thuận lợi để trẻ em thực hiện quyền, bổn phận và phát triển toàn diện về thể chất, trí tuệ, tinh thần và đạo đức;</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Cung cấp dịch vụ chăm sóc,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56" w:name="dieu_34"/>
      <w:r w:rsidRPr="00775522">
        <w:rPr>
          <w:b/>
          <w:bCs/>
          <w:color w:val="000000"/>
          <w:sz w:val="26"/>
          <w:szCs w:val="26"/>
        </w:rPr>
        <w:t>Điều 34. Trách nhiệm của Mặt trận Tổ quốc Việt </w:t>
      </w:r>
      <w:bookmarkEnd w:id="56"/>
      <w:r w:rsidRPr="00775522">
        <w:rPr>
          <w:b/>
          <w:bCs/>
          <w:color w:val="000000"/>
          <w:sz w:val="26"/>
          <w:szCs w:val="26"/>
        </w:rPr>
        <w:t>Nam và các tổ chức thành viên của Mặt trận</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Mặt trận Tổ quốc Việt Nam và các tổ chức thành viên của Mặt trận có trách nhiệm: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a) Tuyên truyền, giáo dục đoàn viên, hội viên và nhân dân chấp hành tốt pháp luật về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b) Vận động gia đình, xã hội thực hiện tốt việc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c) Chăm lo, bảo vệ quyền lợi của trẻ em, giám sát việc chấp hành pháp luật về trẻ em, đưa ra những kiến nghị cần thiết đối với các cơ quan nhà nước hữu quan để thực hiện những nhiệm vụ đó; ngăn ngừa hành </w:t>
      </w:r>
      <w:proofErr w:type="gramStart"/>
      <w:r w:rsidRPr="00775522">
        <w:rPr>
          <w:color w:val="000000"/>
          <w:sz w:val="26"/>
          <w:szCs w:val="26"/>
        </w:rPr>
        <w:t>vi</w:t>
      </w:r>
      <w:proofErr w:type="gramEnd"/>
      <w:r w:rsidRPr="00775522">
        <w:rPr>
          <w:color w:val="000000"/>
          <w:sz w:val="26"/>
          <w:szCs w:val="26"/>
        </w:rPr>
        <w:t xml:space="preserve"> xâm phạm quyền, lợi ích hợp pháp của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Hội Liên hiệp phụ nữ Việt Nam, ngoài việc thực hiện quy định tại khoản 1 Điều này, có trách nhiệm phối hợp với cơ quan, tổ chức hữu quan để tổ chức, hướng dẫn việc nuôi con khoẻ, dạy con ngoan.</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lastRenderedPageBreak/>
        <w:t>3. Đoàn thanh niên Cộng sản Hồ Chí Minh, ngoài việc thực hiện quy định tại khoản 1 Điều này, có trách nhiệm tổ chức, hướng dẫn hoạt động của thiếu niên, nhi đồng; phụ trách Đội thiếu niên tiền phong Hồ Chí Minh.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57" w:name="dieu_35"/>
      <w:r w:rsidRPr="00775522">
        <w:rPr>
          <w:b/>
          <w:bCs/>
          <w:color w:val="000000"/>
          <w:sz w:val="26"/>
          <w:szCs w:val="26"/>
        </w:rPr>
        <w:t>Điều 35. Trách nhiệm của cơ quan thông tin tuyên truyền</w:t>
      </w:r>
      <w:bookmarkEnd w:id="57"/>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Tuyên truyền, phổ biến đường lối, chính sách của Đảng, pháp luật của Nhà nước về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Giới thiệu mô hình, điển hình tiên tiến, người tốt, việc tốt trong công tác bảo vệ, chăm sóc và giáo dục trẻ em; phát hiện, phê phán hành </w:t>
      </w:r>
      <w:proofErr w:type="gramStart"/>
      <w:r w:rsidRPr="00775522">
        <w:rPr>
          <w:color w:val="000000"/>
          <w:sz w:val="26"/>
          <w:szCs w:val="26"/>
        </w:rPr>
        <w:t>vi</w:t>
      </w:r>
      <w:proofErr w:type="gramEnd"/>
      <w:r w:rsidRPr="00775522">
        <w:rPr>
          <w:color w:val="000000"/>
          <w:sz w:val="26"/>
          <w:szCs w:val="26"/>
        </w:rPr>
        <w:t xml:space="preserve"> vi phạm quyền của trẻ em, trẻ em vi phạm những việc không được làm.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58" w:name="dieu_36"/>
      <w:r w:rsidRPr="00775522">
        <w:rPr>
          <w:b/>
          <w:bCs/>
          <w:color w:val="000000"/>
          <w:sz w:val="26"/>
          <w:szCs w:val="26"/>
        </w:rPr>
        <w:t>Điều 36. Trách nhiệm của cơ quan bảo vệ pháp luật</w:t>
      </w:r>
      <w:bookmarkEnd w:id="58"/>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1. Thực hiện hoặc phối hợp với cơ quan, tổ chức hữu quan thực hiện việc bảo vệ quyền, lợi ích hợp pháp của trẻ em; chủ động phòng ngừa, kịp thời phát hiện, ngăn chặn và xử lý các hành </w:t>
      </w:r>
      <w:proofErr w:type="gramStart"/>
      <w:r w:rsidRPr="00775522">
        <w:rPr>
          <w:color w:val="000000"/>
          <w:sz w:val="26"/>
          <w:szCs w:val="26"/>
        </w:rPr>
        <w:t>vi</w:t>
      </w:r>
      <w:proofErr w:type="gramEnd"/>
      <w:r w:rsidRPr="00775522">
        <w:rPr>
          <w:color w:val="000000"/>
          <w:sz w:val="26"/>
          <w:szCs w:val="26"/>
        </w:rPr>
        <w:t xml:space="preserve"> vi phạm pháp luật về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Phối hợp với gia đình, nhà trường và xã hội để giáo dục đối với những trẻ em có hành </w:t>
      </w:r>
      <w:proofErr w:type="gramStart"/>
      <w:r w:rsidRPr="00775522">
        <w:rPr>
          <w:color w:val="000000"/>
          <w:sz w:val="26"/>
          <w:szCs w:val="26"/>
        </w:rPr>
        <w:t>vi</w:t>
      </w:r>
      <w:proofErr w:type="gramEnd"/>
      <w:r w:rsidRPr="00775522">
        <w:rPr>
          <w:color w:val="000000"/>
          <w:sz w:val="26"/>
          <w:szCs w:val="26"/>
        </w:rPr>
        <w:t xml:space="preserve"> vi phạm pháp luật.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3. Việc xử lý trẻ em có hành </w:t>
      </w:r>
      <w:proofErr w:type="gramStart"/>
      <w:r w:rsidRPr="00775522">
        <w:rPr>
          <w:color w:val="000000"/>
          <w:sz w:val="26"/>
          <w:szCs w:val="26"/>
        </w:rPr>
        <w:t>vi</w:t>
      </w:r>
      <w:proofErr w:type="gramEnd"/>
      <w:r w:rsidRPr="00775522">
        <w:rPr>
          <w:color w:val="000000"/>
          <w:sz w:val="26"/>
          <w:szCs w:val="26"/>
        </w:rPr>
        <w:t xml:space="preserve"> vi phạm pháp luật chủ yếu nhằm giáo dục, giúp đỡ để trẻ em nhận thấy sai lầm, sửa chữa sai lầm và tiến bộ.</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59" w:name="dieu_37"/>
      <w:r w:rsidRPr="00775522">
        <w:rPr>
          <w:b/>
          <w:bCs/>
          <w:color w:val="000000"/>
          <w:sz w:val="26"/>
          <w:szCs w:val="26"/>
          <w:shd w:val="clear" w:color="auto" w:fill="FFFF96"/>
        </w:rPr>
        <w:t>Điều 37. Trách nhiệm của Nhà nước</w:t>
      </w:r>
      <w:bookmarkEnd w:id="59"/>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Nhà nước có chính sách đầu tư, thực hiện xã hội hóa, mở rộng hợp tác quốc tế để phát triển sự nghiệp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Nhà nước có chính sách tạo điều kiện cho trẻ em là con thương binh, liệt sỹ, người có công, trẻ em dân tộc thiểu số, trẻ em của hộ nghèo, trẻ em cư trú ở vùng có điều kiện kinh tế - xã hội khó khăn và vùng có điều kiện kinh tế - xã hội đặc biệt khó khăn được hưởng các quyền của trẻ em; có chính sách hỗ trợ gia đình thực hiện trách nhiệm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Uỷ ban nhân dân các cấp có trách nhiệm tổ chức cho trẻ em của các gia đình chưa có hộ khẩu thường trú được đăng ký khai sinh, học tập và chăm sóc sức khoẻ tại nơi mà cha mẹ đang làm việc, sinh sống.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4. Uỷ ban nhân dân các cấp có trách nhiệm phát triển mạng lưới trường học, cơ sở y tế, nhà văn hóa, cơ sở thể thao, điểm vui chơi, giải trí cho trẻ em; khuyến khích tổ chức, cá nhân thành lập cơ sở tư vấn cho trẻ em, cha mẹ, người giám hộ và nhân dân về việc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60" w:name="dieu_38"/>
      <w:r w:rsidRPr="00775522">
        <w:rPr>
          <w:b/>
          <w:bCs/>
          <w:color w:val="000000"/>
          <w:sz w:val="26"/>
          <w:szCs w:val="26"/>
        </w:rPr>
        <w:t>Điều 38. Bảo trợ các hoạt động vì sự nghiệp bảo vệ, chăm sóc và giáo dục trẻ em</w:t>
      </w:r>
      <w:bookmarkEnd w:id="60"/>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Nhà nước bảo trợ các công trình khoa học và công nghệ, các tác phẩm văn học, nghệ thuật, mọi sáng kiến, việc làm có lợi cho sự nghiệp bảo vệ, chăm sóc và giáo dục trẻ em; khuyến khích các tổ chức thuộc các thành phần kinh tế dành một phần quỹ phúc lợi hoặc lợi nhuận vào việc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61" w:name="dieu_39"/>
      <w:r w:rsidRPr="00775522">
        <w:rPr>
          <w:b/>
          <w:bCs/>
          <w:color w:val="000000"/>
          <w:sz w:val="26"/>
          <w:szCs w:val="26"/>
          <w:shd w:val="clear" w:color="auto" w:fill="FFFF96"/>
        </w:rPr>
        <w:t>Điều 39. Quỹ bảo trợ trẻ em</w:t>
      </w:r>
      <w:bookmarkEnd w:id="61"/>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Quỹ bảo trợ trẻ em được thành lập nhằm mục đích vận động sự đóng góp tự nguyện của cơ quan, tổ chức, cá nhân ở trong nước và nước ngoài, viện trợ quốc tế và hỗ trợ của ngân sách nhà nước cho sự nghiệp bảo vệ, chăm sóc và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lastRenderedPageBreak/>
        <w:t xml:space="preserve">2. Việc huy động, quản lý và sử dụng Quỹ bảo trợ trẻ em phải đúng mục đích, </w:t>
      </w:r>
      <w:proofErr w:type="gramStart"/>
      <w:r w:rsidRPr="00775522">
        <w:rPr>
          <w:color w:val="000000"/>
          <w:sz w:val="26"/>
          <w:szCs w:val="26"/>
        </w:rPr>
        <w:t>theo</w:t>
      </w:r>
      <w:proofErr w:type="gramEnd"/>
      <w:r w:rsidRPr="00775522">
        <w:rPr>
          <w:color w:val="000000"/>
          <w:sz w:val="26"/>
          <w:szCs w:val="26"/>
        </w:rPr>
        <w:t xml:space="preserve"> chế độ tài chính hiện hành của Nhà nước.</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62" w:name="chuong_4"/>
      <w:r w:rsidRPr="00775522">
        <w:rPr>
          <w:b/>
          <w:bCs/>
          <w:color w:val="000000"/>
          <w:sz w:val="26"/>
          <w:szCs w:val="26"/>
        </w:rPr>
        <w:t>Chương 4:</w:t>
      </w:r>
      <w:bookmarkEnd w:id="62"/>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63" w:name="chuong_4_name"/>
      <w:r w:rsidRPr="00775522">
        <w:rPr>
          <w:b/>
          <w:bCs/>
          <w:color w:val="000000"/>
          <w:sz w:val="26"/>
          <w:szCs w:val="26"/>
        </w:rPr>
        <w:t>BẢO VỆ, CHĂM SÓC VÀ GIÁO DỤC TRẺ EM CÓ HOÀN CẢNH ĐẶC BIỆT</w:t>
      </w:r>
      <w:bookmarkEnd w:id="63"/>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64" w:name="dieu_40"/>
      <w:r w:rsidRPr="00775522">
        <w:rPr>
          <w:b/>
          <w:bCs/>
          <w:color w:val="000000"/>
          <w:sz w:val="26"/>
          <w:szCs w:val="26"/>
          <w:shd w:val="clear" w:color="auto" w:fill="FFFF96"/>
        </w:rPr>
        <w:t>Điều 40. Trẻ em có hoàn cảnh đặc biệt</w:t>
      </w:r>
      <w:bookmarkEnd w:id="64"/>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Trẻ em có hoàn cảnh đặc biệt bao gồm trẻ em mồ côi không nơi nương tựa, trẻ em bị bỏ rơi; trẻ em khuyết tật, tàn tật; trẻ em là nạn nhân của chất độc hoá học; trẻ em nhiễm HIV/AIDS; trẻ em phải làm việc nặng nhọc, nguy hiểm, tiếp xúc với chất độc hại; trẻ em phải làm việc xa gia đình; trẻ em lang thang; trẻ em bị xâm hại tình dục; trẻ em nghiện ma tuý; trẻ em vi phạm pháp luật.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65" w:name="dieu_41"/>
      <w:r w:rsidRPr="00775522">
        <w:rPr>
          <w:b/>
          <w:bCs/>
          <w:color w:val="000000"/>
          <w:sz w:val="26"/>
          <w:szCs w:val="26"/>
          <w:shd w:val="clear" w:color="auto" w:fill="FFFF96"/>
        </w:rPr>
        <w:t>Điều 41. Công tác bảo vệ, chăm sóc và giáo dục trẻ em có hoàn cảnh đặc biệt</w:t>
      </w:r>
      <w:bookmarkEnd w:id="65"/>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Trong công tác bảo vệ, chăm sóc và giáo dục trẻ em phải coi trọng việc phòng ngừa, ngăn chặn trẻ em rơi vào hoàn cảnh đặc biệt; kịp thời giải quyết, giảm nhẹ hoàn cảnh đặc biệt của trẻ em; kiên trì trợ giúp trẻ em có hoàn cảnh đặc biệt phục hồi sức khoẻ, tinh thần và giáo dục đạo đức; phát hiện, ngăn chặn, xử lý kịp thời các hành vi để trẻ em rơi vào hoàn cảnh đặc biệt.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Việc chăm sóc, nuôi dưỡng trẻ em có hoàn cảnh đặc biệt được thực hiện chủ yếu tại gia đình hoặc gia đình thay thế. Việc chăm sóc, nuôi dưỡng trẻ em có hoàn cảnh đặc biệt tại cơ sở trợ giúp trẻ em chỉ áp dụng cho những trẻ em không được chăm sóc, nuôi dưỡng tại gia đình hoặc gia đình thay thế.</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Tạo điều kiện cho trẻ em có hoàn cảnh đặc biệt được học tập hoà nhập hoặc được học tập ở cơ sở giáo dục chuyên biệt.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66" w:name="dieu_42"/>
      <w:r w:rsidRPr="00775522">
        <w:rPr>
          <w:b/>
          <w:bCs/>
          <w:color w:val="000000"/>
          <w:sz w:val="26"/>
          <w:szCs w:val="26"/>
          <w:shd w:val="clear" w:color="auto" w:fill="FFFF96"/>
        </w:rPr>
        <w:t>Điều 42. Chính sách của Nhà nước đối với trẻ em có hoàn cảnh đặc biệt</w:t>
      </w:r>
      <w:bookmarkEnd w:id="66"/>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Nhà nước có chính sách tạo điều kiện để trẻ em có hoàn cảnh đặc biệt được hưởng các quyền của trẻ em; hỗ trợ cá nhân, gia đình nhận chăm sóc, nuôi dưỡng trẻ em; khuyến khích tổ chức, cá nhân tham gia trợ giúp trẻ em, thành lập cơ sở trợ giúp trẻ em để bảo đảm cho mọi trẻ em có hoàn cảnh đặc biệt không còn nơi nương tựa được chăm sóc, nuôi dưỡng.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Uỷ ban nhân dân các cấp có trách nhiệm tổ chức cho trẻ em có hoàn cảnh đặc biệt được chăm sóc, nuôi dưỡng tại gia đình, gia đình thay thế hoặc tại cơ sở trợ giúp trẻ em công lập, ngoài công lập.</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67" w:name="khoan_17"/>
      <w:r w:rsidRPr="00775522">
        <w:rPr>
          <w:color w:val="000000"/>
          <w:sz w:val="26"/>
          <w:szCs w:val="26"/>
        </w:rPr>
        <w:t>3. Các bộ, ngành có liên quan có trách nhiệm hướng dẫn chuyên môn, nghiệp vụ đối với cơ sở trợ giúp trẻ em trong việc giải quyết, giảm nhẹ hoàn cảnh đặc biệt của trẻ em, phục hồi sức khoẻ, tinh thần và giáo dục đạo đức cho trẻ em có hoàn cảnh đặc biệt.</w:t>
      </w:r>
      <w:bookmarkEnd w:id="67"/>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68" w:name="dieu_43"/>
      <w:r w:rsidRPr="00775522">
        <w:rPr>
          <w:b/>
          <w:bCs/>
          <w:color w:val="000000"/>
          <w:sz w:val="26"/>
          <w:szCs w:val="26"/>
        </w:rPr>
        <w:t>Điều 43. Hình thức trợ giúp trẻ em có hoàn cảnh đặc biệt</w:t>
      </w:r>
      <w:bookmarkEnd w:id="68"/>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Các hình thức trợ giúp trẻ em có hoàn cảnh đặc biệt bao gồm: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Đóng góp tự nguyện bằng tiền hoặc hiện vật;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Nhận làm con nuôi, nhận đỡ đầu hoặc nhận làm gia đình thay thế để chăm sóc, nuôi dưỡng trẻ em có hoàn cảnh đặc biệt;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Tham gia chăm sóc, nuôi dưỡng trẻ em có hoàn cảnh đặc biệt tại cơ sở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lastRenderedPageBreak/>
        <w:t>4. Tổ chức các hoạt động để hỗ trợ trẻ em giảm nhẹ hoàn cảnh đặc biệt, phục hồi sức khoẻ, tinh thần và giáo dục đạo đức.</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69" w:name="dieu_44"/>
      <w:r w:rsidRPr="00775522">
        <w:rPr>
          <w:b/>
          <w:bCs/>
          <w:color w:val="000000"/>
          <w:sz w:val="26"/>
          <w:szCs w:val="26"/>
        </w:rPr>
        <w:t>Điều 44. Điều kiện thành lập cơ sở trợ giúp trẻ em</w:t>
      </w:r>
      <w:bookmarkEnd w:id="69"/>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Cơ quan, tổ chức, cá nhân muốn thành lập cơ sở trợ giúp trẻ em phải có các điều kiện sau đây:</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Cơ sở vật chất, trang thiết bị phù hợp với nội dung hoạt động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Nhân lực có chuyên môn phù hợp với nội dung hoạt động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Nguồn tài chính bảo đảm chi phí cho các hoạt động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70" w:name="dieu_45"/>
      <w:r w:rsidRPr="00775522">
        <w:rPr>
          <w:b/>
          <w:bCs/>
          <w:color w:val="000000"/>
          <w:sz w:val="26"/>
          <w:szCs w:val="26"/>
        </w:rPr>
        <w:t>Điều 45. Hồ sơ xin phép thành lập cơ sở trợ giúp trẻ em</w:t>
      </w:r>
      <w:bookmarkEnd w:id="70"/>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Cơ quan, tổ chức, cá nhân muốn thành lập cơ sở trợ giúp trẻ em phải có giấy phép hoạt động của cơ quan quản lý nhà nước có thẩm quyền.</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Hồ sơ xin phép thành lập cơ sở trợ giúp trẻ em gồm có:</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a) Đơn xin thành lập cơ sở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b) Đề </w:t>
      </w:r>
      <w:proofErr w:type="gramStart"/>
      <w:r w:rsidRPr="00775522">
        <w:rPr>
          <w:color w:val="000000"/>
          <w:sz w:val="26"/>
          <w:szCs w:val="26"/>
        </w:rPr>
        <w:t>án</w:t>
      </w:r>
      <w:proofErr w:type="gramEnd"/>
      <w:r w:rsidRPr="00775522">
        <w:rPr>
          <w:color w:val="000000"/>
          <w:sz w:val="26"/>
          <w:szCs w:val="26"/>
        </w:rPr>
        <w:t xml:space="preserve"> thành lập cơ sở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c) Giấy tờ, tài liệu chứng minh bảo đảm đủ điều kiện thành lập cơ sở trợ giúp trẻ em quy định tại </w:t>
      </w:r>
      <w:bookmarkStart w:id="71" w:name="tc_1"/>
      <w:r w:rsidRPr="00775522">
        <w:rPr>
          <w:color w:val="0000FF"/>
          <w:sz w:val="26"/>
          <w:szCs w:val="26"/>
        </w:rPr>
        <w:t>Điều 44 của Luật này</w:t>
      </w:r>
      <w:bookmarkEnd w:id="71"/>
      <w:r w:rsidRPr="00775522">
        <w:rPr>
          <w:color w:val="000000"/>
          <w:sz w:val="26"/>
          <w:szCs w:val="26"/>
        </w:rPr>
        <w: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d) Dự thảo quy chế hoạt động của cơ sở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đ) Sơ yếu lý lịch của người đứng ra thành lập cơ sở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e) </w:t>
      </w:r>
      <w:proofErr w:type="gramStart"/>
      <w:r w:rsidRPr="00775522">
        <w:rPr>
          <w:color w:val="000000"/>
          <w:sz w:val="26"/>
          <w:szCs w:val="26"/>
        </w:rPr>
        <w:t>ý</w:t>
      </w:r>
      <w:proofErr w:type="gramEnd"/>
      <w:r w:rsidRPr="00775522">
        <w:rPr>
          <w:color w:val="000000"/>
          <w:sz w:val="26"/>
          <w:szCs w:val="26"/>
        </w:rPr>
        <w:t xml:space="preserve"> kiến đồng ý của Uỷ ban nhân dân cấp xã nơi cơ sở trợ giúp trẻ em đặt trụ sở hoạt động.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Khi thay đổi tên gọi, địa chỉ đặt trụ sở, chủ sở hữu, nội dung hoạt động của cơ sở trợ giúp trẻ em thì cơ quan, tổ chức, cá nhân đã thành lập cơ sở đó phải làm thủ tục đổi giấy phép hoạt động.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72" w:name="dieu_46"/>
      <w:r w:rsidRPr="00775522">
        <w:rPr>
          <w:b/>
          <w:bCs/>
          <w:color w:val="000000"/>
          <w:sz w:val="26"/>
          <w:szCs w:val="26"/>
        </w:rPr>
        <w:t>Điều 46. Thời hạn cho phép thành lập cơ sở trợ giúp trẻ em</w:t>
      </w:r>
      <w:bookmarkEnd w:id="72"/>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Trong thời hạn 30 ngày kể từ ngày nhận được hồ sơ xin phép thành lập cơ sở trợ giúp trẻ em, cơ quan quản lý nhà nước có thẩm quyền cấp phép phải giải quyết; trường hợp từ chối thì phải nêu rõ lý do bằng văn bản.</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Cơ sở trợ giúp trẻ em chỉ được hoạt động </w:t>
      </w:r>
      <w:proofErr w:type="gramStart"/>
      <w:r w:rsidRPr="00775522">
        <w:rPr>
          <w:color w:val="000000"/>
          <w:sz w:val="26"/>
          <w:szCs w:val="26"/>
        </w:rPr>
        <w:t>theo</w:t>
      </w:r>
      <w:proofErr w:type="gramEnd"/>
      <w:r w:rsidRPr="00775522">
        <w:rPr>
          <w:color w:val="000000"/>
          <w:sz w:val="26"/>
          <w:szCs w:val="26"/>
        </w:rPr>
        <w:t xml:space="preserve"> đúng nội dung ghi trong giấy phép hoạt động.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73" w:name="dieu_47"/>
      <w:r w:rsidRPr="00775522">
        <w:rPr>
          <w:b/>
          <w:bCs/>
          <w:color w:val="000000"/>
          <w:sz w:val="26"/>
          <w:szCs w:val="26"/>
        </w:rPr>
        <w:t xml:space="preserve">Điều 47. Thẩm quyền thành lập, tạm đình chỉ, </w:t>
      </w:r>
      <w:proofErr w:type="gramStart"/>
      <w:r w:rsidRPr="00775522">
        <w:rPr>
          <w:b/>
          <w:bCs/>
          <w:color w:val="000000"/>
          <w:sz w:val="26"/>
          <w:szCs w:val="26"/>
        </w:rPr>
        <w:t>thu</w:t>
      </w:r>
      <w:proofErr w:type="gramEnd"/>
      <w:r w:rsidRPr="00775522">
        <w:rPr>
          <w:b/>
          <w:bCs/>
          <w:color w:val="000000"/>
          <w:sz w:val="26"/>
          <w:szCs w:val="26"/>
        </w:rPr>
        <w:t xml:space="preserve"> hồi giấy phép hoạt động của cơ sở trợ giúp trẻ em</w:t>
      </w:r>
      <w:bookmarkEnd w:id="73"/>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Thẩm quyền thành lập cơ sở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a) Bộ trưởng, Thủ trưởng cơ quan ngang bộ, Thủ trưởng cơ quan thuộc Chính phủ quyết định thành lập cơ sở trợ giúp trẻ em thuộc quyền quản lý của bộ, cơ quan ngang bộ, cơ quan thuộc Chính phủ;</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b) Chủ tịch Uỷ ban nhân dân cấp tỉnh quyết định thành lập cơ sở trợ giúp trẻ em thuộc quyền quản lý của cấp tỉnh;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c) Chủ tịch Uỷ ban nhân dân huyện, quận, thị xã, thành phố thuộc tỉnh quyết định thành lập cơ sở trợ giúp trẻ em thuộc quyền quản lý của huyện, quận, thị xã, thành phố thuộc tỉnh.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Cơ sở trợ giúp trẻ em </w:t>
      </w:r>
      <w:proofErr w:type="gramStart"/>
      <w:r w:rsidRPr="00775522">
        <w:rPr>
          <w:color w:val="000000"/>
          <w:sz w:val="26"/>
          <w:szCs w:val="26"/>
        </w:rPr>
        <w:t>vi</w:t>
      </w:r>
      <w:proofErr w:type="gramEnd"/>
      <w:r w:rsidRPr="00775522">
        <w:rPr>
          <w:color w:val="000000"/>
          <w:sz w:val="26"/>
          <w:szCs w:val="26"/>
        </w:rPr>
        <w:t xml:space="preserve"> phạm một trong các nội dung sau đây thì tuỳ theo tính chất, mức độ vi phạm mà bị tạm đình chỉ hoạt động hoặc thu hồi giấy phép hoạt động: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lastRenderedPageBreak/>
        <w:t>a) Cơ sở trợ giúp trẻ em không bảo đảm đủ điều kiện như khi xin phép thành lập;</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proofErr w:type="gramStart"/>
      <w:r w:rsidRPr="00775522">
        <w:rPr>
          <w:color w:val="000000"/>
          <w:sz w:val="26"/>
          <w:szCs w:val="26"/>
        </w:rPr>
        <w:t>b) Vi</w:t>
      </w:r>
      <w:proofErr w:type="gramEnd"/>
      <w:r w:rsidRPr="00775522">
        <w:rPr>
          <w:color w:val="000000"/>
          <w:sz w:val="26"/>
          <w:szCs w:val="26"/>
        </w:rPr>
        <w:t xml:space="preserve"> phạm quy chế hoạt động của cơ sở trợ giúp trẻ em đã được phê duyệt;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c) Sử dụng kinh phí hoạt động của cơ sở trợ giúp trẻ em vào mục đích khác, không phục vụ cho việc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proofErr w:type="gramStart"/>
      <w:r w:rsidRPr="00775522">
        <w:rPr>
          <w:color w:val="000000"/>
          <w:sz w:val="26"/>
          <w:szCs w:val="26"/>
        </w:rPr>
        <w:t>d) Vi</w:t>
      </w:r>
      <w:proofErr w:type="gramEnd"/>
      <w:r w:rsidRPr="00775522">
        <w:rPr>
          <w:color w:val="000000"/>
          <w:sz w:val="26"/>
          <w:szCs w:val="26"/>
        </w:rPr>
        <w:t xml:space="preserve"> phạm các quyền của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3. Cơ quan đã cấp giấy phép hoạt động cho cơ sở trợ giúp trẻ em có quyền tạm đình chỉ hoạt động hoặc </w:t>
      </w:r>
      <w:proofErr w:type="gramStart"/>
      <w:r w:rsidRPr="00775522">
        <w:rPr>
          <w:color w:val="000000"/>
          <w:sz w:val="26"/>
          <w:szCs w:val="26"/>
        </w:rPr>
        <w:t>thu</w:t>
      </w:r>
      <w:proofErr w:type="gramEnd"/>
      <w:r w:rsidRPr="00775522">
        <w:rPr>
          <w:color w:val="000000"/>
          <w:sz w:val="26"/>
          <w:szCs w:val="26"/>
        </w:rPr>
        <w:t xml:space="preserve"> hồi giấy phép hoạt động của cơ sở đó.</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74" w:name="dieu_48"/>
      <w:r w:rsidRPr="00775522">
        <w:rPr>
          <w:b/>
          <w:bCs/>
          <w:color w:val="000000"/>
          <w:sz w:val="26"/>
          <w:szCs w:val="26"/>
        </w:rPr>
        <w:t>Điều 48. Nhiệm vụ, quyền hạn của cơ sở trợ giúp trẻ em có hoàn cảnh đặc biệt</w:t>
      </w:r>
      <w:bookmarkEnd w:id="74"/>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Cơ sở trợ giúp trẻ em có hoàn cảnh đặc biệt có những nhiệm vụ, quyền hạn sau đây:</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75" w:name="khoan_16"/>
      <w:r w:rsidRPr="00775522">
        <w:rPr>
          <w:color w:val="000000"/>
          <w:sz w:val="26"/>
          <w:szCs w:val="26"/>
          <w:shd w:val="clear" w:color="auto" w:fill="FFFF96"/>
        </w:rPr>
        <w:t>1. Tổ chức thực hiện một hoặc một số nội dung đã đăng ký hoạt động trợ giúp trẻ em có hoàn cảnh đặc biệt như tư vấn; khám bệnh, chữa bệnh, giải độc; phục hồi chức năng, sức khoẻ, tinh thần, giáo dục đạo đức; giáo dục hoà nhập, giáo dục chuyên biệt, dạy nghề; tổ chức việc làm; tổ chức hoạt động xã hội, văn hoá, thể thao, giải trí; tổ chức chăm sóc, nuôi dưỡng;</w:t>
      </w:r>
      <w:bookmarkEnd w:id="75"/>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Bảo đảm cung cấp dịch vụ thuận tiện, </w:t>
      </w:r>
      <w:proofErr w:type="gramStart"/>
      <w:r w:rsidRPr="00775522">
        <w:rPr>
          <w:color w:val="000000"/>
          <w:sz w:val="26"/>
          <w:szCs w:val="26"/>
        </w:rPr>
        <w:t>an</w:t>
      </w:r>
      <w:proofErr w:type="gramEnd"/>
      <w:r w:rsidRPr="00775522">
        <w:rPr>
          <w:color w:val="000000"/>
          <w:sz w:val="26"/>
          <w:szCs w:val="26"/>
        </w:rPr>
        <w:t xml:space="preserve"> toàn, chất lượng;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Bảo đảm kinh phí để hoạt động đúng mục đích;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4. Quản lý, bồi dưỡng chuyên môn, nghiệp vụ; quản lý tài chính, trang thiết bị, tài sản;</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5. Được quyền tiếp nhận hỗ trợ tài chính, hiện vật của cơ quan, tổ chức, cá nhân ở trong nước và nước ngoài để thực hiện các hoạt động trợ giúp trẻ em có hoàn cảnh đặc biệt.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76" w:name="dieu_49"/>
      <w:r w:rsidRPr="00775522">
        <w:rPr>
          <w:b/>
          <w:bCs/>
          <w:color w:val="000000"/>
          <w:sz w:val="26"/>
          <w:szCs w:val="26"/>
        </w:rPr>
        <w:t>Điều 49. Kinh phí hoạt động của cơ sở trợ giúp trẻ em có hoàn cảnh đặc biệt</w:t>
      </w:r>
      <w:bookmarkEnd w:id="76"/>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Kinh phí hoạt động của cơ sở trợ giúp trẻ em có hoàn cảnh đặc biệt gồm có:</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Ngân sách nhà nước cấp cho cơ sở trợ giúp trẻ em công lập;</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Nguồn tự có của cơ quan, tổ chức, cá nhân thành lập cơ sở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Hỗ trợ của cơ quan, tổ chức, cá nhân trong nước và nước ngoài;</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4. Đóng góp của gia đình, người thân thích của trẻ em có hoàn cảnh đặc biệt;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5. Các nguồn </w:t>
      </w:r>
      <w:proofErr w:type="gramStart"/>
      <w:r w:rsidRPr="00775522">
        <w:rPr>
          <w:color w:val="000000"/>
          <w:sz w:val="26"/>
          <w:szCs w:val="26"/>
        </w:rPr>
        <w:t>thu</w:t>
      </w:r>
      <w:proofErr w:type="gramEnd"/>
      <w:r w:rsidRPr="00775522">
        <w:rPr>
          <w:color w:val="000000"/>
          <w:sz w:val="26"/>
          <w:szCs w:val="26"/>
        </w:rPr>
        <w:t xml:space="preserve"> hợp pháp khác.</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77" w:name="dieu_50"/>
      <w:r w:rsidRPr="00775522">
        <w:rPr>
          <w:b/>
          <w:bCs/>
          <w:color w:val="000000"/>
          <w:sz w:val="26"/>
          <w:szCs w:val="26"/>
        </w:rPr>
        <w:t>Điều 50. Hoạt động dịch vụ của cơ sở trợ giúp trẻ em</w:t>
      </w:r>
      <w:bookmarkEnd w:id="77"/>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Cơ sở trợ giúp trẻ em có tổ chức dịch vụ theo nhu cầu phục hồi chức năng, cai nghiện ma tuý, điều trị HIV/AIDS, tổ chức dạy nghề cho trẻ em vi phạm pháp luật, nuôi dưỡng trẻ em nghiện ma tuý, trẻ em nhiễm HIV/AIDS và các nhu cầu khác được thu tiền dịch vụ theo quy định hoặc theo hợp đồng thoả thuận với gia đình, người giám hộ.</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Trẻ em của hộ nghèo có nhu cầu dịch vụ được người đứng đầu cơ sở trợ giúp trẻ em xét miễn, giảm phí dịch vụ cho từng trường hợp.</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Chính phủ quy định cụ thể mức </w:t>
      </w:r>
      <w:proofErr w:type="gramStart"/>
      <w:r w:rsidRPr="00775522">
        <w:rPr>
          <w:color w:val="000000"/>
          <w:sz w:val="26"/>
          <w:szCs w:val="26"/>
        </w:rPr>
        <w:t>thu</w:t>
      </w:r>
      <w:proofErr w:type="gramEnd"/>
      <w:r w:rsidRPr="00775522">
        <w:rPr>
          <w:color w:val="000000"/>
          <w:sz w:val="26"/>
          <w:szCs w:val="26"/>
        </w:rPr>
        <w:t xml:space="preserve"> phí dịch vụ và đối tượng được miễn, giảm phí dịch vụ.</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78" w:name="dieu_51"/>
      <w:r w:rsidRPr="00775522">
        <w:rPr>
          <w:b/>
          <w:bCs/>
          <w:color w:val="000000"/>
          <w:sz w:val="26"/>
          <w:szCs w:val="26"/>
        </w:rPr>
        <w:t>Điều 51. Trẻ em mồ côi không nơi nương tựa, trẻ em bị bỏ rơi</w:t>
      </w:r>
      <w:bookmarkEnd w:id="78"/>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Trẻ em mồ côi không nơi nương tựa, trẻ em bị bỏ rơi được Uỷ ban nhân dân địa phương giúp đỡ để có gia đình thay thế hoặc tổ chức chăm sóc, nuôi dưỡng tại các cơ sở trợ giúp trẻ em công lập, ngoài công lập.</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Nhà nước khuyến khích gia đình, cá nhân nhận nuôi con nuôi; cơ quan, tổ chức, cá nhân nhận đỡ đầu, nhận chăm sóc, nuôi dưỡng trẻ em mồ côi không nơi nương tựa, trẻ em bị bỏ rơi.</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lastRenderedPageBreak/>
        <w:t>3. Nhà nước có chính sách trợ giúp gia đình, cá nhân hoặc cơ sở trợ giúp trẻ em ngoài công lập nhận chăm sóc, nuôi dưỡng trẻ em mồ côi không nơi nương tựa, trẻ em bị bỏ rơi.</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79" w:name="dieu_52"/>
      <w:r w:rsidRPr="00775522">
        <w:rPr>
          <w:b/>
          <w:bCs/>
          <w:color w:val="000000"/>
          <w:sz w:val="26"/>
          <w:szCs w:val="26"/>
        </w:rPr>
        <w:t>Điều 52. Trẻ em khuyết tật, tàn tật, trẻ em là nạn nhân của chất độc hoá học</w:t>
      </w:r>
      <w:bookmarkEnd w:id="79"/>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Trẻ em khuyết tật, tàn tật, trẻ em là nạn nhân của chất độc hoá học được gia đình, Nhà nước và xã hội giúp đỡ, chăm sóc, được tạo điều kiện để sớm phát hiện bệnh, chữa bệnh, phục hồi chức năng; được nhận vào các lớp học hoà nhập, lớp học dành cho trẻ em khuyết tật, tàn tật; được giúp đỡ học văn hoá, học nghề và tham gia hoạt động xã hội.</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80" w:name="dieu_53"/>
      <w:r w:rsidRPr="00775522">
        <w:rPr>
          <w:b/>
          <w:bCs/>
          <w:color w:val="000000"/>
          <w:sz w:val="26"/>
          <w:szCs w:val="26"/>
        </w:rPr>
        <w:t>Điều 53. Trẻ em nhiễm HIV/AIDS</w:t>
      </w:r>
      <w:bookmarkEnd w:id="80"/>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Trẻ em nhiễm HIV/AIDS không bị phân biệt đối xử; được Nhà nước và xã hội tạo điều kiện để chữa bệnh, nuôi dưỡng tại gia đình hoặc tại cơ sở trợ giúp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81" w:name="dieu_54"/>
      <w:r w:rsidRPr="00775522">
        <w:rPr>
          <w:b/>
          <w:bCs/>
          <w:color w:val="000000"/>
          <w:sz w:val="26"/>
          <w:szCs w:val="26"/>
        </w:rPr>
        <w:t>Điều 54. Trẻ em phải làm việc nặng nhọc, nguy hiểm, tiếp xúc với chất độc hại, trẻ em phải làm việc</w:t>
      </w:r>
      <w:r w:rsidRPr="00775522">
        <w:rPr>
          <w:color w:val="000000"/>
          <w:sz w:val="26"/>
          <w:szCs w:val="26"/>
        </w:rPr>
        <w:t> </w:t>
      </w:r>
      <w:r w:rsidRPr="00775522">
        <w:rPr>
          <w:b/>
          <w:bCs/>
          <w:color w:val="000000"/>
          <w:sz w:val="26"/>
          <w:szCs w:val="26"/>
        </w:rPr>
        <w:t>xa gia đình</w:t>
      </w:r>
      <w:bookmarkEnd w:id="81"/>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Uỷ ban nhân dân các cấp có trách nhiệm phát hiện, giải quyết kịp thời tình trạng trẻ em phải làm việc nặng nhọc, nguy hiểm, tiếp xúc với chất độc hại; tạo điều kiện cho trẻ em được học nghề, làm công việc phù hợp với sức khoẻ, lứa tuổi trong phạm vi địa phương.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Cha mẹ, người giám hộ có trách nhiệm giữ liên hệ thường xuyên với trẻ em phải làm việc xa gia đình để giúp đỡ, giáo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3. Uỷ ban nhân dân cấp xã nơi có trẻ em phải làm việc xa gia đình có trách nhiệm tạo điều kiện để trẻ em được sống trong môi trường </w:t>
      </w:r>
      <w:proofErr w:type="gramStart"/>
      <w:r w:rsidRPr="00775522">
        <w:rPr>
          <w:color w:val="000000"/>
          <w:sz w:val="26"/>
          <w:szCs w:val="26"/>
        </w:rPr>
        <w:t>an</w:t>
      </w:r>
      <w:proofErr w:type="gramEnd"/>
      <w:r w:rsidRPr="00775522">
        <w:rPr>
          <w:color w:val="000000"/>
          <w:sz w:val="26"/>
          <w:szCs w:val="26"/>
        </w:rPr>
        <w:t xml:space="preserve"> toàn, được chăm sóc sức khoẻ, học văn hoá, tu dưỡng đạo đức, phẩm chất.</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82" w:name="dieu_55"/>
      <w:r w:rsidRPr="00775522">
        <w:rPr>
          <w:b/>
          <w:bCs/>
          <w:color w:val="000000"/>
          <w:sz w:val="26"/>
          <w:szCs w:val="26"/>
        </w:rPr>
        <w:t xml:space="preserve">Điều 55. Trẻ em </w:t>
      </w:r>
      <w:proofErr w:type="gramStart"/>
      <w:r w:rsidRPr="00775522">
        <w:rPr>
          <w:b/>
          <w:bCs/>
          <w:color w:val="000000"/>
          <w:sz w:val="26"/>
          <w:szCs w:val="26"/>
        </w:rPr>
        <w:t>lang</w:t>
      </w:r>
      <w:proofErr w:type="gramEnd"/>
      <w:r w:rsidRPr="00775522">
        <w:rPr>
          <w:b/>
          <w:bCs/>
          <w:color w:val="000000"/>
          <w:sz w:val="26"/>
          <w:szCs w:val="26"/>
        </w:rPr>
        <w:t xml:space="preserve"> thang</w:t>
      </w:r>
      <w:bookmarkEnd w:id="82"/>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Uỷ ban nhân dân cấp tỉnh nơi có trẻ em đến lang thang phối hợp với Uỷ ban nhân dân cấp tỉnh nơi có trẻ em đi lang thang trong việc tổ chức, giúp đỡ đưa trẻ em trở về với gia đình; đối với trẻ em lang thang mà không còn nơi nương tựa thì được tổ chức chăm sóc, nuôi dưỡng tại gia đình thay thế hoặc cơ sở trợ giúp trẻ em; đối với trẻ em lang thang của hộ nghèo thì được ưu tiên, giúp đỡ để xoá đói, giảm nghèo.</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Đối với trẻ em cùng gia đình đi </w:t>
      </w:r>
      <w:proofErr w:type="gramStart"/>
      <w:r w:rsidRPr="00775522">
        <w:rPr>
          <w:color w:val="000000"/>
          <w:sz w:val="26"/>
          <w:szCs w:val="26"/>
        </w:rPr>
        <w:t>lang</w:t>
      </w:r>
      <w:proofErr w:type="gramEnd"/>
      <w:r w:rsidRPr="00775522">
        <w:rPr>
          <w:color w:val="000000"/>
          <w:sz w:val="26"/>
          <w:szCs w:val="26"/>
        </w:rPr>
        <w:t xml:space="preserve"> thang thì Uỷ ban nhân dân cấp tỉnh nơi có trẻ em cùng gia đình đến lang thang có trách nhiệm yêu cầu và tạo điều kiện để gia đình lang thang định cư, ổn định cuộc sống và để trẻ em được hưởng các quyền của mình.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3. Uỷ ban nhân dân các cấp có trách nhiệm tạo điều kiện để trẻ em </w:t>
      </w:r>
      <w:proofErr w:type="gramStart"/>
      <w:r w:rsidRPr="00775522">
        <w:rPr>
          <w:color w:val="000000"/>
          <w:sz w:val="26"/>
          <w:szCs w:val="26"/>
        </w:rPr>
        <w:t>lang</w:t>
      </w:r>
      <w:proofErr w:type="gramEnd"/>
      <w:r w:rsidRPr="00775522">
        <w:rPr>
          <w:color w:val="000000"/>
          <w:sz w:val="26"/>
          <w:szCs w:val="26"/>
        </w:rPr>
        <w:t xml:space="preserve"> thang được sống trong môi trường an toàn, không rơi vào tệ nạn xã hội.</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83" w:name="dieu_56"/>
      <w:r w:rsidRPr="00775522">
        <w:rPr>
          <w:b/>
          <w:bCs/>
          <w:color w:val="000000"/>
          <w:sz w:val="26"/>
          <w:szCs w:val="26"/>
        </w:rPr>
        <w:t>Điều 56. Trẻ em bị xâm hại tình dục</w:t>
      </w:r>
      <w:bookmarkEnd w:id="83"/>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Trẻ em bị xâm hại tình dục được gia đình, Nhà nước và xã hội giúp đỡ bằng các biện pháp tư vấn, phục hồi sức khoẻ, tinh thần và tạo điều kiện để ổn định cuộc sống.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Cơ quan, tổ chức, cá nhân có trách nhiệm thực hiện biện pháp giáo dục, phòng ngừa, ngăn chặn và tố cáo hành </w:t>
      </w:r>
      <w:proofErr w:type="gramStart"/>
      <w:r w:rsidRPr="00775522">
        <w:rPr>
          <w:color w:val="000000"/>
          <w:sz w:val="26"/>
          <w:szCs w:val="26"/>
        </w:rPr>
        <w:t>vi</w:t>
      </w:r>
      <w:proofErr w:type="gramEnd"/>
      <w:r w:rsidRPr="00775522">
        <w:rPr>
          <w:color w:val="000000"/>
          <w:sz w:val="26"/>
          <w:szCs w:val="26"/>
        </w:rPr>
        <w:t xml:space="preserve"> xâm hại tình dục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84" w:name="dieu_57"/>
      <w:r w:rsidRPr="00775522">
        <w:rPr>
          <w:b/>
          <w:bCs/>
          <w:color w:val="000000"/>
          <w:sz w:val="26"/>
          <w:szCs w:val="26"/>
        </w:rPr>
        <w:t>Điều 57. Trẻ em nghiện ma túy</w:t>
      </w:r>
      <w:bookmarkEnd w:id="84"/>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1. Cơ quan, tổ chức có liên quan đến hoạt động phòng, chống ma tuý có trách nhiệm tổ chức </w:t>
      </w:r>
      <w:proofErr w:type="gramStart"/>
      <w:r w:rsidRPr="00775522">
        <w:rPr>
          <w:color w:val="000000"/>
          <w:sz w:val="26"/>
          <w:szCs w:val="26"/>
        </w:rPr>
        <w:t>cai</w:t>
      </w:r>
      <w:proofErr w:type="gramEnd"/>
      <w:r w:rsidRPr="00775522">
        <w:rPr>
          <w:color w:val="000000"/>
          <w:sz w:val="26"/>
          <w:szCs w:val="26"/>
        </w:rPr>
        <w:t xml:space="preserve"> nghiện tại gia đình hoặc tại cơ sở cai nghiện cho trẻ em nghiện ma tuý theo quy định của Luật phòng, chống ma tuý.</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lastRenderedPageBreak/>
        <w:t xml:space="preserve">2. Cơ sở </w:t>
      </w:r>
      <w:proofErr w:type="gramStart"/>
      <w:r w:rsidRPr="00775522">
        <w:rPr>
          <w:color w:val="000000"/>
          <w:sz w:val="26"/>
          <w:szCs w:val="26"/>
        </w:rPr>
        <w:t>cai</w:t>
      </w:r>
      <w:proofErr w:type="gramEnd"/>
      <w:r w:rsidRPr="00775522">
        <w:rPr>
          <w:color w:val="000000"/>
          <w:sz w:val="26"/>
          <w:szCs w:val="26"/>
        </w:rPr>
        <w:t xml:space="preserve"> nghiện ma tuý có trách nhiệm tạo điều kiện cho trẻ em cai nghiện được tham gia các hoạt động lành mạnh, có ích và phải bố trí cho trẻ em cai nghiện ở khu vực dành riêng cho trẻ em.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3. Trẻ em </w:t>
      </w:r>
      <w:proofErr w:type="gramStart"/>
      <w:r w:rsidRPr="00775522">
        <w:rPr>
          <w:color w:val="000000"/>
          <w:sz w:val="26"/>
          <w:szCs w:val="26"/>
        </w:rPr>
        <w:t>cai</w:t>
      </w:r>
      <w:proofErr w:type="gramEnd"/>
      <w:r w:rsidRPr="00775522">
        <w:rPr>
          <w:color w:val="000000"/>
          <w:sz w:val="26"/>
          <w:szCs w:val="26"/>
        </w:rPr>
        <w:t xml:space="preserve"> nghiện ma tuý tại cơ sở cai nghiện bắt buộc không bị coi là trẻ em bị xử lý vi phạm hành chính.</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85" w:name="dieu_58"/>
      <w:r w:rsidRPr="00775522">
        <w:rPr>
          <w:b/>
          <w:bCs/>
          <w:color w:val="000000"/>
          <w:sz w:val="26"/>
          <w:szCs w:val="26"/>
        </w:rPr>
        <w:t xml:space="preserve">Điều 58. Trẻ em </w:t>
      </w:r>
      <w:proofErr w:type="gramStart"/>
      <w:r w:rsidRPr="00775522">
        <w:rPr>
          <w:b/>
          <w:bCs/>
          <w:color w:val="000000"/>
          <w:sz w:val="26"/>
          <w:szCs w:val="26"/>
        </w:rPr>
        <w:t>vi</w:t>
      </w:r>
      <w:proofErr w:type="gramEnd"/>
      <w:r w:rsidRPr="00775522">
        <w:rPr>
          <w:b/>
          <w:bCs/>
          <w:color w:val="000000"/>
          <w:sz w:val="26"/>
          <w:szCs w:val="26"/>
        </w:rPr>
        <w:t xml:space="preserve"> phạm pháp luật</w:t>
      </w:r>
      <w:bookmarkEnd w:id="85"/>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1. Trẻ em vi phạm pháp luật được gia đình, nhà trường và xã hội giáo dục, giúp đỡ để sửa chữa sai lầm, có ý thức tôn trọng pháp luật, tôn trọng quy tắc của đời sống xã hội và sống có trách nhiệm với bản thân, gia đình và xã hội. Việc tổ chức giáo dục trẻ em </w:t>
      </w:r>
      <w:proofErr w:type="gramStart"/>
      <w:r w:rsidRPr="00775522">
        <w:rPr>
          <w:color w:val="000000"/>
          <w:sz w:val="26"/>
          <w:szCs w:val="26"/>
        </w:rPr>
        <w:t>vi</w:t>
      </w:r>
      <w:proofErr w:type="gramEnd"/>
      <w:r w:rsidRPr="00775522">
        <w:rPr>
          <w:color w:val="000000"/>
          <w:sz w:val="26"/>
          <w:szCs w:val="26"/>
        </w:rPr>
        <w:t xml:space="preserve"> phạm pháp luật chủ yếu được thực hiện tại cộng đồng hoặc đưa vào trường giáo dưỡng.</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 xml:space="preserve">2. Việc xử lý trách nhiệm hành chính, trách nhiệm dân sự, truy cứu trách nhiệm hình sự đối với trẻ em </w:t>
      </w:r>
      <w:proofErr w:type="gramStart"/>
      <w:r w:rsidRPr="00775522">
        <w:rPr>
          <w:color w:val="000000"/>
          <w:sz w:val="26"/>
          <w:szCs w:val="26"/>
        </w:rPr>
        <w:t>vi</w:t>
      </w:r>
      <w:proofErr w:type="gramEnd"/>
      <w:r w:rsidRPr="00775522">
        <w:rPr>
          <w:color w:val="000000"/>
          <w:sz w:val="26"/>
          <w:szCs w:val="26"/>
        </w:rPr>
        <w:t xml:space="preserve"> phạm pháp luật phải theo quy định của pháp luật đối với người chưa thành niên.</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3. Trẻ em vi phạm pháp luật đã bị xử lý bằng biện pháp hành chính, hình sự cách ly khỏi cộng đồng trong một thời gian nhất định, khi trở về gia đình được Uỷ ban nhân dân cấp xã phối hợp với cơ quan, tổ chức hữu quan tạo điều kiện, giúp đỡ tiếp tục học văn hoá, học nghề và hỗ trợ tìm việc làm.</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86" w:name="khoan_15"/>
      <w:r w:rsidRPr="00775522">
        <w:rPr>
          <w:color w:val="000000"/>
          <w:sz w:val="26"/>
          <w:szCs w:val="26"/>
          <w:shd w:val="clear" w:color="auto" w:fill="FFFF96"/>
        </w:rPr>
        <w:t>4. Trường hợp trẻ em đã chấp hành xong thời hạn giáo dục hoặc hình phạt mà không có nơi nương tựa thì Uỷ ban nhân dân cấp tỉnh đưa vào cơ sở trợ giúp trẻ em có hoàn cảnh đặc biệt, tạo điều kiện để được học nghề và có việc làm.</w:t>
      </w:r>
      <w:bookmarkEnd w:id="86"/>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87" w:name="chuong_5"/>
      <w:r w:rsidRPr="00775522">
        <w:rPr>
          <w:b/>
          <w:bCs/>
          <w:color w:val="000000"/>
          <w:sz w:val="26"/>
          <w:szCs w:val="26"/>
        </w:rPr>
        <w:t>Chương 5:</w:t>
      </w:r>
      <w:bookmarkEnd w:id="87"/>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88" w:name="chuong_5_name"/>
      <w:r w:rsidRPr="00775522">
        <w:rPr>
          <w:b/>
          <w:bCs/>
          <w:color w:val="000000"/>
          <w:sz w:val="26"/>
          <w:szCs w:val="26"/>
        </w:rPr>
        <w:t>ĐIỀU KHOẢN THI HÀNH</w:t>
      </w:r>
      <w:bookmarkEnd w:id="88"/>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89" w:name="dieu_59"/>
      <w:r w:rsidRPr="00775522">
        <w:rPr>
          <w:b/>
          <w:bCs/>
          <w:color w:val="000000"/>
          <w:sz w:val="26"/>
          <w:szCs w:val="26"/>
        </w:rPr>
        <w:t>Điều 59. Hiệu lực thi hành</w:t>
      </w:r>
      <w:bookmarkEnd w:id="89"/>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1. Luật này có hiệu lực thi hành từ ngày 01 tháng 01 năm 2005.</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2. Luật này thay thế Luật bảo vệ, chăm sóc và giáo dục trẻ em năm 1991.</w:t>
      </w:r>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90" w:name="dieu_60"/>
      <w:r w:rsidRPr="00775522">
        <w:rPr>
          <w:b/>
          <w:bCs/>
          <w:color w:val="000000"/>
          <w:sz w:val="26"/>
          <w:szCs w:val="26"/>
        </w:rPr>
        <w:t>Điều 60. Hướng dẫn thi hành</w:t>
      </w:r>
      <w:bookmarkEnd w:id="90"/>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bookmarkStart w:id="91" w:name="cumtu_1"/>
      <w:r w:rsidRPr="00775522">
        <w:rPr>
          <w:color w:val="000000"/>
          <w:sz w:val="26"/>
          <w:szCs w:val="26"/>
        </w:rPr>
        <w:t>Chính phủ quy định chi tiết và hướng dẫn thi hành Luật này.</w:t>
      </w:r>
      <w:bookmarkEnd w:id="91"/>
    </w:p>
    <w:p w:rsidR="00775522" w:rsidRPr="00775522" w:rsidRDefault="00775522" w:rsidP="00775522">
      <w:pPr>
        <w:pStyle w:val="NormalWeb"/>
        <w:shd w:val="clear" w:color="auto" w:fill="FFFFFF"/>
        <w:spacing w:before="0" w:beforeAutospacing="0" w:after="0" w:afterAutospacing="0" w:line="276" w:lineRule="auto"/>
        <w:jc w:val="both"/>
        <w:rPr>
          <w:color w:val="000000"/>
          <w:sz w:val="26"/>
          <w:szCs w:val="26"/>
        </w:rPr>
      </w:pPr>
      <w:r w:rsidRPr="00775522">
        <w:rPr>
          <w:color w:val="000000"/>
          <w:sz w:val="26"/>
          <w:szCs w:val="26"/>
        </w:rPr>
        <w:t>Luật này đã được Quốc hội nước Cộng hoà xã hội chủ nghĩa Việt Nam khoá XI, kỳ họp thứ 5 thông qua ngày 15 tháng 6 năm 2004.</w:t>
      </w:r>
    </w:p>
    <w:tbl>
      <w:tblPr>
        <w:tblW w:w="0" w:type="auto"/>
        <w:tblCellSpacing w:w="0" w:type="dxa"/>
        <w:tblCellMar>
          <w:left w:w="0" w:type="dxa"/>
          <w:right w:w="0" w:type="dxa"/>
        </w:tblCellMar>
        <w:tblLook w:val="04A0" w:firstRow="1" w:lastRow="0" w:firstColumn="1" w:lastColumn="0" w:noHBand="0" w:noVBand="1"/>
      </w:tblPr>
      <w:tblGrid>
        <w:gridCol w:w="4524"/>
        <w:gridCol w:w="4548"/>
      </w:tblGrid>
      <w:tr w:rsidR="00775522" w:rsidRPr="00775522" w:rsidTr="00775522">
        <w:trPr>
          <w:tblCellSpacing w:w="0" w:type="dxa"/>
        </w:trPr>
        <w:tc>
          <w:tcPr>
            <w:tcW w:w="4643" w:type="dxa"/>
            <w:tcMar>
              <w:top w:w="0" w:type="dxa"/>
              <w:left w:w="108" w:type="dxa"/>
              <w:bottom w:w="0" w:type="dxa"/>
              <w:right w:w="108" w:type="dxa"/>
            </w:tcMar>
            <w:hideMark/>
          </w:tcPr>
          <w:p w:rsidR="00775522" w:rsidRPr="00775522" w:rsidRDefault="00775522" w:rsidP="00775522">
            <w:pPr>
              <w:spacing w:after="0"/>
              <w:jc w:val="both"/>
              <w:rPr>
                <w:rFonts w:ascii="Times New Roman" w:hAnsi="Times New Roman" w:cs="Times New Roman"/>
                <w:color w:val="000000"/>
                <w:sz w:val="26"/>
                <w:szCs w:val="26"/>
              </w:rPr>
            </w:pPr>
          </w:p>
        </w:tc>
        <w:tc>
          <w:tcPr>
            <w:tcW w:w="4644" w:type="dxa"/>
            <w:tcMar>
              <w:top w:w="0" w:type="dxa"/>
              <w:left w:w="108" w:type="dxa"/>
              <w:bottom w:w="0" w:type="dxa"/>
              <w:right w:w="108" w:type="dxa"/>
            </w:tcMar>
            <w:hideMark/>
          </w:tcPr>
          <w:p w:rsidR="00775522" w:rsidRPr="00775522" w:rsidRDefault="00775522" w:rsidP="00775522">
            <w:pPr>
              <w:pStyle w:val="NormalWeb"/>
              <w:spacing w:before="0" w:beforeAutospacing="0" w:after="0" w:afterAutospacing="0" w:line="276" w:lineRule="auto"/>
              <w:jc w:val="center"/>
              <w:rPr>
                <w:sz w:val="26"/>
                <w:szCs w:val="26"/>
              </w:rPr>
            </w:pPr>
            <w:r w:rsidRPr="00775522">
              <w:rPr>
                <w:b/>
                <w:bCs/>
                <w:sz w:val="26"/>
                <w:szCs w:val="26"/>
              </w:rPr>
              <w:t>Nguyễn Văn An</w:t>
            </w:r>
          </w:p>
          <w:p w:rsidR="00775522" w:rsidRPr="00775522" w:rsidRDefault="00775522" w:rsidP="00775522">
            <w:pPr>
              <w:pStyle w:val="NormalWeb"/>
              <w:spacing w:before="0" w:beforeAutospacing="0" w:after="0" w:afterAutospacing="0" w:line="276" w:lineRule="auto"/>
              <w:jc w:val="center"/>
              <w:rPr>
                <w:sz w:val="26"/>
                <w:szCs w:val="26"/>
              </w:rPr>
            </w:pPr>
            <w:r w:rsidRPr="00775522">
              <w:rPr>
                <w:sz w:val="26"/>
                <w:szCs w:val="26"/>
              </w:rPr>
              <w:t>(Đã ký)</w:t>
            </w:r>
          </w:p>
        </w:tc>
      </w:tr>
    </w:tbl>
    <w:p w:rsidR="007932B4" w:rsidRPr="00775522" w:rsidRDefault="007932B4" w:rsidP="00775522">
      <w:pPr>
        <w:spacing w:after="0"/>
        <w:jc w:val="both"/>
        <w:rPr>
          <w:rFonts w:ascii="Times New Roman" w:hAnsi="Times New Roman" w:cs="Times New Roman"/>
          <w:sz w:val="26"/>
          <w:szCs w:val="26"/>
        </w:rPr>
      </w:pPr>
    </w:p>
    <w:sectPr w:rsidR="007932B4" w:rsidRPr="00775522" w:rsidSect="007A791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C27CA"/>
    <w:multiLevelType w:val="multilevel"/>
    <w:tmpl w:val="62D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13128"/>
    <w:multiLevelType w:val="multilevel"/>
    <w:tmpl w:val="FA3E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B607D"/>
    <w:multiLevelType w:val="multilevel"/>
    <w:tmpl w:val="AD48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5402F"/>
    <w:multiLevelType w:val="multilevel"/>
    <w:tmpl w:val="391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5C4315"/>
    <w:multiLevelType w:val="multilevel"/>
    <w:tmpl w:val="7550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88"/>
    <w:rsid w:val="003D3F9C"/>
    <w:rsid w:val="003E290F"/>
    <w:rsid w:val="004408B7"/>
    <w:rsid w:val="004C3DB3"/>
    <w:rsid w:val="00676D88"/>
    <w:rsid w:val="006D7B1A"/>
    <w:rsid w:val="00775522"/>
    <w:rsid w:val="007932B4"/>
    <w:rsid w:val="007A7913"/>
    <w:rsid w:val="00C316F7"/>
    <w:rsid w:val="00E2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A991F-C55A-48F8-9E74-39FD2963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6D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6D88"/>
    <w:rPr>
      <w:color w:val="0000FF"/>
      <w:u w:val="single"/>
    </w:rPr>
  </w:style>
  <w:style w:type="character" w:styleId="FollowedHyperlink">
    <w:name w:val="FollowedHyperlink"/>
    <w:basedOn w:val="DefaultParagraphFont"/>
    <w:uiPriority w:val="99"/>
    <w:semiHidden/>
    <w:unhideWhenUsed/>
    <w:rsid w:val="00676D88"/>
    <w:rPr>
      <w:color w:val="800080"/>
      <w:u w:val="single"/>
    </w:rPr>
  </w:style>
  <w:style w:type="character" w:styleId="Strong">
    <w:name w:val="Strong"/>
    <w:basedOn w:val="DefaultParagraphFont"/>
    <w:uiPriority w:val="22"/>
    <w:qFormat/>
    <w:rsid w:val="00E22CC6"/>
    <w:rPr>
      <w:b/>
      <w:bCs/>
    </w:rPr>
  </w:style>
  <w:style w:type="paragraph" w:customStyle="1" w:styleId="ten-vb">
    <w:name w:val="ten-vb"/>
    <w:basedOn w:val="Normal"/>
    <w:rsid w:val="00E22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u">
    <w:name w:val="cancu"/>
    <w:basedOn w:val="Normal"/>
    <w:rsid w:val="00E22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ongmuc">
    <w:name w:val="chuongmuc"/>
    <w:basedOn w:val="Normal"/>
    <w:rsid w:val="00E22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eu">
    <w:name w:val="dieu"/>
    <w:basedOn w:val="DefaultParagraphFont"/>
    <w:rsid w:val="00E22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3477">
      <w:bodyDiv w:val="1"/>
      <w:marLeft w:val="0"/>
      <w:marRight w:val="0"/>
      <w:marTop w:val="0"/>
      <w:marBottom w:val="0"/>
      <w:divBdr>
        <w:top w:val="none" w:sz="0" w:space="0" w:color="auto"/>
        <w:left w:val="none" w:sz="0" w:space="0" w:color="auto"/>
        <w:bottom w:val="none" w:sz="0" w:space="0" w:color="auto"/>
        <w:right w:val="none" w:sz="0" w:space="0" w:color="auto"/>
      </w:divBdr>
    </w:div>
    <w:div w:id="613635659">
      <w:bodyDiv w:val="1"/>
      <w:marLeft w:val="0"/>
      <w:marRight w:val="0"/>
      <w:marTop w:val="0"/>
      <w:marBottom w:val="0"/>
      <w:divBdr>
        <w:top w:val="none" w:sz="0" w:space="0" w:color="auto"/>
        <w:left w:val="none" w:sz="0" w:space="0" w:color="auto"/>
        <w:bottom w:val="none" w:sz="0" w:space="0" w:color="auto"/>
        <w:right w:val="none" w:sz="0" w:space="0" w:color="auto"/>
      </w:divBdr>
      <w:divsChild>
        <w:div w:id="1469863563">
          <w:marLeft w:val="0"/>
          <w:marRight w:val="0"/>
          <w:marTop w:val="0"/>
          <w:marBottom w:val="0"/>
          <w:divBdr>
            <w:top w:val="none" w:sz="0" w:space="0" w:color="auto"/>
            <w:left w:val="none" w:sz="0" w:space="0" w:color="auto"/>
            <w:bottom w:val="none" w:sz="0" w:space="0" w:color="auto"/>
            <w:right w:val="none" w:sz="0" w:space="0" w:color="auto"/>
          </w:divBdr>
          <w:divsChild>
            <w:div w:id="2068453523">
              <w:marLeft w:val="0"/>
              <w:marRight w:val="0"/>
              <w:marTop w:val="0"/>
              <w:marBottom w:val="0"/>
              <w:divBdr>
                <w:top w:val="single" w:sz="12" w:space="0" w:color="F89B1A"/>
                <w:left w:val="single" w:sz="6" w:space="0" w:color="C8D4DB"/>
                <w:bottom w:val="none" w:sz="0" w:space="0" w:color="auto"/>
                <w:right w:val="single" w:sz="6" w:space="0" w:color="C8D4DB"/>
              </w:divBdr>
              <w:divsChild>
                <w:div w:id="2080010187">
                  <w:marLeft w:val="0"/>
                  <w:marRight w:val="0"/>
                  <w:marTop w:val="0"/>
                  <w:marBottom w:val="0"/>
                  <w:divBdr>
                    <w:top w:val="none" w:sz="0" w:space="0" w:color="auto"/>
                    <w:left w:val="none" w:sz="0" w:space="0" w:color="auto"/>
                    <w:bottom w:val="none" w:sz="0" w:space="0" w:color="auto"/>
                    <w:right w:val="none" w:sz="0" w:space="0" w:color="auto"/>
                  </w:divBdr>
                  <w:divsChild>
                    <w:div w:id="1685938783">
                      <w:marLeft w:val="0"/>
                      <w:marRight w:val="0"/>
                      <w:marTop w:val="0"/>
                      <w:marBottom w:val="0"/>
                      <w:divBdr>
                        <w:top w:val="none" w:sz="0" w:space="0" w:color="auto"/>
                        <w:left w:val="none" w:sz="0" w:space="0" w:color="auto"/>
                        <w:bottom w:val="none" w:sz="0" w:space="0" w:color="auto"/>
                        <w:right w:val="none" w:sz="0" w:space="0" w:color="auto"/>
                      </w:divBdr>
                      <w:divsChild>
                        <w:div w:id="1068722275">
                          <w:marLeft w:val="0"/>
                          <w:marRight w:val="225"/>
                          <w:marTop w:val="0"/>
                          <w:marBottom w:val="0"/>
                          <w:divBdr>
                            <w:top w:val="none" w:sz="0" w:space="0" w:color="auto"/>
                            <w:left w:val="none" w:sz="0" w:space="0" w:color="auto"/>
                            <w:bottom w:val="none" w:sz="0" w:space="0" w:color="auto"/>
                            <w:right w:val="none" w:sz="0" w:space="0" w:color="auto"/>
                          </w:divBdr>
                          <w:divsChild>
                            <w:div w:id="187529786">
                              <w:marLeft w:val="0"/>
                              <w:marRight w:val="0"/>
                              <w:marTop w:val="0"/>
                              <w:marBottom w:val="0"/>
                              <w:divBdr>
                                <w:top w:val="none" w:sz="0" w:space="0" w:color="auto"/>
                                <w:left w:val="none" w:sz="0" w:space="0" w:color="auto"/>
                                <w:bottom w:val="none" w:sz="0" w:space="0" w:color="auto"/>
                                <w:right w:val="none" w:sz="0" w:space="0" w:color="auto"/>
                              </w:divBdr>
                              <w:divsChild>
                                <w:div w:id="1190681500">
                                  <w:marLeft w:val="0"/>
                                  <w:marRight w:val="0"/>
                                  <w:marTop w:val="0"/>
                                  <w:marBottom w:val="0"/>
                                  <w:divBdr>
                                    <w:top w:val="none" w:sz="0" w:space="0" w:color="auto"/>
                                    <w:left w:val="none" w:sz="0" w:space="0" w:color="auto"/>
                                    <w:bottom w:val="none" w:sz="0" w:space="0" w:color="auto"/>
                                    <w:right w:val="none" w:sz="0" w:space="0" w:color="auto"/>
                                  </w:divBdr>
                                  <w:divsChild>
                                    <w:div w:id="13280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0649">
                          <w:marLeft w:val="0"/>
                          <w:marRight w:val="0"/>
                          <w:marTop w:val="150"/>
                          <w:marBottom w:val="0"/>
                          <w:divBdr>
                            <w:top w:val="none" w:sz="0" w:space="0" w:color="auto"/>
                            <w:left w:val="none" w:sz="0" w:space="0" w:color="auto"/>
                            <w:bottom w:val="none" w:sz="0" w:space="0" w:color="auto"/>
                            <w:right w:val="none" w:sz="0" w:space="0" w:color="auto"/>
                          </w:divBdr>
                          <w:divsChild>
                            <w:div w:id="1349331598">
                              <w:marLeft w:val="0"/>
                              <w:marRight w:val="0"/>
                              <w:marTop w:val="0"/>
                              <w:marBottom w:val="0"/>
                              <w:divBdr>
                                <w:top w:val="single" w:sz="2" w:space="0" w:color="BDC8D5"/>
                                <w:left w:val="single" w:sz="2" w:space="0" w:color="BDC8D5"/>
                                <w:bottom w:val="single" w:sz="2" w:space="8" w:color="BDC8D5"/>
                                <w:right w:val="single" w:sz="2" w:space="0" w:color="BDC8D5"/>
                              </w:divBdr>
                              <w:divsChild>
                                <w:div w:id="1380469381">
                                  <w:marLeft w:val="0"/>
                                  <w:marRight w:val="0"/>
                                  <w:marTop w:val="0"/>
                                  <w:marBottom w:val="0"/>
                                  <w:divBdr>
                                    <w:top w:val="none" w:sz="0" w:space="0" w:color="auto"/>
                                    <w:left w:val="none" w:sz="0" w:space="0" w:color="auto"/>
                                    <w:bottom w:val="none" w:sz="0" w:space="0" w:color="auto"/>
                                    <w:right w:val="none" w:sz="0" w:space="0" w:color="auto"/>
                                  </w:divBdr>
                                </w:div>
                                <w:div w:id="17139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745811">
      <w:bodyDiv w:val="1"/>
      <w:marLeft w:val="0"/>
      <w:marRight w:val="0"/>
      <w:marTop w:val="0"/>
      <w:marBottom w:val="0"/>
      <w:divBdr>
        <w:top w:val="none" w:sz="0" w:space="0" w:color="auto"/>
        <w:left w:val="none" w:sz="0" w:space="0" w:color="auto"/>
        <w:bottom w:val="none" w:sz="0" w:space="0" w:color="auto"/>
        <w:right w:val="none" w:sz="0" w:space="0" w:color="auto"/>
      </w:divBdr>
      <w:divsChild>
        <w:div w:id="165949555">
          <w:marLeft w:val="0"/>
          <w:marRight w:val="0"/>
          <w:marTop w:val="0"/>
          <w:marBottom w:val="0"/>
          <w:divBdr>
            <w:top w:val="none" w:sz="0" w:space="0" w:color="auto"/>
            <w:left w:val="none" w:sz="0" w:space="0" w:color="auto"/>
            <w:bottom w:val="none" w:sz="0" w:space="0" w:color="auto"/>
            <w:right w:val="none" w:sz="0" w:space="0" w:color="auto"/>
          </w:divBdr>
          <w:divsChild>
            <w:div w:id="1264457163">
              <w:marLeft w:val="0"/>
              <w:marRight w:val="0"/>
              <w:marTop w:val="0"/>
              <w:marBottom w:val="0"/>
              <w:divBdr>
                <w:top w:val="single" w:sz="12" w:space="0" w:color="F89B1A"/>
                <w:left w:val="single" w:sz="6" w:space="0" w:color="C8D4DB"/>
                <w:bottom w:val="none" w:sz="0" w:space="0" w:color="auto"/>
                <w:right w:val="single" w:sz="6" w:space="0" w:color="C8D4DB"/>
              </w:divBdr>
              <w:divsChild>
                <w:div w:id="315690944">
                  <w:marLeft w:val="0"/>
                  <w:marRight w:val="0"/>
                  <w:marTop w:val="0"/>
                  <w:marBottom w:val="0"/>
                  <w:divBdr>
                    <w:top w:val="none" w:sz="0" w:space="0" w:color="auto"/>
                    <w:left w:val="none" w:sz="0" w:space="0" w:color="auto"/>
                    <w:bottom w:val="none" w:sz="0" w:space="0" w:color="auto"/>
                    <w:right w:val="none" w:sz="0" w:space="0" w:color="auto"/>
                  </w:divBdr>
                  <w:divsChild>
                    <w:div w:id="1158039007">
                      <w:marLeft w:val="0"/>
                      <w:marRight w:val="0"/>
                      <w:marTop w:val="0"/>
                      <w:marBottom w:val="0"/>
                      <w:divBdr>
                        <w:top w:val="none" w:sz="0" w:space="0" w:color="auto"/>
                        <w:left w:val="none" w:sz="0" w:space="0" w:color="auto"/>
                        <w:bottom w:val="none" w:sz="0" w:space="0" w:color="auto"/>
                        <w:right w:val="none" w:sz="0" w:space="0" w:color="auto"/>
                      </w:divBdr>
                      <w:divsChild>
                        <w:div w:id="2005471374">
                          <w:marLeft w:val="0"/>
                          <w:marRight w:val="225"/>
                          <w:marTop w:val="0"/>
                          <w:marBottom w:val="0"/>
                          <w:divBdr>
                            <w:top w:val="none" w:sz="0" w:space="0" w:color="auto"/>
                            <w:left w:val="none" w:sz="0" w:space="0" w:color="auto"/>
                            <w:bottom w:val="none" w:sz="0" w:space="0" w:color="auto"/>
                            <w:right w:val="none" w:sz="0" w:space="0" w:color="auto"/>
                          </w:divBdr>
                          <w:divsChild>
                            <w:div w:id="1167941094">
                              <w:marLeft w:val="0"/>
                              <w:marRight w:val="0"/>
                              <w:marTop w:val="0"/>
                              <w:marBottom w:val="0"/>
                              <w:divBdr>
                                <w:top w:val="none" w:sz="0" w:space="0" w:color="auto"/>
                                <w:left w:val="none" w:sz="0" w:space="0" w:color="auto"/>
                                <w:bottom w:val="none" w:sz="0" w:space="0" w:color="auto"/>
                                <w:right w:val="none" w:sz="0" w:space="0" w:color="auto"/>
                              </w:divBdr>
                              <w:divsChild>
                                <w:div w:id="778572453">
                                  <w:marLeft w:val="0"/>
                                  <w:marRight w:val="0"/>
                                  <w:marTop w:val="0"/>
                                  <w:marBottom w:val="0"/>
                                  <w:divBdr>
                                    <w:top w:val="none" w:sz="0" w:space="0" w:color="auto"/>
                                    <w:left w:val="none" w:sz="0" w:space="0" w:color="auto"/>
                                    <w:bottom w:val="none" w:sz="0" w:space="0" w:color="auto"/>
                                    <w:right w:val="none" w:sz="0" w:space="0" w:color="auto"/>
                                  </w:divBdr>
                                  <w:divsChild>
                                    <w:div w:id="19515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8322">
                          <w:marLeft w:val="0"/>
                          <w:marRight w:val="0"/>
                          <w:marTop w:val="150"/>
                          <w:marBottom w:val="0"/>
                          <w:divBdr>
                            <w:top w:val="none" w:sz="0" w:space="0" w:color="auto"/>
                            <w:left w:val="none" w:sz="0" w:space="0" w:color="auto"/>
                            <w:bottom w:val="none" w:sz="0" w:space="0" w:color="auto"/>
                            <w:right w:val="none" w:sz="0" w:space="0" w:color="auto"/>
                          </w:divBdr>
                          <w:divsChild>
                            <w:div w:id="1005278386">
                              <w:marLeft w:val="0"/>
                              <w:marRight w:val="0"/>
                              <w:marTop w:val="0"/>
                              <w:marBottom w:val="0"/>
                              <w:divBdr>
                                <w:top w:val="single" w:sz="2" w:space="0" w:color="BDC8D5"/>
                                <w:left w:val="single" w:sz="2" w:space="0" w:color="BDC8D5"/>
                                <w:bottom w:val="single" w:sz="2" w:space="8" w:color="BDC8D5"/>
                                <w:right w:val="single" w:sz="2" w:space="0" w:color="BDC8D5"/>
                              </w:divBdr>
                              <w:divsChild>
                                <w:div w:id="344550772">
                                  <w:marLeft w:val="0"/>
                                  <w:marRight w:val="0"/>
                                  <w:marTop w:val="0"/>
                                  <w:marBottom w:val="0"/>
                                  <w:divBdr>
                                    <w:top w:val="none" w:sz="0" w:space="0" w:color="auto"/>
                                    <w:left w:val="none" w:sz="0" w:space="0" w:color="auto"/>
                                    <w:bottom w:val="none" w:sz="0" w:space="0" w:color="auto"/>
                                    <w:right w:val="none" w:sz="0" w:space="0" w:color="auto"/>
                                  </w:divBdr>
                                </w:div>
                                <w:div w:id="13610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046578">
      <w:bodyDiv w:val="1"/>
      <w:marLeft w:val="0"/>
      <w:marRight w:val="0"/>
      <w:marTop w:val="0"/>
      <w:marBottom w:val="0"/>
      <w:divBdr>
        <w:top w:val="none" w:sz="0" w:space="0" w:color="auto"/>
        <w:left w:val="none" w:sz="0" w:space="0" w:color="auto"/>
        <w:bottom w:val="none" w:sz="0" w:space="0" w:color="auto"/>
        <w:right w:val="none" w:sz="0" w:space="0" w:color="auto"/>
      </w:divBdr>
    </w:div>
    <w:div w:id="188109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5113</Words>
  <Characters>29148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Truong</cp:lastModifiedBy>
  <cp:revision>4</cp:revision>
  <dcterms:created xsi:type="dcterms:W3CDTF">2023-12-26T08:26:00Z</dcterms:created>
  <dcterms:modified xsi:type="dcterms:W3CDTF">2023-12-26T08:27:00Z</dcterms:modified>
</cp:coreProperties>
</file>