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93" w:rsidRPr="009E6393" w:rsidRDefault="00461315" w:rsidP="009E6393">
      <w:pPr>
        <w:pStyle w:val="ListParagraph"/>
        <w:widowControl w:val="0"/>
        <w:autoSpaceDE w:val="0"/>
        <w:autoSpaceDN w:val="0"/>
        <w:adjustRightInd w:val="0"/>
        <w:spacing w:after="0" w:line="360" w:lineRule="auto"/>
        <w:contextualSpacing w:val="0"/>
        <w:jc w:val="both"/>
        <w:rPr>
          <w:rFonts w:asciiTheme="majorHAnsi" w:hAnsiTheme="majorHAnsi" w:cstheme="majorHAnsi"/>
          <w:b/>
          <w:bCs/>
          <w:color w:val="FF0000"/>
          <w:sz w:val="40"/>
          <w:szCs w:val="40"/>
        </w:rPr>
      </w:pPr>
      <w:r w:rsidRPr="009E6393">
        <w:rPr>
          <w:rFonts w:asciiTheme="majorHAnsi" w:hAnsiTheme="majorHAnsi" w:cstheme="majorHAnsi"/>
          <w:b/>
          <w:bCs/>
          <w:color w:val="FF0000"/>
          <w:sz w:val="40"/>
          <w:szCs w:val="40"/>
        </w:rPr>
        <w:t>TRÒ CHƠI VẬN ĐỘNG: “</w:t>
      </w:r>
      <w:r w:rsidRPr="009E6393">
        <w:rPr>
          <w:rFonts w:asciiTheme="majorHAnsi" w:hAnsiTheme="majorHAnsi" w:cstheme="majorHAnsi"/>
          <w:b/>
          <w:bCs/>
          <w:color w:val="FF0000"/>
          <w:sz w:val="40"/>
          <w:szCs w:val="40"/>
          <w:lang w:val="en-US"/>
        </w:rPr>
        <w:t>CHẠY ĐỔI SÂN</w:t>
      </w:r>
      <w:r w:rsidRPr="009E6393">
        <w:rPr>
          <w:rFonts w:asciiTheme="majorHAnsi" w:hAnsiTheme="majorHAnsi" w:cstheme="majorHAnsi"/>
          <w:b/>
          <w:bCs/>
          <w:color w:val="FF0000"/>
          <w:sz w:val="40"/>
          <w:szCs w:val="40"/>
        </w:rPr>
        <w:t>”</w:t>
      </w:r>
    </w:p>
    <w:p w:rsidR="00461315" w:rsidRPr="009E6393" w:rsidRDefault="009E6393" w:rsidP="009E6393">
      <w:pPr>
        <w:widowControl w:val="0"/>
        <w:autoSpaceDE w:val="0"/>
        <w:autoSpaceDN w:val="0"/>
        <w:adjustRightInd w:val="0"/>
        <w:spacing w:after="0" w:line="360" w:lineRule="auto"/>
        <w:jc w:val="both"/>
        <w:rPr>
          <w:rFonts w:asciiTheme="majorHAnsi" w:hAnsiTheme="majorHAnsi" w:cstheme="majorHAnsi"/>
          <w:b/>
          <w:bCs/>
          <w:color w:val="FF0000"/>
          <w:sz w:val="40"/>
          <w:szCs w:val="40"/>
          <w:u w:val="single"/>
        </w:rPr>
      </w:pPr>
      <w:r w:rsidRPr="009E6393">
        <w:rPr>
          <w:rFonts w:asciiTheme="majorHAnsi" w:hAnsiTheme="majorHAnsi" w:cstheme="majorHAnsi"/>
          <w:b/>
          <w:bCs/>
          <w:iCs/>
          <w:sz w:val="28"/>
          <w:szCs w:val="28"/>
          <w:u w:val="single"/>
          <w:lang w:val="en-US"/>
        </w:rPr>
        <w:t>I.</w:t>
      </w:r>
      <w:r w:rsidR="00564D54" w:rsidRPr="009E6393">
        <w:rPr>
          <w:rFonts w:asciiTheme="majorHAnsi" w:hAnsiTheme="majorHAnsi" w:cstheme="majorHAnsi"/>
          <w:b/>
          <w:bCs/>
          <w:iCs/>
          <w:sz w:val="28"/>
          <w:szCs w:val="28"/>
          <w:u w:val="single"/>
        </w:rPr>
        <w:t xml:space="preserve">Mục đích-yêu cầu: </w:t>
      </w:r>
    </w:p>
    <w:p w:rsidR="00564D54" w:rsidRPr="00461315" w:rsidRDefault="000109DF" w:rsidP="00461315">
      <w:pPr>
        <w:pStyle w:val="ListParagraph"/>
        <w:widowControl w:val="0"/>
        <w:numPr>
          <w:ilvl w:val="0"/>
          <w:numId w:val="3"/>
        </w:numPr>
        <w:autoSpaceDE w:val="0"/>
        <w:autoSpaceDN w:val="0"/>
        <w:adjustRightInd w:val="0"/>
        <w:spacing w:after="0" w:line="360" w:lineRule="auto"/>
        <w:jc w:val="both"/>
        <w:rPr>
          <w:rFonts w:asciiTheme="majorHAnsi" w:hAnsiTheme="majorHAnsi" w:cstheme="majorHAnsi"/>
          <w:bCs/>
          <w:iCs/>
          <w:sz w:val="28"/>
          <w:szCs w:val="28"/>
        </w:rPr>
      </w:pPr>
      <w:r w:rsidRPr="00461315">
        <w:rPr>
          <w:rFonts w:asciiTheme="majorHAnsi" w:hAnsiTheme="majorHAnsi" w:cstheme="majorHAnsi"/>
          <w:bCs/>
          <w:iCs/>
          <w:sz w:val="28"/>
          <w:szCs w:val="28"/>
        </w:rPr>
        <w:t xml:space="preserve">Rèn luyện </w:t>
      </w:r>
      <w:r w:rsidR="006223EA" w:rsidRPr="00461315">
        <w:rPr>
          <w:rFonts w:asciiTheme="majorHAnsi" w:hAnsiTheme="majorHAnsi" w:cstheme="majorHAnsi"/>
          <w:bCs/>
          <w:iCs/>
          <w:sz w:val="28"/>
          <w:szCs w:val="28"/>
        </w:rPr>
        <w:t>tính nhanh nhẹn</w:t>
      </w:r>
    </w:p>
    <w:p w:rsidR="00564D54" w:rsidRPr="009E6393" w:rsidRDefault="00564D54" w:rsidP="009E6393">
      <w:pPr>
        <w:rPr>
          <w:rFonts w:asciiTheme="majorHAnsi" w:hAnsiTheme="majorHAnsi" w:cstheme="majorHAnsi"/>
          <w:b/>
          <w:sz w:val="28"/>
          <w:szCs w:val="28"/>
          <w:u w:val="single"/>
        </w:rPr>
      </w:pPr>
      <w:r w:rsidRPr="009E6393">
        <w:rPr>
          <w:rFonts w:asciiTheme="majorHAnsi" w:hAnsiTheme="majorHAnsi" w:cstheme="majorHAnsi"/>
          <w:b/>
          <w:sz w:val="28"/>
          <w:szCs w:val="28"/>
          <w:u w:val="single"/>
        </w:rPr>
        <w:t xml:space="preserve">II. Chuẩn bị:   </w:t>
      </w:r>
    </w:p>
    <w:p w:rsidR="00564D54" w:rsidRPr="000109DF" w:rsidRDefault="00564D54" w:rsidP="00564D54">
      <w:pPr>
        <w:ind w:firstLine="360"/>
        <w:rPr>
          <w:rFonts w:asciiTheme="majorHAnsi" w:hAnsiTheme="majorHAnsi" w:cstheme="majorHAnsi"/>
          <w:sz w:val="28"/>
          <w:szCs w:val="28"/>
        </w:rPr>
      </w:pPr>
      <w:r w:rsidRPr="00E74F63">
        <w:rPr>
          <w:rFonts w:asciiTheme="majorHAnsi" w:hAnsiTheme="majorHAnsi" w:cstheme="majorHAnsi"/>
          <w:sz w:val="28"/>
          <w:szCs w:val="28"/>
        </w:rPr>
        <w:t xml:space="preserve">- </w:t>
      </w:r>
      <w:r w:rsidR="000109DF" w:rsidRPr="000109DF">
        <w:rPr>
          <w:rFonts w:asciiTheme="majorHAnsi" w:hAnsiTheme="majorHAnsi" w:cstheme="majorHAnsi"/>
          <w:sz w:val="28"/>
          <w:szCs w:val="28"/>
        </w:rPr>
        <w:t>Kẻ trên sân 2 đường thẳng</w:t>
      </w:r>
    </w:p>
    <w:p w:rsidR="000109DF" w:rsidRPr="000109DF" w:rsidRDefault="000109DF" w:rsidP="00564D54">
      <w:pPr>
        <w:ind w:firstLine="360"/>
        <w:rPr>
          <w:rFonts w:asciiTheme="majorHAnsi" w:hAnsiTheme="majorHAnsi" w:cstheme="majorHAnsi"/>
          <w:sz w:val="28"/>
          <w:szCs w:val="28"/>
        </w:rPr>
      </w:pPr>
      <w:r w:rsidRPr="000109DF">
        <w:rPr>
          <w:rFonts w:asciiTheme="majorHAnsi" w:hAnsiTheme="majorHAnsi" w:cstheme="majorHAnsi"/>
          <w:sz w:val="28"/>
          <w:szCs w:val="28"/>
        </w:rPr>
        <w:t>- Cờ màu vàng và màu xanh</w:t>
      </w:r>
    </w:p>
    <w:p w:rsidR="009E6393" w:rsidRPr="009E6393" w:rsidRDefault="00564D54" w:rsidP="009E6393">
      <w:pPr>
        <w:spacing w:after="0" w:line="360" w:lineRule="auto"/>
        <w:textAlignment w:val="baseline"/>
        <w:rPr>
          <w:rFonts w:asciiTheme="majorHAnsi" w:hAnsiTheme="majorHAnsi" w:cstheme="majorHAnsi"/>
          <w:b/>
          <w:iCs/>
          <w:sz w:val="28"/>
          <w:szCs w:val="28"/>
          <w:u w:val="single"/>
          <w:lang w:val="en-US"/>
        </w:rPr>
      </w:pPr>
      <w:r w:rsidRPr="009E6393">
        <w:rPr>
          <w:rFonts w:asciiTheme="majorHAnsi" w:hAnsiTheme="majorHAnsi" w:cstheme="majorHAnsi"/>
          <w:b/>
          <w:iCs/>
          <w:sz w:val="28"/>
          <w:szCs w:val="28"/>
          <w:u w:val="single"/>
        </w:rPr>
        <w:t xml:space="preserve">III. </w:t>
      </w:r>
      <w:r w:rsidR="009E6393" w:rsidRPr="009E6393">
        <w:rPr>
          <w:rFonts w:asciiTheme="majorHAnsi" w:hAnsiTheme="majorHAnsi" w:cstheme="majorHAnsi"/>
          <w:b/>
          <w:iCs/>
          <w:sz w:val="28"/>
          <w:szCs w:val="28"/>
          <w:u w:val="single"/>
          <w:lang w:val="en-US"/>
        </w:rPr>
        <w:t>Tiếnhành:</w:t>
      </w:r>
    </w:p>
    <w:p w:rsidR="00564D54" w:rsidRPr="009E6393" w:rsidRDefault="009E6393" w:rsidP="009E6393">
      <w:pPr>
        <w:spacing w:after="0" w:line="360" w:lineRule="auto"/>
        <w:textAlignment w:val="baseline"/>
        <w:rPr>
          <w:rFonts w:asciiTheme="majorHAnsi" w:hAnsiTheme="majorHAnsi" w:cstheme="majorHAnsi"/>
          <w:b/>
          <w:sz w:val="28"/>
          <w:szCs w:val="28"/>
          <w:u w:val="single"/>
        </w:rPr>
      </w:pPr>
      <w:r w:rsidRPr="009E6393">
        <w:rPr>
          <w:rFonts w:asciiTheme="majorHAnsi" w:hAnsiTheme="majorHAnsi" w:cstheme="majorHAnsi"/>
          <w:b/>
          <w:iCs/>
          <w:sz w:val="28"/>
          <w:szCs w:val="28"/>
          <w:u w:val="single"/>
          <w:lang w:val="en-US"/>
        </w:rPr>
        <w:t>1/</w:t>
      </w:r>
      <w:r w:rsidR="00564D54" w:rsidRPr="009E6393">
        <w:rPr>
          <w:rFonts w:asciiTheme="majorHAnsi" w:hAnsiTheme="majorHAnsi" w:cstheme="majorHAnsi"/>
          <w:b/>
          <w:iCs/>
          <w:sz w:val="28"/>
          <w:szCs w:val="28"/>
          <w:u w:val="single"/>
        </w:rPr>
        <w:t>Cách chơi</w:t>
      </w:r>
      <w:r w:rsidR="00564D54" w:rsidRPr="009E6393">
        <w:rPr>
          <w:rFonts w:asciiTheme="majorHAnsi" w:hAnsiTheme="majorHAnsi" w:cstheme="majorHAnsi"/>
          <w:b/>
          <w:sz w:val="28"/>
          <w:szCs w:val="28"/>
          <w:u w:val="single"/>
        </w:rPr>
        <w:t xml:space="preserve">: </w:t>
      </w:r>
    </w:p>
    <w:p w:rsidR="000109DF" w:rsidRPr="009E6393" w:rsidRDefault="000109DF" w:rsidP="009E6393">
      <w:pPr>
        <w:pStyle w:val="ListParagraph"/>
        <w:numPr>
          <w:ilvl w:val="0"/>
          <w:numId w:val="3"/>
        </w:numPr>
        <w:spacing w:after="0" w:line="360" w:lineRule="auto"/>
        <w:textAlignment w:val="baseline"/>
        <w:rPr>
          <w:rFonts w:asciiTheme="majorHAnsi" w:hAnsiTheme="majorHAnsi" w:cstheme="majorHAnsi"/>
          <w:sz w:val="28"/>
          <w:szCs w:val="28"/>
        </w:rPr>
      </w:pPr>
      <w:bookmarkStart w:id="0" w:name="_GoBack"/>
      <w:bookmarkEnd w:id="0"/>
      <w:r w:rsidRPr="009E6393">
        <w:rPr>
          <w:rFonts w:asciiTheme="majorHAnsi" w:hAnsiTheme="majorHAnsi" w:cstheme="majorHAnsi"/>
          <w:sz w:val="28"/>
          <w:szCs w:val="28"/>
        </w:rPr>
        <w:t>Chia trẻ thành hai nhóm, đứng thành 2 hàng ngang đối diện nhau ở 2 bên sân. Trẻ đứng sau vạch kẻ. Một đôi cầm cờ màu vàng, đội còn lại cầm cờ màu xanh. Khi nghe hiệu lệnh của cô: “Đội xanh”, các bạn bên đội xanh cầm cờ xanh chạy sang phía sân đội vàng. Các bạn đội vàng chìa tay ra phía trước và đợi bạn đội xanh chạy đến đập vào  tay mình, khi đó bạn đội vàng sẽ chạy về phía sân của đội xanh và xếp hàng ngang sau vạch kẻ, đồng thời giơ tay lên cao.</w:t>
      </w:r>
    </w:p>
    <w:p w:rsidR="009E6393" w:rsidRPr="009E6393" w:rsidRDefault="009E6393" w:rsidP="009E6393">
      <w:pPr>
        <w:spacing w:after="0" w:line="360" w:lineRule="auto"/>
        <w:textAlignment w:val="baseline"/>
        <w:rPr>
          <w:rFonts w:asciiTheme="majorHAnsi" w:hAnsiTheme="majorHAnsi" w:cstheme="majorHAnsi"/>
          <w:b/>
          <w:sz w:val="28"/>
          <w:szCs w:val="28"/>
          <w:u w:val="single"/>
        </w:rPr>
      </w:pPr>
      <w:r w:rsidRPr="009E6393">
        <w:rPr>
          <w:rFonts w:asciiTheme="majorHAnsi" w:hAnsiTheme="majorHAnsi" w:cstheme="majorHAnsi"/>
          <w:b/>
          <w:sz w:val="28"/>
          <w:szCs w:val="28"/>
          <w:u w:val="single"/>
          <w:lang w:val="en-US"/>
        </w:rPr>
        <w:t>2/</w:t>
      </w:r>
      <w:r w:rsidR="000109DF" w:rsidRPr="009E6393">
        <w:rPr>
          <w:rFonts w:asciiTheme="majorHAnsi" w:hAnsiTheme="majorHAnsi" w:cstheme="majorHAnsi"/>
          <w:b/>
          <w:sz w:val="28"/>
          <w:szCs w:val="28"/>
          <w:u w:val="single"/>
        </w:rPr>
        <w:t xml:space="preserve">Luật chơi: </w:t>
      </w:r>
    </w:p>
    <w:p w:rsidR="000109DF" w:rsidRPr="009E6393" w:rsidRDefault="000109DF" w:rsidP="009E6393">
      <w:pPr>
        <w:pStyle w:val="ListParagraph"/>
        <w:numPr>
          <w:ilvl w:val="0"/>
          <w:numId w:val="3"/>
        </w:numPr>
        <w:spacing w:after="0" w:line="360" w:lineRule="auto"/>
        <w:textAlignment w:val="baseline"/>
        <w:rPr>
          <w:rFonts w:asciiTheme="majorHAnsi" w:hAnsiTheme="majorHAnsi" w:cstheme="majorHAnsi"/>
          <w:sz w:val="28"/>
          <w:szCs w:val="28"/>
        </w:rPr>
      </w:pPr>
      <w:r w:rsidRPr="009E6393">
        <w:rPr>
          <w:rFonts w:asciiTheme="majorHAnsi" w:hAnsiTheme="majorHAnsi" w:cstheme="majorHAnsi"/>
          <w:sz w:val="28"/>
          <w:szCs w:val="28"/>
        </w:rPr>
        <w:t>Khi đội bạn đạp tay vào đội mình trẻ mới được đổi sân.</w:t>
      </w:r>
    </w:p>
    <w:p w:rsidR="009E6393" w:rsidRPr="009E6393" w:rsidRDefault="009E6393" w:rsidP="009E6393">
      <w:pPr>
        <w:spacing w:after="0" w:line="360" w:lineRule="auto"/>
        <w:textAlignment w:val="baseline"/>
        <w:rPr>
          <w:rFonts w:asciiTheme="majorHAnsi" w:hAnsiTheme="majorHAnsi" w:cstheme="majorHAnsi"/>
          <w:b/>
          <w:sz w:val="28"/>
          <w:szCs w:val="28"/>
          <w:u w:val="single"/>
          <w:lang w:val="en-US"/>
        </w:rPr>
      </w:pPr>
      <w:r w:rsidRPr="009E6393">
        <w:rPr>
          <w:rFonts w:asciiTheme="majorHAnsi" w:hAnsiTheme="majorHAnsi" w:cstheme="majorHAnsi"/>
          <w:b/>
          <w:sz w:val="28"/>
          <w:szCs w:val="28"/>
          <w:u w:val="single"/>
          <w:lang w:val="en-US"/>
        </w:rPr>
        <w:t>IV.Kếtthúc</w:t>
      </w:r>
    </w:p>
    <w:p w:rsidR="00564D54" w:rsidRDefault="00564D54"/>
    <w:sectPr w:rsidR="00564D54" w:rsidSect="006014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747BA"/>
    <w:multiLevelType w:val="hybridMultilevel"/>
    <w:tmpl w:val="B734E53C"/>
    <w:lvl w:ilvl="0" w:tplc="3E605E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F0F1B"/>
    <w:multiLevelType w:val="hybridMultilevel"/>
    <w:tmpl w:val="91DC248E"/>
    <w:lvl w:ilvl="0" w:tplc="2C9A7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175B97"/>
    <w:multiLevelType w:val="hybridMultilevel"/>
    <w:tmpl w:val="58C0331C"/>
    <w:lvl w:ilvl="0" w:tplc="C61A5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BD3456"/>
    <w:multiLevelType w:val="hybridMultilevel"/>
    <w:tmpl w:val="73A28B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4D54"/>
    <w:rsid w:val="000109DF"/>
    <w:rsid w:val="00174297"/>
    <w:rsid w:val="00461315"/>
    <w:rsid w:val="00564D54"/>
    <w:rsid w:val="006014DB"/>
    <w:rsid w:val="006223EA"/>
    <w:rsid w:val="006F18ED"/>
    <w:rsid w:val="009E6393"/>
    <w:rsid w:val="00B43A9B"/>
    <w:rsid w:val="00CE0EA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64D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PCI</cp:lastModifiedBy>
  <cp:revision>2</cp:revision>
  <dcterms:created xsi:type="dcterms:W3CDTF">2024-04-10T15:18:00Z</dcterms:created>
  <dcterms:modified xsi:type="dcterms:W3CDTF">2024-04-10T15:18:00Z</dcterms:modified>
</cp:coreProperties>
</file>