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30FA" w14:textId="77777777" w:rsidR="00510BA9" w:rsidRPr="001F5F71" w:rsidRDefault="00510BA9" w:rsidP="00510BA9">
      <w:pPr>
        <w:spacing w:before="60" w:after="60" w:line="360" w:lineRule="auto"/>
        <w:ind w:right="1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F71">
        <w:rPr>
          <w:rFonts w:ascii="Times New Roman" w:hAnsi="Times New Roman" w:cs="Times New Roman"/>
          <w:b/>
          <w:sz w:val="26"/>
          <w:szCs w:val="26"/>
        </w:rPr>
        <w:t>BÀI HỌC: LỊCH SỰ TRONG BỮA ĂN</w:t>
      </w:r>
    </w:p>
    <w:p w14:paraId="3FC5B412" w14:textId="77777777" w:rsidR="00510BA9" w:rsidRPr="001F5F71" w:rsidRDefault="00510BA9" w:rsidP="00510BA9">
      <w:pPr>
        <w:spacing w:before="60" w:after="60" w:line="360" w:lineRule="auto"/>
        <w:ind w:right="14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1068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95"/>
        <w:gridCol w:w="3827"/>
        <w:gridCol w:w="3260"/>
      </w:tblGrid>
      <w:tr w:rsidR="00510BA9" w:rsidRPr="001F5F71" w14:paraId="295D41AE" w14:textId="77777777" w:rsidTr="00510BA9">
        <w:trPr>
          <w:trHeight w:val="442"/>
        </w:trPr>
        <w:tc>
          <w:tcPr>
            <w:tcW w:w="3595" w:type="dxa"/>
          </w:tcPr>
          <w:p w14:paraId="1E99FACC" w14:textId="3FB79DFA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143718F0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Môn :</w:t>
            </w:r>
            <w:proofErr w:type="gram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Giao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3260" w:type="dxa"/>
          </w:tcPr>
          <w:p w14:paraId="20C464D7" w14:textId="0A79CBD3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9AD852D" w14:textId="77777777" w:rsidR="00510BA9" w:rsidRPr="001F5F71" w:rsidRDefault="00510BA9" w:rsidP="00510BA9">
      <w:pPr>
        <w:spacing w:before="60" w:after="60" w:line="360" w:lineRule="auto"/>
        <w:ind w:right="1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314"/>
      </w:tblGrid>
      <w:tr w:rsidR="00510BA9" w:rsidRPr="001F5F71" w14:paraId="58C4988B" w14:textId="77777777" w:rsidTr="006D30A3">
        <w:trPr>
          <w:trHeight w:val="892"/>
        </w:trPr>
        <w:tc>
          <w:tcPr>
            <w:tcW w:w="10314" w:type="dxa"/>
          </w:tcPr>
          <w:p w14:paraId="10DB0ECE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TỔNG QUAN BÀI HỌC</w:t>
            </w:r>
          </w:p>
          <w:p w14:paraId="3ED3A743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ngoãn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HS 2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mảng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91CF939" w14:textId="77777777" w:rsidR="00510BA9" w:rsidRPr="001F5F71" w:rsidRDefault="00510BA9" w:rsidP="00510BA9">
      <w:pPr>
        <w:spacing w:before="60" w:after="60" w:line="360" w:lineRule="auto"/>
        <w:ind w:right="1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63"/>
        <w:gridCol w:w="1518"/>
        <w:gridCol w:w="3966"/>
        <w:gridCol w:w="2692"/>
        <w:gridCol w:w="1275"/>
      </w:tblGrid>
      <w:tr w:rsidR="00510BA9" w:rsidRPr="001F5F71" w14:paraId="690D20D8" w14:textId="77777777" w:rsidTr="006D30A3">
        <w:trPr>
          <w:trHeight w:val="460"/>
        </w:trPr>
        <w:tc>
          <w:tcPr>
            <w:tcW w:w="10314" w:type="dxa"/>
            <w:gridSpan w:val="5"/>
            <w:vAlign w:val="center"/>
          </w:tcPr>
          <w:p w14:paraId="3791A253" w14:textId="77777777" w:rsidR="00510BA9" w:rsidRPr="001F5F71" w:rsidRDefault="00510BA9" w:rsidP="006D3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CÂU HỎI ĐỊNH HƯỚNG</w:t>
            </w:r>
          </w:p>
        </w:tc>
      </w:tr>
      <w:tr w:rsidR="00510BA9" w:rsidRPr="001F5F71" w14:paraId="65E68D91" w14:textId="77777777" w:rsidTr="006D30A3">
        <w:trPr>
          <w:trHeight w:val="432"/>
        </w:trPr>
        <w:tc>
          <w:tcPr>
            <w:tcW w:w="10314" w:type="dxa"/>
            <w:gridSpan w:val="5"/>
            <w:vAlign w:val="center"/>
          </w:tcPr>
          <w:p w14:paraId="37B1DE61" w14:textId="77777777" w:rsidR="00510BA9" w:rsidRPr="001F5F71" w:rsidRDefault="00510BA9" w:rsidP="006D30A3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Khi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3DACF5E5" w14:textId="77777777" w:rsidR="00510BA9" w:rsidRPr="001F5F71" w:rsidRDefault="00510BA9" w:rsidP="006D30A3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lichj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F62370C" w14:textId="77777777" w:rsidR="00510BA9" w:rsidRPr="001F5F71" w:rsidRDefault="00510BA9" w:rsidP="006D30A3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510BA9" w:rsidRPr="00C87073" w14:paraId="04E86591" w14:textId="77777777" w:rsidTr="006D30A3">
        <w:trPr>
          <w:trHeight w:val="432"/>
        </w:trPr>
        <w:tc>
          <w:tcPr>
            <w:tcW w:w="1031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D1D515" w14:textId="77777777" w:rsidR="00510BA9" w:rsidRPr="00C87073" w:rsidRDefault="00510BA9" w:rsidP="006D30A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QUY TRÌNH GIÁO ÁN</w:t>
            </w:r>
          </w:p>
        </w:tc>
      </w:tr>
      <w:tr w:rsidR="00510BA9" w:rsidRPr="001F5F71" w14:paraId="64C3DE69" w14:textId="77777777" w:rsidTr="006D30A3">
        <w:trPr>
          <w:trHeight w:val="432"/>
        </w:trPr>
        <w:tc>
          <w:tcPr>
            <w:tcW w:w="863" w:type="dxa"/>
            <w:vAlign w:val="center"/>
          </w:tcPr>
          <w:p w14:paraId="628D2478" w14:textId="77777777" w:rsidR="00510BA9" w:rsidRPr="001F5F71" w:rsidRDefault="00510BA9" w:rsidP="006D3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18" w:type="dxa"/>
            <w:vAlign w:val="center"/>
          </w:tcPr>
          <w:p w14:paraId="5BBD03A8" w14:textId="77777777" w:rsidR="00510BA9" w:rsidRPr="001F5F71" w:rsidRDefault="00510BA9" w:rsidP="006D3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3966" w:type="dxa"/>
            <w:vAlign w:val="center"/>
          </w:tcPr>
          <w:p w14:paraId="7D422BBB" w14:textId="77777777" w:rsidR="00510BA9" w:rsidRPr="001F5F71" w:rsidRDefault="00510BA9" w:rsidP="006D3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HĐ </w:t>
            </w: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GV</w:t>
            </w:r>
          </w:p>
        </w:tc>
        <w:tc>
          <w:tcPr>
            <w:tcW w:w="2692" w:type="dxa"/>
            <w:vAlign w:val="center"/>
          </w:tcPr>
          <w:p w14:paraId="6E948DC1" w14:textId="77777777" w:rsidR="00510BA9" w:rsidRPr="001F5F71" w:rsidRDefault="00510BA9" w:rsidP="006D3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HĐ </w:t>
            </w: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HS</w:t>
            </w:r>
          </w:p>
        </w:tc>
        <w:tc>
          <w:tcPr>
            <w:tcW w:w="1275" w:type="dxa"/>
          </w:tcPr>
          <w:p w14:paraId="540F29CF" w14:textId="77777777" w:rsidR="00510BA9" w:rsidRPr="001F5F71" w:rsidRDefault="00510BA9" w:rsidP="006D3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510BA9" w:rsidRPr="001F5F71" w14:paraId="1FF38398" w14:textId="77777777" w:rsidTr="006D30A3">
        <w:trPr>
          <w:trHeight w:val="432"/>
        </w:trPr>
        <w:tc>
          <w:tcPr>
            <w:tcW w:w="863" w:type="dxa"/>
          </w:tcPr>
          <w:p w14:paraId="493857C8" w14:textId="58E1D219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8" w:type="dxa"/>
          </w:tcPr>
          <w:p w14:paraId="118C743E" w14:textId="77777777" w:rsidR="00510BA9" w:rsidRPr="00C87073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Warm-up</w:t>
            </w:r>
          </w:p>
        </w:tc>
        <w:tc>
          <w:tcPr>
            <w:tcW w:w="3966" w:type="dxa"/>
          </w:tcPr>
          <w:p w14:paraId="5454272B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náo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</w:p>
        </w:tc>
        <w:tc>
          <w:tcPr>
            <w:tcW w:w="2692" w:type="dxa"/>
          </w:tcPr>
          <w:p w14:paraId="3B6F82C0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náo</w:t>
            </w:r>
            <w:proofErr w:type="spellEnd"/>
          </w:p>
        </w:tc>
        <w:tc>
          <w:tcPr>
            <w:tcW w:w="1275" w:type="dxa"/>
          </w:tcPr>
          <w:p w14:paraId="3FF7C954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BA9" w:rsidRPr="001F5F71" w14:paraId="44FD2C2E" w14:textId="77777777" w:rsidTr="006D30A3">
        <w:trPr>
          <w:trHeight w:val="432"/>
        </w:trPr>
        <w:tc>
          <w:tcPr>
            <w:tcW w:w="863" w:type="dxa"/>
          </w:tcPr>
          <w:p w14:paraId="5C0C1D28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8" w:type="dxa"/>
          </w:tcPr>
          <w:p w14:paraId="57C7778C" w14:textId="77777777" w:rsidR="00510BA9" w:rsidRPr="00C87073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Ôn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3966" w:type="dxa"/>
          </w:tcPr>
          <w:p w14:paraId="1A4224E8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68E9319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6AE1679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FA10B7A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692" w:type="dxa"/>
          </w:tcPr>
          <w:p w14:paraId="10423A43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</w:p>
        </w:tc>
        <w:tc>
          <w:tcPr>
            <w:tcW w:w="1275" w:type="dxa"/>
          </w:tcPr>
          <w:p w14:paraId="57C1E864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BA9" w:rsidRPr="00510BA9" w14:paraId="24065CA1" w14:textId="77777777" w:rsidTr="006D30A3">
        <w:trPr>
          <w:trHeight w:val="432"/>
        </w:trPr>
        <w:tc>
          <w:tcPr>
            <w:tcW w:w="863" w:type="dxa"/>
          </w:tcPr>
          <w:p w14:paraId="3F94B11C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8" w:type="dxa"/>
          </w:tcPr>
          <w:p w14:paraId="465B5531" w14:textId="77777777" w:rsidR="00510BA9" w:rsidRPr="00C87073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dắt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vào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6658" w:type="dxa"/>
            <w:gridSpan w:val="2"/>
          </w:tcPr>
          <w:p w14:paraId="38E0005C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“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”</w:t>
            </w:r>
          </w:p>
          <w:p w14:paraId="047A8ECF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Ở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nọ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ngoãn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đáng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dù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ngoãn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C55651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kia,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ngoãn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Bỗng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điêu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cậu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cậu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98D4753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. Nhưng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nay,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ngạc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BF63C8D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ạ,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ạ. Em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ạ.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chúc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miệng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ạ.</w:t>
            </w:r>
          </w:p>
          <w:p w14:paraId="607DE1A9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ngạc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846F4B9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kìa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nay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dưng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đâu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273F5D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mỉm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DB6AAAD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Dạ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ơi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nay con sang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ạ.</w:t>
            </w:r>
          </w:p>
          <w:p w14:paraId="23BE8B29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quên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proofErr w:type="gram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“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”</w:t>
            </w:r>
          </w:p>
          <w:p w14:paraId="5FED7557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HS:</w:t>
            </w:r>
          </w:p>
          <w:p w14:paraId="33BB7574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con là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nhỏ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nào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?</w:t>
            </w:r>
            <w:proofErr w:type="gramEnd"/>
          </w:p>
          <w:p w14:paraId="3995BDBB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- Sang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đã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Thỏ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làm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gì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bắt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đầu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 ?</w:t>
            </w:r>
          </w:p>
          <w:p w14:paraId="409C7990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Về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bạn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đã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làm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gì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 ?</w:t>
            </w:r>
          </w:p>
          <w:p w14:paraId="4DF05FDB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- Gia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đình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Mèo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cảm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thấy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như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nào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 ?</w:t>
            </w:r>
          </w:p>
          <w:p w14:paraId="199A2688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:</w:t>
            </w:r>
          </w:p>
          <w:p w14:paraId="49C4FE4E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Khi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bắt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đầu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mỗi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chúng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phải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lịch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mọi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:</w:t>
            </w:r>
          </w:p>
          <w:p w14:paraId="255CDA71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vui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vẻ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nói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to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rõ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ràng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7634EE4D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Mòi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lớn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nhất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trở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xuống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7A6E43A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Luôn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Ạ ở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cuối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(</w:t>
            </w:r>
            <w:proofErr w:type="gram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VD :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Cháu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bà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, con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bố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mẹ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Ạ)</w:t>
            </w:r>
          </w:p>
          <w:p w14:paraId="088E6069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thúc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bằng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chúc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 : </w:t>
            </w:r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Con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chúc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cả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nhà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cơm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ngon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miệng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ạ.</w:t>
            </w:r>
          </w:p>
        </w:tc>
        <w:tc>
          <w:tcPr>
            <w:tcW w:w="1275" w:type="dxa"/>
          </w:tcPr>
          <w:p w14:paraId="59155FBB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510BA9" w:rsidRPr="001F5F71" w14:paraId="7C7A5786" w14:textId="77777777" w:rsidTr="006D30A3">
        <w:trPr>
          <w:trHeight w:val="432"/>
        </w:trPr>
        <w:tc>
          <w:tcPr>
            <w:tcW w:w="863" w:type="dxa"/>
          </w:tcPr>
          <w:p w14:paraId="231C6235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518" w:type="dxa"/>
          </w:tcPr>
          <w:p w14:paraId="12F05D4E" w14:textId="77777777" w:rsidR="00510BA9" w:rsidRPr="00C87073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3966" w:type="dxa"/>
          </w:tcPr>
          <w:p w14:paraId="2A3828D8" w14:textId="77777777" w:rsid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783A017" w14:textId="77777777" w:rsid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TH1: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</w:p>
          <w:p w14:paraId="1FA15FFC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TH2: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2" w:type="dxa"/>
          </w:tcPr>
          <w:p w14:paraId="0CEC00EB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</w:p>
        </w:tc>
        <w:tc>
          <w:tcPr>
            <w:tcW w:w="1275" w:type="dxa"/>
          </w:tcPr>
          <w:p w14:paraId="54EBFDF4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BA9" w:rsidRPr="00510BA9" w14:paraId="3590A2DC" w14:textId="77777777" w:rsidTr="006D30A3">
        <w:trPr>
          <w:trHeight w:val="4787"/>
        </w:trPr>
        <w:tc>
          <w:tcPr>
            <w:tcW w:w="863" w:type="dxa"/>
          </w:tcPr>
          <w:p w14:paraId="7C7CA05E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54213D8B" w14:textId="77777777" w:rsidR="00510BA9" w:rsidRPr="00C87073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3966" w:type="dxa"/>
          </w:tcPr>
          <w:p w14:paraId="1A42E008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gắp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9940EA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gắp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5C18B7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ngon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2CF7CE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BT</w:t>
            </w:r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1: Yes/ No.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1C2B4CB7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BT</w:t>
            </w:r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2: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442AC8C5" w14:textId="77777777" w:rsid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ngồi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8650190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thìa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5F9BC8B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10BA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 đóng vai bố/ mẹ.</w:t>
            </w:r>
          </w:p>
          <w:p w14:paraId="28C2E20F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Gắp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con.</w:t>
            </w:r>
          </w:p>
        </w:tc>
        <w:tc>
          <w:tcPr>
            <w:tcW w:w="2692" w:type="dxa"/>
          </w:tcPr>
          <w:p w14:paraId="576730D1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GV</w:t>
            </w:r>
          </w:p>
          <w:p w14:paraId="2CC893D3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5DBCD96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C6AB55A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4BC30F0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510BA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HS đóng vai em bé thực hiện :</w:t>
            </w:r>
          </w:p>
          <w:p w14:paraId="62AE28BF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510BA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- Mời trước bữa ăn.</w:t>
            </w:r>
          </w:p>
          <w:p w14:paraId="4E5E251E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510BA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- Cảm ơn khi được gặp thức ăn.</w:t>
            </w:r>
          </w:p>
          <w:p w14:paraId="0CC2C1CC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510BA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- Ăn lịch sự theo nguyên tắc được học.</w:t>
            </w:r>
          </w:p>
        </w:tc>
        <w:tc>
          <w:tcPr>
            <w:tcW w:w="1275" w:type="dxa"/>
          </w:tcPr>
          <w:p w14:paraId="2691770B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510BA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Chuẩn bị mô hình các món ăn</w:t>
            </w:r>
          </w:p>
        </w:tc>
      </w:tr>
      <w:tr w:rsidR="00510BA9" w:rsidRPr="001F5F71" w14:paraId="25FB95B5" w14:textId="77777777" w:rsidTr="006D30A3">
        <w:trPr>
          <w:trHeight w:val="793"/>
        </w:trPr>
        <w:tc>
          <w:tcPr>
            <w:tcW w:w="863" w:type="dxa"/>
          </w:tcPr>
          <w:p w14:paraId="08C49ECD" w14:textId="77777777" w:rsidR="00510BA9" w:rsidRPr="00510BA9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518" w:type="dxa"/>
          </w:tcPr>
          <w:p w14:paraId="7A0CDFE2" w14:textId="77777777" w:rsidR="00510BA9" w:rsidRPr="00C87073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C87073">
              <w:rPr>
                <w:rFonts w:ascii="Times New Roman" w:hAnsi="Times New Roman" w:cs="Times New Roman"/>
                <w:b/>
                <w:sz w:val="26"/>
                <w:szCs w:val="26"/>
              </w:rPr>
              <w:t>, BTVN</w:t>
            </w:r>
          </w:p>
        </w:tc>
        <w:tc>
          <w:tcPr>
            <w:tcW w:w="3966" w:type="dxa"/>
          </w:tcPr>
          <w:p w14:paraId="5AF5D0E5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5BBB55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2E7310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- Giao BTVN</w:t>
            </w:r>
          </w:p>
        </w:tc>
        <w:tc>
          <w:tcPr>
            <w:tcW w:w="2692" w:type="dxa"/>
          </w:tcPr>
          <w:p w14:paraId="3E00F5B8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HD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5F7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275" w:type="dxa"/>
          </w:tcPr>
          <w:p w14:paraId="45DF6391" w14:textId="77777777" w:rsidR="00510BA9" w:rsidRPr="001F5F71" w:rsidRDefault="00510BA9" w:rsidP="006D30A3">
            <w:pPr>
              <w:spacing w:before="60" w:after="60" w:line="36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FAB0709" w14:textId="77777777" w:rsidR="00510BA9" w:rsidRPr="001F5F71" w:rsidRDefault="00510BA9" w:rsidP="00510BA9">
      <w:pPr>
        <w:spacing w:before="60" w:after="60" w:line="360" w:lineRule="auto"/>
        <w:ind w:right="1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F661FF" w14:textId="77777777" w:rsidR="00140ACB" w:rsidRDefault="00140ACB"/>
    <w:sectPr w:rsidR="0014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C4D61"/>
    <w:multiLevelType w:val="multilevel"/>
    <w:tmpl w:val="887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ahoma" w:hint="default"/>
      </w:rPr>
    </w:lvl>
    <w:lvl w:ilvl="3">
      <w:numFmt w:val="bullet"/>
      <w:lvlText w:val=""/>
      <w:lvlJc w:val="left"/>
      <w:pPr>
        <w:ind w:left="450" w:hanging="360"/>
      </w:pPr>
      <w:rPr>
        <w:rFonts w:ascii="Wingdings" w:eastAsia="Times New Roman" w:hAnsi="Wingdings" w:cs="Tahoma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9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CC"/>
    <w:rsid w:val="00140ACB"/>
    <w:rsid w:val="00197ACC"/>
    <w:rsid w:val="00510BA9"/>
    <w:rsid w:val="0053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4263"/>
  <w15:chartTrackingRefBased/>
  <w15:docId w15:val="{A948651D-3A3A-41B8-BCC1-3DF677A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A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2024-04-14T05:16:00Z</dcterms:created>
  <dcterms:modified xsi:type="dcterms:W3CDTF">2024-04-14T05:18:00Z</dcterms:modified>
</cp:coreProperties>
</file>