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31" w:rsidRDefault="00C10031" w:rsidP="00C10031">
      <w:pPr>
        <w:ind w:left="-2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Tháng 10</w:t>
      </w:r>
    </w:p>
    <w:p w:rsidR="00C10031" w:rsidRPr="00540DD4" w:rsidRDefault="00C10031" w:rsidP="00C1003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TRÒ CHƠI PHẢN ÁNH SINH HOẠT</w:t>
      </w:r>
    </w:p>
    <w:p w:rsidR="00C10031" w:rsidRPr="00540DD4" w:rsidRDefault="00C10031" w:rsidP="00C1003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D4">
        <w:rPr>
          <w:rFonts w:ascii="Times New Roman" w:hAnsi="Times New Roman" w:cs="Times New Roman"/>
          <w:b/>
          <w:i/>
          <w:sz w:val="28"/>
          <w:szCs w:val="28"/>
        </w:rPr>
        <w:t>THÁNG 10</w:t>
      </w:r>
    </w:p>
    <w:tbl>
      <w:tblPr>
        <w:tblW w:w="147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3600"/>
        <w:gridCol w:w="2160"/>
        <w:gridCol w:w="7200"/>
      </w:tblGrid>
      <w:tr w:rsidR="00C10031" w:rsidRPr="00540DD4" w:rsidTr="00C10031">
        <w:trPr>
          <w:trHeight w:val="1293"/>
        </w:trPr>
        <w:tc>
          <w:tcPr>
            <w:tcW w:w="1777" w:type="dxa"/>
          </w:tcPr>
          <w:p w:rsidR="00C10031" w:rsidRDefault="00C10031" w:rsidP="0021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031" w:rsidRPr="00540DD4" w:rsidRDefault="00C10031" w:rsidP="0021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Tên trò chơi</w:t>
            </w:r>
          </w:p>
        </w:tc>
        <w:tc>
          <w:tcPr>
            <w:tcW w:w="3600" w:type="dxa"/>
            <w:vAlign w:val="center"/>
          </w:tcPr>
          <w:p w:rsidR="00C10031" w:rsidRPr="00540DD4" w:rsidRDefault="00C10031" w:rsidP="0021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Mục đích yêu cầu</w:t>
            </w:r>
          </w:p>
        </w:tc>
        <w:tc>
          <w:tcPr>
            <w:tcW w:w="2160" w:type="dxa"/>
            <w:vAlign w:val="center"/>
          </w:tcPr>
          <w:p w:rsidR="00C10031" w:rsidRPr="00540DD4" w:rsidRDefault="00C10031" w:rsidP="0021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Chuẩn bị</w:t>
            </w:r>
          </w:p>
        </w:tc>
        <w:tc>
          <w:tcPr>
            <w:tcW w:w="7200" w:type="dxa"/>
            <w:vAlign w:val="center"/>
          </w:tcPr>
          <w:p w:rsidR="00C10031" w:rsidRPr="00540DD4" w:rsidRDefault="00C10031" w:rsidP="00210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Biện pháp tổ chức</w:t>
            </w:r>
          </w:p>
        </w:tc>
      </w:tr>
      <w:tr w:rsidR="00C10031" w:rsidRPr="00540DD4" w:rsidTr="00C10031">
        <w:trPr>
          <w:trHeight w:val="3050"/>
        </w:trPr>
        <w:tc>
          <w:tcPr>
            <w:tcW w:w="1777" w:type="dxa"/>
          </w:tcPr>
          <w:p w:rsidR="00C10031" w:rsidRPr="00540DD4" w:rsidRDefault="00C10031" w:rsidP="00210A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sz w:val="28"/>
                <w:szCs w:val="28"/>
              </w:rPr>
              <w:sym w:font="Wingdings" w:char="F077"/>
            </w:r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Trò chơi phân vai </w:t>
            </w:r>
          </w:p>
          <w:p w:rsidR="00C10031" w:rsidRPr="00540DD4" w:rsidRDefault="00C10031" w:rsidP="00210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031" w:rsidRPr="00540DD4" w:rsidRDefault="00C10031" w:rsidP="00210A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031" w:rsidRPr="00540DD4" w:rsidRDefault="00C10031" w:rsidP="00210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031" w:rsidRPr="00540DD4" w:rsidRDefault="00C10031" w:rsidP="00210A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DD4">
              <w:rPr>
                <w:rFonts w:ascii="Times New Roman" w:hAnsi="Times New Roman"/>
                <w:sz w:val="28"/>
                <w:szCs w:val="28"/>
              </w:rPr>
              <w:t>- Hiện thực đa dạng được phản ánh trong trò chơi sinh hoạt của trẻ, ngành nghề lao động của người lớn.</w:t>
            </w:r>
          </w:p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Có thói quen tự lấy và cất đồ chơi nhanh nhẹn, gọn gàng, đúng nơi qui định.</w:t>
            </w:r>
          </w:p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Đóng vai người khác khi chơi.</w:t>
            </w:r>
          </w:p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Tập thảo thuận vai chơi.</w:t>
            </w:r>
          </w:p>
        </w:tc>
        <w:tc>
          <w:tcPr>
            <w:tcW w:w="2160" w:type="dxa"/>
          </w:tcPr>
          <w:p w:rsidR="00C10031" w:rsidRPr="00540D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- Quần áo bác sĩ, y tá, ống nghe, thuốc, kim chích, búp bê …</w:t>
            </w:r>
          </w:p>
          <w:p w:rsidR="00C10031" w:rsidRPr="00540D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ia đình: Tạp dề, khẩu trang, nón, nồi, chảo, chén, đĩa, </w:t>
            </w:r>
            <w:proofErr w:type="gram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bếp ,thau</w:t>
            </w:r>
            <w:proofErr w:type="gram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, rổ,…hình ảnh món ăn thức uống….</w:t>
            </w:r>
          </w:p>
          <w:p w:rsidR="00C10031" w:rsidRPr="00540DD4" w:rsidRDefault="00C10031" w:rsidP="00210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 hàng: T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rái cây, cân, giỏ nhựa đi chợ…</w:t>
            </w:r>
          </w:p>
        </w:tc>
        <w:tc>
          <w:tcPr>
            <w:tcW w:w="7200" w:type="dxa"/>
          </w:tcPr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Cô 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ướng dẫn cho trẻ tổ chức phân vai chơi, cô tham gia chơi cùng trẻ, tạo t</w:t>
            </w: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ình huống để trẻ giải quyết, giúp đỡ trẻ khi cần thiết. </w:t>
            </w:r>
          </w:p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Khuyến khích trẻ mạnh dạn giao tiếp trong khi ch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ơi, khuyến khích trẻ trao đổi với nhau bằng ngôn ngữ vai chơi.</w:t>
            </w:r>
          </w:p>
          <w:p w:rsidR="00C10031" w:rsidRPr="005F684F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6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Cô  giới thiệu, 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ướng dẫn trẻ cách chế biến các món ăn, gợi </w:t>
            </w:r>
            <w:r w:rsidRPr="005F6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 trẻ cách bày tiệc mời khách, tiệc bupffe.</w:t>
            </w:r>
          </w:p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ắc nhở trẻ giữ gìn vệ sinh sạch sẽ, không dùng tay chế biến thức ăn.</w:t>
            </w:r>
          </w:p>
          <w:p w:rsidR="00C10031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Khuyến khích trẻ bày trí bàn ăn sao cho đẹp mắt:</w:t>
            </w:r>
          </w:p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Cô có thể s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ưu tầm nhiều h</w:t>
            </w: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ình ảnh về những món </w:t>
            </w:r>
            <w:proofErr w:type="gram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ngon, những món ăn được trang trí đẹp cho trẻ tham khảo. Cô giới thiệu tên món </w:t>
            </w:r>
            <w:proofErr w:type="gram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và nguyên vật liệu có trong món ăn để trẻ dễ hình dung và t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ưởng tượng khi chơi.</w:t>
            </w:r>
          </w:p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cùng trẻ, giúp trẻ có những sáng kiến mới lạ trong việc tổ chức tr</w:t>
            </w: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ò ch</w:t>
            </w:r>
            <w:r w:rsidRPr="002E54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ơi.</w:t>
            </w:r>
          </w:p>
          <w:p w:rsidR="00C10031" w:rsidRPr="002E54C3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- Khuyến khích trẻ đổi vai cho nhau khi có nhu cầu.</w:t>
            </w:r>
          </w:p>
        </w:tc>
      </w:tr>
      <w:tr w:rsidR="00C10031" w:rsidRPr="00540DD4" w:rsidTr="00C10031">
        <w:trPr>
          <w:trHeight w:val="1160"/>
        </w:trPr>
        <w:tc>
          <w:tcPr>
            <w:tcW w:w="1777" w:type="dxa"/>
          </w:tcPr>
          <w:p w:rsidR="00C10031" w:rsidRPr="00540DD4" w:rsidRDefault="00C10031" w:rsidP="00210A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sym w:font="Wingdings" w:char="F077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X</w:t>
            </w: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ây dựng</w:t>
            </w:r>
          </w:p>
          <w:p w:rsidR="00C10031" w:rsidRPr="00540DD4" w:rsidRDefault="00C10031" w:rsidP="00210A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Biết hợp tác với bạn, phân chia nhiệm vụ cho nhau.</w:t>
            </w:r>
          </w:p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Hình dung rõ ràng trước khi chơi.</w:t>
            </w:r>
          </w:p>
          <w:p w:rsidR="00C10031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Biết sử dụng các vật liệu xây dựng khác để phát triển mô hình xây dựng.</w:t>
            </w:r>
          </w:p>
          <w:p w:rsidR="00C10031" w:rsidRPr="00540DD4" w:rsidRDefault="00C10031" w:rsidP="0021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 xml:space="preserve">Có thói quen tự lấy và cất </w:t>
            </w:r>
            <w:r w:rsidRPr="00540DD4">
              <w:rPr>
                <w:rFonts w:ascii="Times New Roman" w:hAnsi="Times New Roman"/>
                <w:sz w:val="28"/>
                <w:szCs w:val="28"/>
              </w:rPr>
              <w:lastRenderedPageBreak/>
              <w:t>đồ chơi nhanh nhẹn, gọn gàng, đúng nơi qui định.</w:t>
            </w:r>
          </w:p>
        </w:tc>
        <w:tc>
          <w:tcPr>
            <w:tcW w:w="2160" w:type="dxa"/>
          </w:tcPr>
          <w:p w:rsidR="00C10031" w:rsidRPr="00540D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Hình ảnh về bệnh </w:t>
            </w:r>
            <w:proofErr w:type="gram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viện .</w:t>
            </w:r>
            <w:proofErr w:type="gramEnd"/>
          </w:p>
          <w:p w:rsidR="00C10031" w:rsidRPr="00540D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- Vật liệu mở: ống chỉ, hủ sữa chua, hộp giấy, hộp sữa nhựa….</w:t>
            </w:r>
          </w:p>
          <w:p w:rsidR="00C10031" w:rsidRPr="00540D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- Mut bitis hình khối, hoa tự tạo, </w:t>
            </w:r>
            <w:r w:rsidRPr="0054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thảm cỏ nhựa…</w:t>
            </w:r>
          </w:p>
          <w:p w:rsidR="00C10031" w:rsidRPr="00540DD4" w:rsidRDefault="00C10031" w:rsidP="00210A77">
            <w:pPr>
              <w:pStyle w:val="NoSpacing"/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- Đồ chơi lắp ráp bằng nhựa</w:t>
            </w:r>
          </w:p>
        </w:tc>
        <w:tc>
          <w:tcPr>
            <w:tcW w:w="7200" w:type="dxa"/>
          </w:tcPr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Cô khuyến khích trẻ vẽ mô hình tr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 khi xây, hướng dẫn trẻ tạo bố cục hài h</w:t>
            </w: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òa, hợp lý.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Nhắc nhở trẻ phân vai tr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 khi chơi.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Cô ch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cùng trẻ, quan sát, khuyến khích động viên trẻ chơi.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Bao quát, xử lý kịp thời trẻ gặp khó khăn.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Khuyến khích trẻ trao đổi cùng bạn trong khi xây, nói trọn câu, mạch lạc.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Nhắc nhở trẻ cất dọn đồ chơi gọn gàng sau khi ch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xong.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Cô quan sát, tạo tình huống cho trẻ xử lý.</w:t>
            </w:r>
          </w:p>
          <w:p w:rsidR="00C10031" w:rsidRPr="00AA57D4" w:rsidRDefault="00C10031" w:rsidP="00210A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- Gợi ý các bé ch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liên góc phát huy tính sáng tạo trong khi chơi.</w:t>
            </w:r>
          </w:p>
        </w:tc>
      </w:tr>
    </w:tbl>
    <w:p w:rsidR="00C10031" w:rsidRPr="00540DD4" w:rsidRDefault="00C10031" w:rsidP="00C10031">
      <w:pPr>
        <w:rPr>
          <w:sz w:val="28"/>
          <w:szCs w:val="28"/>
        </w:rPr>
      </w:pPr>
    </w:p>
    <w:p w:rsidR="00C10031" w:rsidRDefault="00C10031" w:rsidP="00C10031">
      <w:pPr>
        <w:rPr>
          <w:rFonts w:ascii="Times New Roman" w:hAnsi="Times New Roman" w:cs="Times New Roman"/>
          <w:sz w:val="28"/>
          <w:szCs w:val="28"/>
        </w:rPr>
      </w:pPr>
    </w:p>
    <w:p w:rsidR="00C10031" w:rsidRPr="00465FC3" w:rsidRDefault="00C10031" w:rsidP="00C10031">
      <w:pPr>
        <w:rPr>
          <w:rFonts w:ascii="Times New Roman" w:hAnsi="Times New Roman" w:cs="Times New Roman"/>
          <w:sz w:val="28"/>
          <w:szCs w:val="28"/>
        </w:rPr>
      </w:pPr>
    </w:p>
    <w:p w:rsidR="00BC38D3" w:rsidRDefault="00BC38D3"/>
    <w:sectPr w:rsidR="00BC38D3" w:rsidSect="00C10031">
      <w:pgSz w:w="16834" w:h="11909" w:orient="landscape" w:code="9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31"/>
    <w:rsid w:val="005F684F"/>
    <w:rsid w:val="00BC38D3"/>
    <w:rsid w:val="00C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31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3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2024-10-08T04:35:00Z</dcterms:created>
  <dcterms:modified xsi:type="dcterms:W3CDTF">2024-10-08T04:35:00Z</dcterms:modified>
</cp:coreProperties>
</file>