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8D0A7" w14:textId="77777777" w:rsidR="00091404" w:rsidRPr="00091404" w:rsidRDefault="00091404" w:rsidP="00091404">
      <w:pPr>
        <w:spacing w:after="240" w:line="630" w:lineRule="atLeast"/>
        <w:jc w:val="center"/>
        <w:outlineLvl w:val="0"/>
        <w:rPr>
          <w:rFonts w:eastAsia="Times New Roman" w:cs="Times New Roman"/>
          <w:b/>
          <w:bCs/>
          <w:color w:val="031739"/>
          <w:kern w:val="36"/>
          <w:sz w:val="28"/>
          <w:szCs w:val="28"/>
        </w:rPr>
      </w:pPr>
      <w:bookmarkStart w:id="0" w:name="_GoBack"/>
      <w:bookmarkEnd w:id="0"/>
      <w:r w:rsidRPr="00091404">
        <w:rPr>
          <w:rFonts w:eastAsia="Times New Roman" w:cs="Times New Roman"/>
          <w:b/>
          <w:bCs/>
          <w:color w:val="031739"/>
          <w:kern w:val="36"/>
          <w:sz w:val="28"/>
          <w:szCs w:val="28"/>
        </w:rPr>
        <w:t>Những điểm mới của Luật Trật tự, an toàn giao thông đường bộ 2024</w:t>
      </w:r>
    </w:p>
    <w:p w14:paraId="2A6991A0" w14:textId="77777777" w:rsidR="00091404" w:rsidRPr="00091404" w:rsidRDefault="00091404" w:rsidP="00091404">
      <w:pPr>
        <w:spacing w:line="300" w:lineRule="atLeast"/>
        <w:jc w:val="right"/>
        <w:rPr>
          <w:rFonts w:eastAsia="Times New Roman" w:cs="Times New Roman"/>
          <w:color w:val="292929"/>
          <w:sz w:val="28"/>
          <w:szCs w:val="28"/>
        </w:rPr>
      </w:pPr>
      <w:r w:rsidRPr="00091404">
        <w:rPr>
          <w:rFonts w:eastAsia="Times New Roman" w:cs="Times New Roman"/>
          <w:color w:val="292929"/>
          <w:sz w:val="28"/>
          <w:szCs w:val="28"/>
        </w:rPr>
        <w:t>16/08/2024 15:32</w:t>
      </w:r>
    </w:p>
    <w:p w14:paraId="746A191D" w14:textId="77777777" w:rsidR="00091404" w:rsidRPr="00091404" w:rsidRDefault="00091404" w:rsidP="00091404">
      <w:pPr>
        <w:spacing w:after="120" w:line="420" w:lineRule="atLeast"/>
        <w:outlineLvl w:val="1"/>
        <w:rPr>
          <w:rFonts w:eastAsia="Times New Roman" w:cs="Times New Roman"/>
          <w:color w:val="152C4A"/>
          <w:sz w:val="28"/>
          <w:szCs w:val="28"/>
        </w:rPr>
      </w:pPr>
      <w:r w:rsidRPr="00091404">
        <w:rPr>
          <w:rFonts w:eastAsia="Times New Roman" w:cs="Times New Roman"/>
          <w:color w:val="152C4A"/>
          <w:sz w:val="28"/>
          <w:szCs w:val="28"/>
        </w:rPr>
        <w:t>(Chinhphu.vn) - Một số điểm mới đáng chú ý của Luật Trật tự, an toàn giao thông đường bộ, được Quốc hội khóa XV thông qua ngày 27/6/2024, tại Kỳ họp thứ 7, có hiệu lực thi hành từ ngày 01/01/2025.</w:t>
      </w:r>
    </w:p>
    <w:p w14:paraId="6DF83F8C" w14:textId="77777777" w:rsidR="00091404" w:rsidRPr="00091404" w:rsidRDefault="00091404" w:rsidP="00091404">
      <w:pPr>
        <w:spacing w:after="0" w:line="240" w:lineRule="auto"/>
        <w:outlineLvl w:val="1"/>
        <w:rPr>
          <w:rFonts w:eastAsia="Times New Roman" w:cs="Times New Roman"/>
          <w:b/>
          <w:bCs/>
          <w:color w:val="152C4A"/>
          <w:sz w:val="28"/>
          <w:szCs w:val="28"/>
        </w:rPr>
      </w:pPr>
      <w:r w:rsidRPr="00091404">
        <w:rPr>
          <w:rFonts w:eastAsia="Times New Roman" w:cs="Times New Roman"/>
          <w:b/>
          <w:bCs/>
          <w:color w:val="152C4A"/>
          <w:sz w:val="28"/>
          <w:szCs w:val="28"/>
        </w:rPr>
        <w:t>Không được cho trẻ dưới 10 tuổi và cao dưới 1,35m ngồi cùng hàng ghế tài xế</w:t>
      </w:r>
    </w:p>
    <w:p w14:paraId="67AADEBC" w14:textId="77777777" w:rsidR="00091404" w:rsidRPr="00091404" w:rsidRDefault="00091404" w:rsidP="00091404">
      <w:pPr>
        <w:spacing w:before="120" w:after="120" w:line="240" w:lineRule="auto"/>
        <w:rPr>
          <w:rFonts w:eastAsia="Times New Roman" w:cs="Times New Roman"/>
          <w:color w:val="152C4A"/>
          <w:sz w:val="28"/>
          <w:szCs w:val="28"/>
        </w:rPr>
      </w:pPr>
      <w:r w:rsidRPr="00091404">
        <w:rPr>
          <w:rFonts w:eastAsia="Times New Roman" w:cs="Times New Roman"/>
          <w:color w:val="152C4A"/>
          <w:sz w:val="28"/>
          <w:szCs w:val="28"/>
        </w:rPr>
        <w:t>Điều 10 Luật Trật tự, an toàn giao thông đường bộ 2024 bổ sung quy tắc chung trong giao thông đường bộ. Trong đó quy định tại khoản 3 như sau: “Khi chở trẻ em dưới 10 tuổi và chiều cao dưới 1,35 mét trên xe ô tô không được cho trẻ em ngồi cùng hàng ghế với người lái xe, trừ loại xe ô tô chỉ có một hàng ghế; người lái xe phải sử dụng, hướng dẫn sử dụng thiết bị an toàn phù hợp cho trẻ em”.</w:t>
      </w:r>
    </w:p>
    <w:p w14:paraId="212FBC53" w14:textId="77777777" w:rsidR="00091404" w:rsidRPr="00091404" w:rsidRDefault="00091404" w:rsidP="00091404">
      <w:pPr>
        <w:spacing w:before="120" w:after="120" w:line="240" w:lineRule="auto"/>
        <w:rPr>
          <w:rFonts w:eastAsia="Times New Roman" w:cs="Times New Roman"/>
          <w:color w:val="152C4A"/>
          <w:sz w:val="28"/>
          <w:szCs w:val="28"/>
        </w:rPr>
      </w:pPr>
      <w:r w:rsidRPr="00091404">
        <w:rPr>
          <w:rFonts w:eastAsia="Times New Roman" w:cs="Times New Roman"/>
          <w:color w:val="152C4A"/>
          <w:sz w:val="28"/>
          <w:szCs w:val="28"/>
        </w:rPr>
        <w:t>Quy định này có hiệu lực thi hành từ ngày 01/01/2026 theo khoản 2 Điều 88 Luật Trật tự, an toàn giao thông đường bộ 2024.</w:t>
      </w:r>
    </w:p>
    <w:p w14:paraId="3F587074" w14:textId="77777777" w:rsidR="00091404" w:rsidRPr="00091404" w:rsidRDefault="00091404" w:rsidP="00091404">
      <w:pPr>
        <w:spacing w:after="0" w:line="240" w:lineRule="auto"/>
        <w:outlineLvl w:val="2"/>
        <w:rPr>
          <w:rFonts w:eastAsia="Times New Roman" w:cs="Times New Roman"/>
          <w:b/>
          <w:bCs/>
          <w:color w:val="152C4A"/>
          <w:sz w:val="28"/>
          <w:szCs w:val="28"/>
        </w:rPr>
      </w:pPr>
      <w:r w:rsidRPr="00091404">
        <w:rPr>
          <w:rFonts w:eastAsia="Times New Roman" w:cs="Times New Roman"/>
          <w:b/>
          <w:bCs/>
          <w:color w:val="152C4A"/>
          <w:sz w:val="28"/>
          <w:szCs w:val="28"/>
        </w:rPr>
        <w:t>Xe đưa đón trẻ em mầm non, học sinh phải có thiết bị cảnh báo, chống bỏ quên trẻ</w:t>
      </w:r>
    </w:p>
    <w:p w14:paraId="23783147" w14:textId="77777777" w:rsidR="00091404" w:rsidRPr="00091404" w:rsidRDefault="00091404" w:rsidP="00091404">
      <w:pPr>
        <w:spacing w:before="120" w:after="120" w:line="240" w:lineRule="auto"/>
        <w:rPr>
          <w:rFonts w:eastAsia="Times New Roman" w:cs="Times New Roman"/>
          <w:color w:val="152C4A"/>
          <w:sz w:val="28"/>
          <w:szCs w:val="28"/>
        </w:rPr>
      </w:pPr>
      <w:r w:rsidRPr="00091404">
        <w:rPr>
          <w:rFonts w:eastAsia="Times New Roman" w:cs="Times New Roman"/>
          <w:color w:val="152C4A"/>
          <w:sz w:val="28"/>
          <w:szCs w:val="28"/>
        </w:rPr>
        <w:t>Điều 46 Luật Trật tự, an toàn giao thông đường bộ 2024 quy định xe ô tô kinh doanh vận tải chở trẻ em mầm non, học sinh phải bảo đảm các điều kiện quy định tại khoản 1 và khoản 2 Điều 35 của Luật này; có thiết bị ghi nhận hình ảnh trẻ em mầm non, học sinh và thiết bị có chức năng cảnh báo, chống bỏ quên trẻ em trên xe; có niên hạn sử dụng không quá 20 năm; có màu sơn theo quy định của Chính phủ. Xe ô tô chở trẻ em mầm non hoặc học sinh tiểu học phải có dây đai an toàn phù hợp với lứa tuổi hoặc sử dụng xe có ghế ngồi phù hợp với lứa tuổi theo quy định của pháp luật.</w:t>
      </w:r>
    </w:p>
    <w:p w14:paraId="55073667" w14:textId="77777777" w:rsidR="00091404" w:rsidRPr="00091404" w:rsidRDefault="00091404" w:rsidP="00091404">
      <w:pPr>
        <w:spacing w:before="120" w:after="120" w:line="240" w:lineRule="auto"/>
        <w:rPr>
          <w:rFonts w:eastAsia="Times New Roman" w:cs="Times New Roman"/>
          <w:color w:val="152C4A"/>
          <w:sz w:val="28"/>
          <w:szCs w:val="28"/>
        </w:rPr>
      </w:pPr>
      <w:r w:rsidRPr="00091404">
        <w:rPr>
          <w:rFonts w:eastAsia="Times New Roman" w:cs="Times New Roman"/>
          <w:color w:val="152C4A"/>
          <w:sz w:val="28"/>
          <w:szCs w:val="28"/>
        </w:rPr>
        <w:t>Xe ô tô kinh doanh vận tải kết hợp với hoạt động đưa đón trẻ em mầm non, học sinh phải đáp ứng các yêu cầu theo quy định tại khoản 3 Điều 10, khoản 1 và khoản 2 Điều 35 của Luật này; có thiết bị ghi nhận hình ảnh trẻ em mầm non, học sinh và thiết bị có chức năng cảnh báo, chống bỏ quên trẻ em trên xe đáp ứng yêu cầu theo quy định tại điểm a khoản 1 Điều này.</w:t>
      </w:r>
    </w:p>
    <w:p w14:paraId="10BEDD72" w14:textId="77777777" w:rsidR="00091404" w:rsidRPr="00091404" w:rsidRDefault="00091404" w:rsidP="00091404">
      <w:pPr>
        <w:spacing w:before="120" w:after="120" w:line="240" w:lineRule="auto"/>
        <w:rPr>
          <w:rFonts w:eastAsia="Times New Roman" w:cs="Times New Roman"/>
          <w:color w:val="152C4A"/>
          <w:sz w:val="28"/>
          <w:szCs w:val="28"/>
        </w:rPr>
      </w:pPr>
      <w:r w:rsidRPr="00091404">
        <w:rPr>
          <w:rFonts w:eastAsia="Times New Roman" w:cs="Times New Roman"/>
          <w:color w:val="152C4A"/>
          <w:sz w:val="28"/>
          <w:szCs w:val="28"/>
        </w:rPr>
        <w:t>Khi đưa đón trẻ em mầm non, học sinh tiểu học phải bố trí tối thiểu 01 người quản lý trên mỗi xe ô tô để hướng dẫn, giám sát, duy trì trật tự và bảo đảm an toàn cho trẻ em mầm non, học sinh tiểu học trong suốt chuyến đi.</w:t>
      </w:r>
    </w:p>
    <w:p w14:paraId="05421198" w14:textId="77777777" w:rsidR="00091404" w:rsidRPr="00091404" w:rsidRDefault="00091404" w:rsidP="00091404">
      <w:pPr>
        <w:spacing w:before="120" w:after="120" w:line="240" w:lineRule="auto"/>
        <w:rPr>
          <w:rFonts w:eastAsia="Times New Roman" w:cs="Times New Roman"/>
          <w:color w:val="152C4A"/>
          <w:sz w:val="28"/>
          <w:szCs w:val="28"/>
        </w:rPr>
      </w:pPr>
      <w:r w:rsidRPr="00091404">
        <w:rPr>
          <w:rFonts w:eastAsia="Times New Roman" w:cs="Times New Roman"/>
          <w:color w:val="152C4A"/>
          <w:sz w:val="28"/>
          <w:szCs w:val="28"/>
        </w:rPr>
        <w:t xml:space="preserve">Trường hợp xe từ 29 chỗ trở lên (không kể chỗ của người lái xe) mà chở từ 27 trẻ em mầm non và học sinh tiểu học trở lên phải bố trí tối thiểu 02 người quản lý trên mỗi xe ô tô. Người quản lý, người lái xe có trách nhiệm kiểm tra trẻ em mầm non, </w:t>
      </w:r>
      <w:r w:rsidRPr="00091404">
        <w:rPr>
          <w:rFonts w:eastAsia="Times New Roman" w:cs="Times New Roman"/>
          <w:color w:val="152C4A"/>
          <w:sz w:val="28"/>
          <w:szCs w:val="28"/>
        </w:rPr>
        <w:lastRenderedPageBreak/>
        <w:t>học sinh tiểu học khi xuống xe; không được để trẻ em mầm non, học sinh tiểu học trên xe khi người quản lý và người lái xe đã rời xe.</w:t>
      </w:r>
    </w:p>
    <w:p w14:paraId="52A9AA04" w14:textId="77777777" w:rsidR="00091404" w:rsidRPr="00091404" w:rsidRDefault="00091404" w:rsidP="00091404">
      <w:pPr>
        <w:spacing w:before="120" w:after="120" w:line="240" w:lineRule="auto"/>
        <w:rPr>
          <w:rFonts w:eastAsia="Times New Roman" w:cs="Times New Roman"/>
          <w:color w:val="152C4A"/>
          <w:sz w:val="28"/>
          <w:szCs w:val="28"/>
        </w:rPr>
      </w:pPr>
      <w:r w:rsidRPr="00091404">
        <w:rPr>
          <w:rFonts w:eastAsia="Times New Roman" w:cs="Times New Roman"/>
          <w:color w:val="152C4A"/>
          <w:sz w:val="28"/>
          <w:szCs w:val="28"/>
        </w:rPr>
        <w:t>Người lái xe ô tô đưa đón trẻ em mầm non, học sinh phải có tối thiểu 02 năm kinh nghiệm lái xe vận tải hành khách.</w:t>
      </w:r>
    </w:p>
    <w:p w14:paraId="51EC4553" w14:textId="77777777" w:rsidR="00091404" w:rsidRPr="00091404" w:rsidRDefault="00091404" w:rsidP="00091404">
      <w:pPr>
        <w:spacing w:before="120" w:after="120" w:line="240" w:lineRule="auto"/>
        <w:rPr>
          <w:rFonts w:eastAsia="Times New Roman" w:cs="Times New Roman"/>
          <w:color w:val="152C4A"/>
          <w:sz w:val="28"/>
          <w:szCs w:val="28"/>
        </w:rPr>
      </w:pPr>
      <w:r w:rsidRPr="00091404">
        <w:rPr>
          <w:rFonts w:eastAsia="Times New Roman" w:cs="Times New Roman"/>
          <w:color w:val="152C4A"/>
          <w:sz w:val="28"/>
          <w:szCs w:val="28"/>
        </w:rPr>
        <w:t>Cơ sở giáo dục phải xây dựng quy trình bảo đảm an toàn khi đưa đón trẻ em mầm non, học sinh; hướng dẫn cho lái xe và người quản lý trẻ em mầm non, học sinh nắm vững và thực hiện đúng quy trình; chịu trách nhiệm bảo đảm trật tự, an toàn giao thông đường bộ khi tổ chức đưa đón trẻ em mầm non, học sinh của cơ sở giáo dục đó.</w:t>
      </w:r>
    </w:p>
    <w:p w14:paraId="702C743D" w14:textId="77777777" w:rsidR="00091404" w:rsidRPr="00091404" w:rsidRDefault="00091404" w:rsidP="00091404">
      <w:pPr>
        <w:spacing w:before="120" w:after="120" w:line="240" w:lineRule="auto"/>
        <w:rPr>
          <w:rFonts w:eastAsia="Times New Roman" w:cs="Times New Roman"/>
          <w:color w:val="152C4A"/>
          <w:sz w:val="28"/>
          <w:szCs w:val="28"/>
        </w:rPr>
      </w:pPr>
      <w:r w:rsidRPr="00091404">
        <w:rPr>
          <w:rFonts w:eastAsia="Times New Roman" w:cs="Times New Roman"/>
          <w:color w:val="152C4A"/>
          <w:sz w:val="28"/>
          <w:szCs w:val="28"/>
        </w:rPr>
        <w:t>Xe đưa đón trẻ em mầm non, học sinh được ưu tiên trong tổ chức phân luồng, điều tiết giao thông, bố trí nơi dừng xe, đỗ xe tại khu vực trường học và tại các điểm trên lộ trình đưa đón trẻ em mầm non, học sinh.</w:t>
      </w:r>
    </w:p>
    <w:p w14:paraId="7474485C" w14:textId="77777777" w:rsidR="00091404" w:rsidRPr="00091404" w:rsidRDefault="00091404" w:rsidP="00091404">
      <w:pPr>
        <w:spacing w:after="0" w:line="240" w:lineRule="auto"/>
        <w:outlineLvl w:val="2"/>
        <w:rPr>
          <w:rFonts w:eastAsia="Times New Roman" w:cs="Times New Roman"/>
          <w:b/>
          <w:bCs/>
          <w:color w:val="152C4A"/>
          <w:sz w:val="28"/>
          <w:szCs w:val="28"/>
        </w:rPr>
      </w:pPr>
      <w:r w:rsidRPr="00091404">
        <w:rPr>
          <w:rFonts w:eastAsia="Times New Roman" w:cs="Times New Roman"/>
          <w:b/>
          <w:bCs/>
          <w:color w:val="152C4A"/>
          <w:sz w:val="28"/>
          <w:szCs w:val="28"/>
        </w:rPr>
        <w:t>Bổ sung trường hợp xe mô tô hai bánh, xe gắn máy được chở tối đa 02 người/xe</w:t>
      </w:r>
    </w:p>
    <w:p w14:paraId="2C08E989" w14:textId="77777777" w:rsidR="00091404" w:rsidRPr="00091404" w:rsidRDefault="00091404" w:rsidP="00091404">
      <w:pPr>
        <w:spacing w:before="120" w:after="120" w:line="240" w:lineRule="auto"/>
        <w:rPr>
          <w:rFonts w:eastAsia="Times New Roman" w:cs="Times New Roman"/>
          <w:color w:val="152C4A"/>
          <w:sz w:val="28"/>
          <w:szCs w:val="28"/>
        </w:rPr>
      </w:pPr>
      <w:r w:rsidRPr="00091404">
        <w:rPr>
          <w:rFonts w:eastAsia="Times New Roman" w:cs="Times New Roman"/>
          <w:color w:val="152C4A"/>
          <w:sz w:val="28"/>
          <w:szCs w:val="28"/>
        </w:rPr>
        <w:t>Theo khoản 1 Điều 33 Luật này quy định người lái xe mô tô hai bánh, xe gắn máy chỉ được chở một người, trừ những trường hợp sau thì được chở tối đa hai người:</w:t>
      </w:r>
    </w:p>
    <w:p w14:paraId="6CF3E6D6" w14:textId="77777777" w:rsidR="00091404" w:rsidRPr="00091404" w:rsidRDefault="00091404" w:rsidP="00091404">
      <w:pPr>
        <w:spacing w:after="0" w:line="240" w:lineRule="auto"/>
        <w:rPr>
          <w:rFonts w:eastAsia="Times New Roman" w:cs="Times New Roman"/>
          <w:color w:val="152C4A"/>
          <w:sz w:val="28"/>
          <w:szCs w:val="28"/>
        </w:rPr>
      </w:pPr>
      <w:r w:rsidRPr="00091404">
        <w:rPr>
          <w:rFonts w:eastAsia="Times New Roman" w:cs="Times New Roman"/>
          <w:color w:val="152C4A"/>
          <w:sz w:val="28"/>
          <w:szCs w:val="28"/>
        </w:rPr>
        <w:t>- Chở người bệnh đi cấp cứu;</w:t>
      </w:r>
      <w:r w:rsidRPr="00091404">
        <w:rPr>
          <w:rFonts w:eastAsia="Times New Roman" w:cs="Times New Roman"/>
          <w:color w:val="152C4A"/>
          <w:sz w:val="28"/>
          <w:szCs w:val="28"/>
        </w:rPr>
        <w:br/>
        <w:t>- Áp giải người có hành vi vi phạm pháp luật;</w:t>
      </w:r>
      <w:r w:rsidRPr="00091404">
        <w:rPr>
          <w:rFonts w:eastAsia="Times New Roman" w:cs="Times New Roman"/>
          <w:color w:val="152C4A"/>
          <w:sz w:val="28"/>
          <w:szCs w:val="28"/>
        </w:rPr>
        <w:br/>
        <w:t>- Trẻ em dưới 12 tuổi;</w:t>
      </w:r>
      <w:r w:rsidRPr="00091404">
        <w:rPr>
          <w:rFonts w:eastAsia="Times New Roman" w:cs="Times New Roman"/>
          <w:color w:val="152C4A"/>
          <w:sz w:val="28"/>
          <w:szCs w:val="28"/>
        </w:rPr>
        <w:br/>
        <w:t>- Người già yếu hoặc người khuyết tật.</w:t>
      </w:r>
    </w:p>
    <w:p w14:paraId="63EB972D" w14:textId="77777777" w:rsidR="00091404" w:rsidRPr="00091404" w:rsidRDefault="00091404" w:rsidP="00091404">
      <w:pPr>
        <w:spacing w:before="120" w:after="120" w:line="240" w:lineRule="auto"/>
        <w:rPr>
          <w:rFonts w:eastAsia="Times New Roman" w:cs="Times New Roman"/>
          <w:color w:val="152C4A"/>
          <w:sz w:val="28"/>
          <w:szCs w:val="28"/>
        </w:rPr>
      </w:pPr>
      <w:r w:rsidRPr="00091404">
        <w:rPr>
          <w:rFonts w:eastAsia="Times New Roman" w:cs="Times New Roman"/>
          <w:color w:val="152C4A"/>
          <w:sz w:val="28"/>
          <w:szCs w:val="28"/>
        </w:rPr>
        <w:t>Như vậy, so với Luật Giao thông đường bộ 2008 thì Luật Trật tự, an toàn giao thông đường bộ 2024 đã bổ sung thêm trường hợp xe máy được chở tối đa hai người khi tham gia giao thông đối với một số trường hợp nêu trên.</w:t>
      </w:r>
    </w:p>
    <w:p w14:paraId="601387DE" w14:textId="77777777" w:rsidR="00091404" w:rsidRPr="00091404" w:rsidRDefault="00091404" w:rsidP="00091404">
      <w:pPr>
        <w:spacing w:after="0" w:line="240" w:lineRule="auto"/>
        <w:outlineLvl w:val="2"/>
        <w:rPr>
          <w:rFonts w:eastAsia="Times New Roman" w:cs="Times New Roman"/>
          <w:b/>
          <w:bCs/>
          <w:color w:val="152C4A"/>
          <w:sz w:val="28"/>
          <w:szCs w:val="28"/>
        </w:rPr>
      </w:pPr>
      <w:r w:rsidRPr="00091404">
        <w:rPr>
          <w:rFonts w:eastAsia="Times New Roman" w:cs="Times New Roman"/>
          <w:b/>
          <w:bCs/>
          <w:color w:val="152C4A"/>
          <w:sz w:val="28"/>
          <w:szCs w:val="28"/>
        </w:rPr>
        <w:t>Loại biển số xe không được định danh</w:t>
      </w:r>
    </w:p>
    <w:p w14:paraId="6850266A" w14:textId="77777777" w:rsidR="00091404" w:rsidRPr="00091404" w:rsidRDefault="00091404" w:rsidP="00091404">
      <w:pPr>
        <w:spacing w:before="120" w:after="120" w:line="240" w:lineRule="auto"/>
        <w:rPr>
          <w:rFonts w:eastAsia="Times New Roman" w:cs="Times New Roman"/>
          <w:color w:val="152C4A"/>
          <w:sz w:val="28"/>
          <w:szCs w:val="28"/>
        </w:rPr>
      </w:pPr>
      <w:r w:rsidRPr="00091404">
        <w:rPr>
          <w:rFonts w:eastAsia="Times New Roman" w:cs="Times New Roman"/>
          <w:color w:val="152C4A"/>
          <w:sz w:val="28"/>
          <w:szCs w:val="28"/>
        </w:rPr>
        <w:t>Theo khoản 3 Điều 36 Luật Trật tự an toàn giao thông đường bộ 2024, biển số xe được quản lý theo mã định danh, trừ biển số xe quy định tại điểm b khoản 2 Điều 36. Việc quản lý biển số xe theo mã định danh được quy định như sau:</w:t>
      </w:r>
    </w:p>
    <w:p w14:paraId="65DE9762" w14:textId="77777777" w:rsidR="00091404" w:rsidRPr="00091404" w:rsidRDefault="00091404" w:rsidP="00091404">
      <w:pPr>
        <w:spacing w:before="120" w:after="120" w:line="240" w:lineRule="auto"/>
        <w:rPr>
          <w:rFonts w:eastAsia="Times New Roman" w:cs="Times New Roman"/>
          <w:color w:val="152C4A"/>
          <w:sz w:val="28"/>
          <w:szCs w:val="28"/>
        </w:rPr>
      </w:pPr>
      <w:r w:rsidRPr="00091404">
        <w:rPr>
          <w:rFonts w:eastAsia="Times New Roman" w:cs="Times New Roman"/>
          <w:color w:val="152C4A"/>
          <w:sz w:val="28"/>
          <w:szCs w:val="28"/>
        </w:rPr>
        <w:t>- Biển số xe được cấp và quản lý theo mã định danh của chủ xe là cá nhân, tổ chức; trường hợp tổ chức chưa có mã định danh thì quản lý theo mã số thuế, quyết định thành lập hoặc giấy tờ tương đương;</w:t>
      </w:r>
    </w:p>
    <w:p w14:paraId="27627381" w14:textId="77777777" w:rsidR="00091404" w:rsidRPr="00091404" w:rsidRDefault="00091404" w:rsidP="00091404">
      <w:pPr>
        <w:spacing w:before="120" w:after="120" w:line="240" w:lineRule="auto"/>
        <w:rPr>
          <w:rFonts w:eastAsia="Times New Roman" w:cs="Times New Roman"/>
          <w:color w:val="152C4A"/>
          <w:sz w:val="28"/>
          <w:szCs w:val="28"/>
        </w:rPr>
      </w:pPr>
      <w:r w:rsidRPr="00091404">
        <w:rPr>
          <w:rFonts w:eastAsia="Times New Roman" w:cs="Times New Roman"/>
          <w:color w:val="152C4A"/>
          <w:sz w:val="28"/>
          <w:szCs w:val="28"/>
        </w:rPr>
        <w:t>- Trường hợp xe hết niên hạn sử dụng, hư hỏng không sử dụng được hoặc chuyển quyền sở hữu xe, chủ xe được giữ lại số biển số xe trong thời hạn 05 năm để đăng ký cho xe khác thuộc sở hữu của mình; quá thời hạn nêu trên, số biển số xe đó bị cơ quan đăng ký xe thu hồi, nhập vào kho biển số xe để đăng ký, cấp cho tổ chức, cá nhân khác, trừ trường hợp chuyển nhượng, trao đổi, tặng cho, để thừa kế xe gắn với biển số xe trúng đấu giá;</w:t>
      </w:r>
    </w:p>
    <w:p w14:paraId="06F5DABB" w14:textId="77777777" w:rsidR="00091404" w:rsidRPr="00091404" w:rsidRDefault="00091404" w:rsidP="00091404">
      <w:pPr>
        <w:spacing w:before="120" w:after="120" w:line="240" w:lineRule="auto"/>
        <w:rPr>
          <w:rFonts w:eastAsia="Times New Roman" w:cs="Times New Roman"/>
          <w:color w:val="152C4A"/>
          <w:sz w:val="28"/>
          <w:szCs w:val="28"/>
        </w:rPr>
      </w:pPr>
      <w:r w:rsidRPr="00091404">
        <w:rPr>
          <w:rFonts w:eastAsia="Times New Roman" w:cs="Times New Roman"/>
          <w:color w:val="152C4A"/>
          <w:sz w:val="28"/>
          <w:szCs w:val="28"/>
        </w:rPr>
        <w:lastRenderedPageBreak/>
        <w:t>- Trường hợp chủ xe có thay đổi thông tin về trụ sở, nơi thường trú, tạm trú thì được giữ lại số biển số xe định danh.</w:t>
      </w:r>
    </w:p>
    <w:p w14:paraId="20D4FA9F" w14:textId="77777777" w:rsidR="00091404" w:rsidRPr="00091404" w:rsidRDefault="00091404" w:rsidP="00091404">
      <w:pPr>
        <w:spacing w:before="120" w:after="120" w:line="240" w:lineRule="auto"/>
        <w:rPr>
          <w:rFonts w:eastAsia="Times New Roman" w:cs="Times New Roman"/>
          <w:color w:val="152C4A"/>
          <w:sz w:val="28"/>
          <w:szCs w:val="28"/>
        </w:rPr>
      </w:pPr>
      <w:r w:rsidRPr="00091404">
        <w:rPr>
          <w:rFonts w:eastAsia="Times New Roman" w:cs="Times New Roman"/>
          <w:color w:val="152C4A"/>
          <w:sz w:val="28"/>
          <w:szCs w:val="28"/>
        </w:rPr>
        <w:t>Bộ trưởng Bộ Công an quy định quy chuẩn kỹ thuật quốc gia về biển số xe; đối với biển số xe thuộc phạm vi quản lý của Bộ Quốc phòng do Bộ trưởng Bộ Quốc phòng quy định quy chuẩn kỹ thuật.</w:t>
      </w:r>
    </w:p>
    <w:p w14:paraId="259F7291" w14:textId="77777777" w:rsidR="00091404" w:rsidRPr="00091404" w:rsidRDefault="00091404" w:rsidP="00091404">
      <w:pPr>
        <w:spacing w:before="120" w:after="120" w:line="240" w:lineRule="auto"/>
        <w:rPr>
          <w:rFonts w:eastAsia="Times New Roman" w:cs="Times New Roman"/>
          <w:color w:val="152C4A"/>
          <w:sz w:val="28"/>
          <w:szCs w:val="28"/>
        </w:rPr>
      </w:pPr>
      <w:r w:rsidRPr="00091404">
        <w:rPr>
          <w:rFonts w:eastAsia="Times New Roman" w:cs="Times New Roman"/>
          <w:color w:val="152C4A"/>
          <w:sz w:val="28"/>
          <w:szCs w:val="28"/>
        </w:rPr>
        <w:t>Do vậy, biển số xe nền màu đỏ, chữ và số màu trắng cấp cho xe quân sự không quản lý theo mã định danh như các loại biển số xe thông thường.</w:t>
      </w:r>
    </w:p>
    <w:p w14:paraId="70FADF1E" w14:textId="77777777" w:rsidR="00091404" w:rsidRPr="00091404" w:rsidRDefault="00091404" w:rsidP="00091404">
      <w:pPr>
        <w:spacing w:after="0" w:line="240" w:lineRule="auto"/>
        <w:outlineLvl w:val="2"/>
        <w:rPr>
          <w:rFonts w:eastAsia="Times New Roman" w:cs="Times New Roman"/>
          <w:b/>
          <w:bCs/>
          <w:color w:val="152C4A"/>
          <w:sz w:val="28"/>
          <w:szCs w:val="28"/>
        </w:rPr>
      </w:pPr>
      <w:r w:rsidRPr="00091404">
        <w:rPr>
          <w:rFonts w:eastAsia="Times New Roman" w:cs="Times New Roman"/>
          <w:b/>
          <w:bCs/>
          <w:color w:val="152C4A"/>
          <w:sz w:val="28"/>
          <w:szCs w:val="28"/>
        </w:rPr>
        <w:t>Cho phép đấu giá biển số xe máy, giá khởi điểm từ 5 triệu đồng</w:t>
      </w:r>
    </w:p>
    <w:p w14:paraId="61F25FB5" w14:textId="77777777" w:rsidR="00091404" w:rsidRPr="00091404" w:rsidRDefault="00091404" w:rsidP="00091404">
      <w:pPr>
        <w:spacing w:before="120" w:after="120" w:line="240" w:lineRule="auto"/>
        <w:rPr>
          <w:rFonts w:eastAsia="Times New Roman" w:cs="Times New Roman"/>
          <w:color w:val="152C4A"/>
          <w:sz w:val="28"/>
          <w:szCs w:val="28"/>
        </w:rPr>
      </w:pPr>
      <w:r w:rsidRPr="00091404">
        <w:rPr>
          <w:rFonts w:eastAsia="Times New Roman" w:cs="Times New Roman"/>
          <w:color w:val="152C4A"/>
          <w:sz w:val="28"/>
          <w:szCs w:val="28"/>
        </w:rPr>
        <w:t>Theo Điều 37, giá khởi điểm một biển số xe mô tô, xe gắn máy đưa ra đấu giá không thấp hơn 05 triệu đồng. Người tham gia đấu giá cần đặt trước một khoản tiền không thấp hơn mức giá khởi điểm của loại biển số xe đưa ra đấu giá.</w:t>
      </w:r>
    </w:p>
    <w:p w14:paraId="2A4E8DD4" w14:textId="77777777" w:rsidR="00091404" w:rsidRPr="00091404" w:rsidRDefault="00091404" w:rsidP="00091404">
      <w:pPr>
        <w:spacing w:before="120" w:after="120" w:line="240" w:lineRule="auto"/>
        <w:rPr>
          <w:rFonts w:eastAsia="Times New Roman" w:cs="Times New Roman"/>
          <w:color w:val="152C4A"/>
          <w:sz w:val="28"/>
          <w:szCs w:val="28"/>
        </w:rPr>
      </w:pPr>
      <w:r w:rsidRPr="00091404">
        <w:rPr>
          <w:rFonts w:eastAsia="Times New Roman" w:cs="Times New Roman"/>
          <w:color w:val="152C4A"/>
          <w:sz w:val="28"/>
          <w:szCs w:val="28"/>
        </w:rPr>
        <w:t>Trong trường hợp khi hết thời hạn đăng ký tham gia đấu giá mà chỉ có một người đăng ký tham gia đấu giá hoặc có nhiều người đăng ký tham gia đấu giá nhưng chỉ có một người tham gia đấu giá hoặc có nhiều người tham gia đấu giá nhưng chỉ có một người trả giá ít nhất bằng giá khởi điểm của một biển số xe đưa ra đấu giá thì người đó được xác định là người trúng đấu giá biển số xe.</w:t>
      </w:r>
    </w:p>
    <w:p w14:paraId="22A3C726" w14:textId="77777777" w:rsidR="00091404" w:rsidRPr="00091404" w:rsidRDefault="00091404" w:rsidP="00091404">
      <w:pPr>
        <w:spacing w:after="0" w:line="240" w:lineRule="auto"/>
        <w:outlineLvl w:val="2"/>
        <w:rPr>
          <w:rFonts w:eastAsia="Times New Roman" w:cs="Times New Roman"/>
          <w:b/>
          <w:bCs/>
          <w:color w:val="152C4A"/>
          <w:sz w:val="28"/>
          <w:szCs w:val="28"/>
        </w:rPr>
      </w:pPr>
      <w:r w:rsidRPr="00091404">
        <w:rPr>
          <w:rFonts w:eastAsia="Times New Roman" w:cs="Times New Roman"/>
          <w:b/>
          <w:bCs/>
          <w:color w:val="152C4A"/>
          <w:sz w:val="28"/>
          <w:szCs w:val="28"/>
        </w:rPr>
        <w:t>Giấy phép lái xe có 12 điểm, nếu vi phạm sẽ bị trừ</w:t>
      </w:r>
    </w:p>
    <w:p w14:paraId="585BC520" w14:textId="77777777" w:rsidR="00091404" w:rsidRPr="00091404" w:rsidRDefault="00091404" w:rsidP="00091404">
      <w:pPr>
        <w:spacing w:before="120" w:after="120" w:line="240" w:lineRule="auto"/>
        <w:rPr>
          <w:rFonts w:eastAsia="Times New Roman" w:cs="Times New Roman"/>
          <w:color w:val="152C4A"/>
          <w:sz w:val="28"/>
          <w:szCs w:val="28"/>
        </w:rPr>
      </w:pPr>
      <w:r w:rsidRPr="00091404">
        <w:rPr>
          <w:rFonts w:eastAsia="Times New Roman" w:cs="Times New Roman"/>
          <w:color w:val="152C4A"/>
          <w:sz w:val="28"/>
          <w:szCs w:val="28"/>
        </w:rPr>
        <w:t>Điều 58 Luật Trật tự, an toàn giao thông đường bộ 2024 nêu rõ điểm của giấy phép lái xe được dùng để quản lý việc chấp hành pháp luật về trật tự, an toàn giao thông đường bộ của người lái xe trên hệ thống cơ sở dữ liệu về trật tự, an toàn giao thông đường bộ, bao gồm 12 điểm.</w:t>
      </w:r>
    </w:p>
    <w:p w14:paraId="53A62EAC" w14:textId="77777777" w:rsidR="00091404" w:rsidRPr="00091404" w:rsidRDefault="00091404" w:rsidP="00091404">
      <w:pPr>
        <w:spacing w:before="120" w:after="120" w:line="240" w:lineRule="auto"/>
        <w:rPr>
          <w:rFonts w:eastAsia="Times New Roman" w:cs="Times New Roman"/>
          <w:color w:val="152C4A"/>
          <w:sz w:val="28"/>
          <w:szCs w:val="28"/>
        </w:rPr>
      </w:pPr>
      <w:r w:rsidRPr="00091404">
        <w:rPr>
          <w:rFonts w:eastAsia="Times New Roman" w:cs="Times New Roman"/>
          <w:color w:val="152C4A"/>
          <w:sz w:val="28"/>
          <w:szCs w:val="28"/>
        </w:rPr>
        <w:t>Số điểm trừ mỗi lần vi phạm tùy thuộc tính chất, mức độ của hành vi vi phạm pháp luật về trật tự, an toàn giao thông đường bộ. Dữ liệu về điểm trừ giấy phép lái xe của người vi phạm sẽ được cập nhật vào hệ thống cơ sở dữ liệu ngay sau khi quyết định xử phạt có hiệu lực thi hành và thông báo cho người bị trừ điểm giấy phép lái xe biết.</w:t>
      </w:r>
    </w:p>
    <w:p w14:paraId="2959525B" w14:textId="77777777" w:rsidR="00091404" w:rsidRPr="00091404" w:rsidRDefault="00091404" w:rsidP="00091404">
      <w:pPr>
        <w:spacing w:before="120" w:after="120" w:line="240" w:lineRule="auto"/>
        <w:rPr>
          <w:rFonts w:eastAsia="Times New Roman" w:cs="Times New Roman"/>
          <w:color w:val="152C4A"/>
          <w:sz w:val="28"/>
          <w:szCs w:val="28"/>
        </w:rPr>
      </w:pPr>
      <w:r w:rsidRPr="00091404">
        <w:rPr>
          <w:rFonts w:eastAsia="Times New Roman" w:cs="Times New Roman"/>
          <w:color w:val="152C4A"/>
          <w:sz w:val="28"/>
          <w:szCs w:val="28"/>
        </w:rPr>
        <w:t>Giấy phép lái xe chưa bị trừ hết điểm và không bị trừ điểm trong thời hạn 12 tháng từ ngày bị trừ điểm gần nhất thì được phục hồi đủ 12 điểm.</w:t>
      </w:r>
    </w:p>
    <w:p w14:paraId="62B926AD" w14:textId="77777777" w:rsidR="00091404" w:rsidRPr="00091404" w:rsidRDefault="00091404" w:rsidP="00091404">
      <w:pPr>
        <w:spacing w:before="120" w:after="120" w:line="240" w:lineRule="auto"/>
        <w:rPr>
          <w:rFonts w:eastAsia="Times New Roman" w:cs="Times New Roman"/>
          <w:color w:val="152C4A"/>
          <w:sz w:val="28"/>
          <w:szCs w:val="28"/>
        </w:rPr>
      </w:pPr>
      <w:r w:rsidRPr="00091404">
        <w:rPr>
          <w:rFonts w:eastAsia="Times New Roman" w:cs="Times New Roman"/>
          <w:color w:val="152C4A"/>
          <w:sz w:val="28"/>
          <w:szCs w:val="28"/>
        </w:rPr>
        <w:t>Trường hợp giấy phép lái xe bị trừ hết điểm thì người có giấy phép lái xe không được điều khiển phương tiện tham gia giao thông đường bộ theo giấy phép lái xe đó. Sau thời hạn ít nhất là 06 tháng kể từ ngày bị trừ hết điểm, người có giấy phép lái xe được tham gia kiểm tra nội dung kiến thức pháp luật về trật tự, an toàn giao thông đường bộ theo quy định tại khoản 7 Điều 61 của Luật này do lực lượng Cảnh sát giao thông tổ chức, có kết quả đạt yêu cầu thì được phục hồi đủ 12 điểm.</w:t>
      </w:r>
    </w:p>
    <w:p w14:paraId="740DAED5" w14:textId="77777777" w:rsidR="00091404" w:rsidRPr="00091404" w:rsidRDefault="00091404" w:rsidP="00091404">
      <w:pPr>
        <w:spacing w:before="120" w:after="120" w:line="240" w:lineRule="auto"/>
        <w:rPr>
          <w:rFonts w:eastAsia="Times New Roman" w:cs="Times New Roman"/>
          <w:color w:val="152C4A"/>
          <w:sz w:val="28"/>
          <w:szCs w:val="28"/>
        </w:rPr>
      </w:pPr>
      <w:r w:rsidRPr="00091404">
        <w:rPr>
          <w:rFonts w:eastAsia="Times New Roman" w:cs="Times New Roman"/>
          <w:color w:val="152C4A"/>
          <w:sz w:val="28"/>
          <w:szCs w:val="28"/>
        </w:rPr>
        <w:t>Giấy phép lái xe sau khi đổi, cấp lại, nâng hạng được giữ nguyên số điểm của giấy phép lái xe trước khi đổi, cấp lại, nâng hạng.</w:t>
      </w:r>
    </w:p>
    <w:p w14:paraId="4BF92879" w14:textId="77777777" w:rsidR="00091404" w:rsidRPr="00091404" w:rsidRDefault="00091404" w:rsidP="00091404">
      <w:pPr>
        <w:spacing w:before="120" w:after="120" w:line="240" w:lineRule="auto"/>
        <w:rPr>
          <w:rFonts w:eastAsia="Times New Roman" w:cs="Times New Roman"/>
          <w:color w:val="152C4A"/>
          <w:sz w:val="28"/>
          <w:szCs w:val="28"/>
        </w:rPr>
      </w:pPr>
      <w:r w:rsidRPr="00091404">
        <w:rPr>
          <w:rFonts w:eastAsia="Times New Roman" w:cs="Times New Roman"/>
          <w:color w:val="152C4A"/>
          <w:sz w:val="28"/>
          <w:szCs w:val="28"/>
        </w:rPr>
        <w:lastRenderedPageBreak/>
        <w:t>Người có thẩm quyền xử phạt vi phạm hành chính có thẩm quyền trừ điểm giấy phép lái xe...</w:t>
      </w:r>
    </w:p>
    <w:p w14:paraId="309296FB" w14:textId="77777777" w:rsidR="00091404" w:rsidRPr="00091404" w:rsidRDefault="00091404" w:rsidP="00091404">
      <w:pPr>
        <w:spacing w:after="0" w:line="240" w:lineRule="auto"/>
        <w:outlineLvl w:val="2"/>
        <w:rPr>
          <w:rFonts w:eastAsia="Times New Roman" w:cs="Times New Roman"/>
          <w:b/>
          <w:bCs/>
          <w:color w:val="152C4A"/>
          <w:sz w:val="28"/>
          <w:szCs w:val="28"/>
        </w:rPr>
      </w:pPr>
      <w:r w:rsidRPr="00091404">
        <w:rPr>
          <w:rFonts w:eastAsia="Times New Roman" w:cs="Times New Roman"/>
          <w:b/>
          <w:bCs/>
          <w:color w:val="152C4A"/>
          <w:sz w:val="28"/>
          <w:szCs w:val="28"/>
        </w:rPr>
        <w:t>Thay đổi phân hạng giấy phép lái xe và tăng độ tuổi tối đa của người lái xe</w:t>
      </w:r>
    </w:p>
    <w:p w14:paraId="02B6D9AE" w14:textId="77777777" w:rsidR="00091404" w:rsidRPr="00091404" w:rsidRDefault="00091404" w:rsidP="00091404">
      <w:pPr>
        <w:spacing w:before="120" w:after="120" w:line="240" w:lineRule="auto"/>
        <w:rPr>
          <w:rFonts w:eastAsia="Times New Roman" w:cs="Times New Roman"/>
          <w:color w:val="152C4A"/>
          <w:sz w:val="28"/>
          <w:szCs w:val="28"/>
        </w:rPr>
      </w:pPr>
      <w:r w:rsidRPr="00091404">
        <w:rPr>
          <w:rFonts w:eastAsia="Times New Roman" w:cs="Times New Roman"/>
          <w:color w:val="152C4A"/>
          <w:sz w:val="28"/>
          <w:szCs w:val="28"/>
        </w:rPr>
        <w:t>Từ ngày 01/01/2025, giấy phép lái xe được phân chia thành 15 hạng, tăng 2 hạng so với quy định hiện nay, gồm các hạng GPLX: A, A1, B, B1, C, C1, D, D1, D2, BE, C1E, CE, DE, D1E, D2E. Đặc biệt, mở rộng phạm vi điều chỉnh với cả xe điện.</w:t>
      </w:r>
    </w:p>
    <w:p w14:paraId="3BC9880E" w14:textId="77777777" w:rsidR="00091404" w:rsidRPr="00091404" w:rsidRDefault="00091404" w:rsidP="00091404">
      <w:pPr>
        <w:spacing w:before="120" w:after="120" w:line="240" w:lineRule="auto"/>
        <w:rPr>
          <w:rFonts w:eastAsia="Times New Roman" w:cs="Times New Roman"/>
          <w:color w:val="152C4A"/>
          <w:sz w:val="28"/>
          <w:szCs w:val="28"/>
        </w:rPr>
      </w:pPr>
      <w:r w:rsidRPr="00091404">
        <w:rPr>
          <w:rFonts w:eastAsia="Times New Roman" w:cs="Times New Roman"/>
          <w:color w:val="152C4A"/>
          <w:sz w:val="28"/>
          <w:szCs w:val="28"/>
        </w:rPr>
        <w:t>Đồng thời tăng độ tuổi tối đa của người lái xe theo điểm e khoản 1 Điều 59 Luật Trật tự an toàn giao thông đường bộ 2024, tuổi tối đa của người lái xe ô tô chở người (kể cả xe buýt) trên 29 chỗ (không kể chỗ của người lái xe), xe ô tô chở người giường nằm là đủ 57 tuổi đối với nam, đủ 55 tuổi đối với nữ. Trước đây, khoản 1 Điều 60 Luật Giao thông đường bộ 2008 quy định tuổi tối đa của người lái xe ô tô chở người trên 30 chỗ ngồi là 50 tuổi đối với nữ và 55 tuổi đối với nam.</w:t>
      </w:r>
    </w:p>
    <w:p w14:paraId="3D75627F" w14:textId="77777777" w:rsidR="00091404" w:rsidRPr="00091404" w:rsidRDefault="00091404" w:rsidP="00091404">
      <w:pPr>
        <w:spacing w:before="120" w:after="120" w:line="240" w:lineRule="auto"/>
        <w:rPr>
          <w:rFonts w:eastAsia="Times New Roman" w:cs="Times New Roman"/>
          <w:color w:val="152C4A"/>
          <w:sz w:val="28"/>
          <w:szCs w:val="28"/>
        </w:rPr>
      </w:pPr>
      <w:r w:rsidRPr="00091404">
        <w:rPr>
          <w:rFonts w:eastAsia="Times New Roman" w:cs="Times New Roman"/>
          <w:color w:val="152C4A"/>
          <w:sz w:val="28"/>
          <w:szCs w:val="28"/>
        </w:rPr>
        <w:t>Ngoài ra, người điều khiển phương tiện tham gia giao thông đường bộ phải bảo đảm điều kiện sức khỏe phù hợp với từng loại phương tiện được phép điều khiển. Bộ trưởng Bộ Y tế quy định về tiêu chuẩn sức khỏe, việc khám sức khỏe đối với người lái xe, người điều khiển xe máy chuyên dùng; việc khám sức khỏe định kỳ đối với người hành nghề lái xe ô tô; xây dựng cơ sở dữ liệu về sức khỏe của người lái xe, người điều khiển xe máy chuyên dùng.</w:t>
      </w:r>
    </w:p>
    <w:p w14:paraId="5B5071B6" w14:textId="77777777" w:rsidR="00091404" w:rsidRPr="00091404" w:rsidRDefault="00091404" w:rsidP="00091404">
      <w:pPr>
        <w:spacing w:before="120" w:after="120" w:line="240" w:lineRule="auto"/>
        <w:rPr>
          <w:rFonts w:eastAsia="Times New Roman" w:cs="Times New Roman"/>
          <w:color w:val="152C4A"/>
          <w:sz w:val="28"/>
          <w:szCs w:val="28"/>
        </w:rPr>
      </w:pPr>
      <w:r w:rsidRPr="00091404">
        <w:rPr>
          <w:rFonts w:eastAsia="Times New Roman" w:cs="Times New Roman"/>
          <w:color w:val="152C4A"/>
          <w:sz w:val="28"/>
          <w:szCs w:val="28"/>
        </w:rPr>
        <w:t>Bộ trưởng Bộ Quốc phòng, Bộ trưởng Bộ Công an quy định độ tuổi của người lái xe trong lực lượng quân đội, công an làm nhiệm vụ quốc phòng, an ninh.</w:t>
      </w:r>
    </w:p>
    <w:p w14:paraId="5D10E68C" w14:textId="77777777" w:rsidR="00A1411C" w:rsidRPr="00091404" w:rsidRDefault="00A1411C">
      <w:pPr>
        <w:rPr>
          <w:rFonts w:cs="Times New Roman"/>
          <w:sz w:val="28"/>
          <w:szCs w:val="28"/>
        </w:rPr>
      </w:pPr>
    </w:p>
    <w:sectPr w:rsidR="00A1411C" w:rsidRPr="000914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404"/>
    <w:rsid w:val="00041350"/>
    <w:rsid w:val="00091404"/>
    <w:rsid w:val="00A14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8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91404"/>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0914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91404"/>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404"/>
    <w:rPr>
      <w:rFonts w:eastAsia="Times New Roman" w:cs="Times New Roman"/>
      <w:b/>
      <w:bCs/>
      <w:kern w:val="36"/>
      <w:sz w:val="48"/>
      <w:szCs w:val="48"/>
    </w:rPr>
  </w:style>
  <w:style w:type="paragraph" w:customStyle="1" w:styleId="days">
    <w:name w:val="days"/>
    <w:basedOn w:val="Normal"/>
    <w:rsid w:val="00091404"/>
    <w:pPr>
      <w:spacing w:before="100" w:beforeAutospacing="1" w:after="100" w:afterAutospacing="1" w:line="240" w:lineRule="auto"/>
    </w:pPr>
    <w:rPr>
      <w:rFonts w:eastAsia="Times New Roman" w:cs="Times New Roman"/>
      <w:szCs w:val="24"/>
    </w:rPr>
  </w:style>
  <w:style w:type="character" w:customStyle="1" w:styleId="Heading2Char">
    <w:name w:val="Heading 2 Char"/>
    <w:basedOn w:val="DefaultParagraphFont"/>
    <w:link w:val="Heading2"/>
    <w:uiPriority w:val="9"/>
    <w:rsid w:val="0009140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91404"/>
    <w:rPr>
      <w:rFonts w:asciiTheme="majorHAnsi" w:eastAsiaTheme="majorEastAsia" w:hAnsiTheme="majorHAnsi" w:cstheme="majorBidi"/>
      <w:color w:val="1F3763" w:themeColor="accent1" w:themeShade="7F"/>
      <w:szCs w:val="24"/>
    </w:rPr>
  </w:style>
  <w:style w:type="character" w:styleId="Strong">
    <w:name w:val="Strong"/>
    <w:basedOn w:val="DefaultParagraphFont"/>
    <w:uiPriority w:val="22"/>
    <w:qFormat/>
    <w:rsid w:val="00091404"/>
    <w:rPr>
      <w:b/>
      <w:bCs/>
    </w:rPr>
  </w:style>
  <w:style w:type="paragraph" w:styleId="NormalWeb">
    <w:name w:val="Normal (Web)"/>
    <w:basedOn w:val="Normal"/>
    <w:uiPriority w:val="99"/>
    <w:semiHidden/>
    <w:unhideWhenUsed/>
    <w:rsid w:val="00091404"/>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91404"/>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0914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91404"/>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404"/>
    <w:rPr>
      <w:rFonts w:eastAsia="Times New Roman" w:cs="Times New Roman"/>
      <w:b/>
      <w:bCs/>
      <w:kern w:val="36"/>
      <w:sz w:val="48"/>
      <w:szCs w:val="48"/>
    </w:rPr>
  </w:style>
  <w:style w:type="paragraph" w:customStyle="1" w:styleId="days">
    <w:name w:val="days"/>
    <w:basedOn w:val="Normal"/>
    <w:rsid w:val="00091404"/>
    <w:pPr>
      <w:spacing w:before="100" w:beforeAutospacing="1" w:after="100" w:afterAutospacing="1" w:line="240" w:lineRule="auto"/>
    </w:pPr>
    <w:rPr>
      <w:rFonts w:eastAsia="Times New Roman" w:cs="Times New Roman"/>
      <w:szCs w:val="24"/>
    </w:rPr>
  </w:style>
  <w:style w:type="character" w:customStyle="1" w:styleId="Heading2Char">
    <w:name w:val="Heading 2 Char"/>
    <w:basedOn w:val="DefaultParagraphFont"/>
    <w:link w:val="Heading2"/>
    <w:uiPriority w:val="9"/>
    <w:rsid w:val="0009140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91404"/>
    <w:rPr>
      <w:rFonts w:asciiTheme="majorHAnsi" w:eastAsiaTheme="majorEastAsia" w:hAnsiTheme="majorHAnsi" w:cstheme="majorBidi"/>
      <w:color w:val="1F3763" w:themeColor="accent1" w:themeShade="7F"/>
      <w:szCs w:val="24"/>
    </w:rPr>
  </w:style>
  <w:style w:type="character" w:styleId="Strong">
    <w:name w:val="Strong"/>
    <w:basedOn w:val="DefaultParagraphFont"/>
    <w:uiPriority w:val="22"/>
    <w:qFormat/>
    <w:rsid w:val="00091404"/>
    <w:rPr>
      <w:b/>
      <w:bCs/>
    </w:rPr>
  </w:style>
  <w:style w:type="paragraph" w:styleId="NormalWeb">
    <w:name w:val="Normal (Web)"/>
    <w:basedOn w:val="Normal"/>
    <w:uiPriority w:val="99"/>
    <w:semiHidden/>
    <w:unhideWhenUsed/>
    <w:rsid w:val="00091404"/>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155946">
      <w:bodyDiv w:val="1"/>
      <w:marLeft w:val="0"/>
      <w:marRight w:val="0"/>
      <w:marTop w:val="0"/>
      <w:marBottom w:val="0"/>
      <w:divBdr>
        <w:top w:val="none" w:sz="0" w:space="0" w:color="auto"/>
        <w:left w:val="none" w:sz="0" w:space="0" w:color="auto"/>
        <w:bottom w:val="none" w:sz="0" w:space="0" w:color="auto"/>
        <w:right w:val="none" w:sz="0" w:space="0" w:color="auto"/>
      </w:divBdr>
    </w:div>
    <w:div w:id="942617391">
      <w:bodyDiv w:val="1"/>
      <w:marLeft w:val="0"/>
      <w:marRight w:val="0"/>
      <w:marTop w:val="0"/>
      <w:marBottom w:val="0"/>
      <w:divBdr>
        <w:top w:val="none" w:sz="0" w:space="0" w:color="auto"/>
        <w:left w:val="none" w:sz="0" w:space="0" w:color="auto"/>
        <w:bottom w:val="none" w:sz="0" w:space="0" w:color="auto"/>
        <w:right w:val="none" w:sz="0" w:space="0" w:color="auto"/>
      </w:divBdr>
    </w:div>
    <w:div w:id="1285116736">
      <w:bodyDiv w:val="1"/>
      <w:marLeft w:val="0"/>
      <w:marRight w:val="0"/>
      <w:marTop w:val="0"/>
      <w:marBottom w:val="0"/>
      <w:divBdr>
        <w:top w:val="none" w:sz="0" w:space="0" w:color="auto"/>
        <w:left w:val="none" w:sz="0" w:space="0" w:color="auto"/>
        <w:bottom w:val="none" w:sz="0" w:space="0" w:color="auto"/>
        <w:right w:val="none" w:sz="0" w:space="0" w:color="auto"/>
      </w:divBdr>
      <w:divsChild>
        <w:div w:id="862744835">
          <w:marLeft w:val="0"/>
          <w:marRight w:val="0"/>
          <w:marTop w:val="0"/>
          <w:marBottom w:val="0"/>
          <w:divBdr>
            <w:top w:val="none" w:sz="0" w:space="0" w:color="auto"/>
            <w:left w:val="none" w:sz="0" w:space="0" w:color="auto"/>
            <w:bottom w:val="none" w:sz="0" w:space="0" w:color="auto"/>
            <w:right w:val="none" w:sz="0" w:space="0" w:color="auto"/>
          </w:divBdr>
        </w:div>
        <w:div w:id="818040002">
          <w:marLeft w:val="0"/>
          <w:marRight w:val="0"/>
          <w:marTop w:val="0"/>
          <w:marBottom w:val="240"/>
          <w:divBdr>
            <w:top w:val="none" w:sz="0" w:space="0" w:color="auto"/>
            <w:left w:val="none" w:sz="0" w:space="0" w:color="auto"/>
            <w:bottom w:val="none" w:sz="0" w:space="0" w:color="auto"/>
            <w:right w:val="none" w:sz="0" w:space="0" w:color="auto"/>
          </w:divBdr>
        </w:div>
      </w:divsChild>
    </w:div>
    <w:div w:id="1727990213">
      <w:bodyDiv w:val="1"/>
      <w:marLeft w:val="0"/>
      <w:marRight w:val="0"/>
      <w:marTop w:val="0"/>
      <w:marBottom w:val="0"/>
      <w:divBdr>
        <w:top w:val="none" w:sz="0" w:space="0" w:color="auto"/>
        <w:left w:val="none" w:sz="0" w:space="0" w:color="auto"/>
        <w:bottom w:val="none" w:sz="0" w:space="0" w:color="auto"/>
        <w:right w:val="none" w:sz="0" w:space="0" w:color="auto"/>
      </w:divBdr>
    </w:div>
    <w:div w:id="1996950970">
      <w:bodyDiv w:val="1"/>
      <w:marLeft w:val="0"/>
      <w:marRight w:val="0"/>
      <w:marTop w:val="0"/>
      <w:marBottom w:val="0"/>
      <w:divBdr>
        <w:top w:val="none" w:sz="0" w:space="0" w:color="auto"/>
        <w:left w:val="none" w:sz="0" w:space="0" w:color="auto"/>
        <w:bottom w:val="none" w:sz="0" w:space="0" w:color="auto"/>
        <w:right w:val="none" w:sz="0" w:space="0" w:color="auto"/>
      </w:divBdr>
    </w:div>
    <w:div w:id="212318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1287</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2</cp:revision>
  <dcterms:created xsi:type="dcterms:W3CDTF">2024-09-20T03:45:00Z</dcterms:created>
  <dcterms:modified xsi:type="dcterms:W3CDTF">2024-09-20T03:45:00Z</dcterms:modified>
</cp:coreProperties>
</file>