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B24D" w14:textId="36E31CD4" w:rsidR="00106DB2" w:rsidRPr="00106DB2" w:rsidRDefault="00106DB2" w:rsidP="00106DB2">
      <w:pPr>
        <w:shd w:val="clear" w:color="auto" w:fill="FBF3E4"/>
        <w:spacing w:before="240" w:after="240" w:line="240" w:lineRule="auto"/>
        <w:jc w:val="center"/>
        <w:outlineLvl w:val="1"/>
        <w:rPr>
          <w:rFonts w:ascii="Source Serif 4" w:eastAsia="Times New Roman" w:hAnsi="Source Serif 4" w:cs="Times New Roman"/>
          <w:b/>
          <w:bCs/>
          <w:color w:val="D8293A"/>
          <w:kern w:val="0"/>
          <w:sz w:val="39"/>
          <w:szCs w:val="39"/>
          <w14:ligatures w14:val="none"/>
        </w:rPr>
      </w:pPr>
      <w:proofErr w:type="spellStart"/>
      <w:r>
        <w:rPr>
          <w:rFonts w:ascii="Source Serif 4" w:eastAsia="Times New Roman" w:hAnsi="Source Serif 4" w:cs="Times New Roman"/>
          <w:b/>
          <w:bCs/>
          <w:color w:val="D8293A"/>
          <w:kern w:val="0"/>
          <w:sz w:val="39"/>
          <w:szCs w:val="39"/>
          <w14:ligatures w14:val="none"/>
        </w:rPr>
        <w:t>Câ</w:t>
      </w:r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39"/>
          <w:szCs w:val="39"/>
          <w14:ligatures w14:val="none"/>
        </w:rPr>
        <w:t>u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39"/>
          <w:szCs w:val="39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39"/>
          <w:szCs w:val="39"/>
          <w14:ligatures w14:val="none"/>
        </w:rPr>
        <w:t>chuyện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39"/>
          <w:szCs w:val="39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39"/>
          <w:szCs w:val="39"/>
          <w14:ligatures w14:val="none"/>
        </w:rPr>
        <w:t>ngắn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39"/>
          <w:szCs w:val="39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39"/>
          <w:szCs w:val="39"/>
          <w14:ligatures w14:val="none"/>
        </w:rPr>
        <w:t>về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39"/>
          <w:szCs w:val="39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39"/>
          <w:szCs w:val="39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39"/>
          <w:szCs w:val="39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39"/>
          <w:szCs w:val="39"/>
          <w14:ligatures w14:val="none"/>
        </w:rPr>
        <w:t>và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39"/>
          <w:szCs w:val="39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39"/>
          <w:szCs w:val="39"/>
          <w14:ligatures w14:val="none"/>
        </w:rPr>
        <w:t>bài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39"/>
          <w:szCs w:val="39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39"/>
          <w:szCs w:val="39"/>
          <w14:ligatures w14:val="none"/>
        </w:rPr>
        <w:t>học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39"/>
          <w:szCs w:val="39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39"/>
          <w:szCs w:val="39"/>
          <w14:ligatures w14:val="none"/>
        </w:rPr>
        <w:t>rút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39"/>
          <w:szCs w:val="39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39"/>
          <w:szCs w:val="39"/>
          <w14:ligatures w14:val="none"/>
        </w:rPr>
        <w:t>ra</w:t>
      </w:r>
      <w:proofErr w:type="spellEnd"/>
    </w:p>
    <w:p w14:paraId="73FB04D1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outlineLvl w:val="2"/>
        <w:rPr>
          <w:rFonts w:ascii="Source Serif 4" w:eastAsia="Times New Roman" w:hAnsi="Source Serif 4" w:cs="Times New Roman"/>
          <w:b/>
          <w:bCs/>
          <w:color w:val="666666"/>
          <w:kern w:val="0"/>
          <w:sz w:val="33"/>
          <w:szCs w:val="33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Mẩu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chuyện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 xml:space="preserve"> 1: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Bài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học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về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giản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dị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và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tiết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kiệm</w:t>
      </w:r>
      <w:proofErr w:type="spellEnd"/>
    </w:p>
    <w:p w14:paraId="7FF4C5C0" w14:textId="77777777" w:rsidR="00106DB2" w:rsidRPr="00106DB2" w:rsidRDefault="00106DB2" w:rsidP="00106DB2">
      <w:pPr>
        <w:shd w:val="clear" w:color="auto" w:fill="F2FCFC"/>
        <w:spacing w:after="0" w:line="240" w:lineRule="auto"/>
        <w:jc w:val="center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>GIẢN DỊ VÀ TIẾT KIỆM</w:t>
      </w:r>
    </w:p>
    <w:p w14:paraId="6C535274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Nguyễn Thị Liên,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nguyên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bộ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Văn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phòng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Phủ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Chủ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tịch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rằng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: Khi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việc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văn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phòng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còn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đảm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nhận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việc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khâu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vá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quần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áo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chăn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màn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áo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Công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việc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này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giúp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điều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kiện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gần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học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tập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nhiều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</w:t>
      </w:r>
    </w:p>
    <w:p w14:paraId="538F2825" w14:textId="584DE3D6" w:rsidR="00106DB2" w:rsidRPr="00106DB2" w:rsidRDefault="00106DB2" w:rsidP="00106DB2">
      <w:pPr>
        <w:shd w:val="clear" w:color="auto" w:fill="FBF3E4"/>
        <w:spacing w:before="240" w:after="240" w:line="240" w:lineRule="auto"/>
        <w:jc w:val="center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noProof/>
          <w:color w:val="D8293A"/>
          <w:kern w:val="0"/>
          <w:sz w:val="27"/>
          <w:szCs w:val="27"/>
          <w14:ligatures w14:val="none"/>
        </w:rPr>
        <w:drawing>
          <wp:inline distT="0" distB="0" distL="0" distR="0" wp14:anchorId="284A83B0" wp14:editId="1A2D5621">
            <wp:extent cx="5715000" cy="4290060"/>
            <wp:effectExtent l="0" t="0" r="0" b="0"/>
            <wp:docPr id="550922545" name="Picture 2" descr="ke-chuyen-bac-ho-tong-hop-20-mau-chuyen-hay-va-y-nghia-nhat-ve-bac-voh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-chuyen-bac-ho-tong-hop-20-mau-chuyen-hay-va-y-nghia-nhat-ve-bac-voh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br/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Kể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chuyện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Hồ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-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Tổng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hợp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20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mẩu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chuyện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hay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ý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nghĩa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nhất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về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(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Nguồn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: Internet)</w:t>
      </w:r>
    </w:p>
    <w:p w14:paraId="360404F5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Áo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rách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vá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vá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mới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thay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Chiếc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áo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màu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xanh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hoà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bình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Cần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(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phục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vụ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)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vá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vá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Cầm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chiếc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áo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rưng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rưng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nước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mắt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nói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với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Cần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thay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áo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dùng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nhưng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chưa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đồng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ý.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vẫn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dùng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chiếc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áo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vá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</w:t>
      </w:r>
    </w:p>
    <w:p w14:paraId="533F0BF6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lastRenderedPageBreak/>
        <w:t>Những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năm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tháng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giúp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việc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văn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phòng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 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những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kỷ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niệm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bao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giờ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</w:t>
      </w:r>
    </w:p>
    <w:p w14:paraId="34BAB7DB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còn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rằng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:</w:t>
      </w:r>
    </w:p>
    <w:p w14:paraId="7A2C1E14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Ở Việt Bắc,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buổi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về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muộn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về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qua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văn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phòng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nghỉ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lát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vì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mệt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Đồng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Hoàng Hữu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Kháng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bảo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vệ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nói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với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:</w:t>
      </w:r>
    </w:p>
    <w:p w14:paraId="098AD716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mệt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ăn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cơm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Cô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nấu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cháo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</w:t>
      </w:r>
    </w:p>
    <w:p w14:paraId="2E6A172C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đang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nằm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nghỉ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nghe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thấy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thế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liền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 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bảo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:</w:t>
      </w:r>
    </w:p>
    <w:p w14:paraId="3707C4F5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Cô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nấu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cháo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bằng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cơm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nguội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ấy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vừa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chóng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vừa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tiết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kiệm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gạo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khỏi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bỏ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phí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cơm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thừa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</w:t>
      </w:r>
    </w:p>
    <w:p w14:paraId="401BB9E7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Câu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chuyện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khiến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xúc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động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thương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quá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chừng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thật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 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fldChar w:fldCharType="begin"/>
      </w:r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instrText>HYPERLINK "https://voh.com.vn/song-dep/gian-di-la-gi-439113.html" \t "_blank"</w:instrText>
      </w:r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</w:r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fldChar w:fldCharType="separate"/>
      </w:r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27"/>
          <w:szCs w:val="27"/>
          <w:u w:val="single"/>
          <w14:ligatures w14:val="none"/>
        </w:rPr>
        <w:t>giản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27"/>
          <w:szCs w:val="27"/>
          <w:u w:val="single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D8293A"/>
          <w:kern w:val="0"/>
          <w:sz w:val="27"/>
          <w:szCs w:val="27"/>
          <w:u w:val="single"/>
          <w14:ligatures w14:val="none"/>
        </w:rPr>
        <w:t>dị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fldChar w:fldCharType="end"/>
      </w: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 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tiết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kiệm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chắt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như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cha lo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đình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lớn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như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cảnh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con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còn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thiếu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Chiếc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áo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vá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cháo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nấu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bằng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cơm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nguội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vị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Chủ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tịch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nước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động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lớn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suy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nghĩ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mỗi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con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hiện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nay,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Đảng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nước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thực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hiện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cuộc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vận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động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“Học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tập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theo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tư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tưởng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đạo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đức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phong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cách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Hồ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Chí Minh”.[2]</w:t>
      </w:r>
    </w:p>
    <w:p w14:paraId="02B7B707" w14:textId="77777777" w:rsidR="00106DB2" w:rsidRPr="00106DB2" w:rsidRDefault="00106DB2" w:rsidP="00106DB2">
      <w:pPr>
        <w:shd w:val="clear" w:color="auto" w:fill="F2FCFC"/>
        <w:spacing w:after="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>Bài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>học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>kinh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>nghiệm</w:t>
      </w:r>
      <w:proofErr w:type="spellEnd"/>
    </w:p>
    <w:p w14:paraId="5CF52E6E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Câu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chuyện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nhỏ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thấy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rằng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cần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noi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gương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đức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tính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giản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dị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 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tiết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kiệm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Tiết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kiệm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giúp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những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còn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khăn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ta,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giúp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những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thật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sự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cần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giúp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đỡ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như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thế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sẽ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vui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nhận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cũng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sẽ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cùng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vui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</w:t>
      </w:r>
    </w:p>
    <w:p w14:paraId="779020ED" w14:textId="77777777" w:rsidR="00106DB2" w:rsidRPr="00106DB2" w:rsidRDefault="00106DB2" w:rsidP="00106DB2">
      <w:pPr>
        <w:shd w:val="clear" w:color="auto" w:fill="F2FCFC"/>
        <w:spacing w:after="0" w:line="240" w:lineRule="auto"/>
        <w:jc w:val="center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>THỜI GIAN QUÝ BÁU LẮM</w:t>
      </w:r>
    </w:p>
    <w:p w14:paraId="6F4C2738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Năm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1945,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mở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đầu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bài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nói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chuyện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lễ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tốt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nghiệp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khóa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V Trường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huấn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luyện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bộ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Việt Nam,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Chủ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tịch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Hồ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Chí Minh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thẳng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thắn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góp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ý: “Trong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giấy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tới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đây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nói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8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giờ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bắt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đầu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bây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giờ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8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giờ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10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phút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rồi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nhiều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vẫn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chưa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khuyên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anh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em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phải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việc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giờ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vì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gian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quý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lắm</w:t>
      </w:r>
      <w:proofErr w:type="spellEnd"/>
      <w:proofErr w:type="gram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”.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Cũng</w:t>
      </w:r>
      <w:proofErr w:type="spellEnd"/>
      <w:proofErr w:type="gram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về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giờ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giấc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trong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kháng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chống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Pháp,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đồng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sĩ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quan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cấp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tướng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việc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với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chậm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15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phút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nhiên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lý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do: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Mưa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to,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suối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lũ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ngựa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qua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 </w:t>
      </w:r>
    </w:p>
    <w:p w14:paraId="57898AC0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bảo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: </w:t>
      </w:r>
    </w:p>
    <w:p w14:paraId="529CC7E2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tướng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chậm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15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phút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thì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bộ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đội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sẽ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hiệp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đồng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sai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bao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nhiêu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?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Hôm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nay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chủ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quan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chuẩn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bị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đủ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phương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giành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chủ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động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”.</w:t>
      </w:r>
    </w:p>
    <w:p w14:paraId="63AD04A9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lastRenderedPageBreak/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lần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đồng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bào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phải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đợi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đồng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bộ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bắt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đầu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cuộc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họp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 </w:t>
      </w:r>
    </w:p>
    <w:p w14:paraId="7F98C63F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hỏi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: </w:t>
      </w:r>
    </w:p>
    <w:p w14:paraId="22FA4C95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muộn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mấy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phút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?</w:t>
      </w:r>
    </w:p>
    <w:p w14:paraId="7758C6F8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Thưa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chậm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10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phút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ạ!</w:t>
      </w:r>
    </w:p>
    <w:p w14:paraId="23D605F1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tính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thế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10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phút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phải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nhân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với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500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đợi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đây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</w:t>
      </w:r>
    </w:p>
    <w:p w14:paraId="64AEAD1D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Năm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1953,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quyết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định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thăm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lớp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chỉnh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huấn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anh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em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trí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thức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lúc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đang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bước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cuộc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đấu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tranh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tư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tưởng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gay go.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Sắp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giờ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đường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bỗng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đổ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mưa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xối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xả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Các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đồng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việc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cạnh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đề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nghị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hoãn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buổi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đồng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còn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đề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nghị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tập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trung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lớp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học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địa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điểm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gần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… Nhưng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đồng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ý: </w:t>
      </w:r>
    </w:p>
    <w:p w14:paraId="1C342514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hẹn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thì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phải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giờ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đợi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tạnh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thì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bao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giờ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?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chỉ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mình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nữa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chịu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ướt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còn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lớp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phải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chờ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uổng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!.</w:t>
      </w:r>
      <w:proofErr w:type="gramEnd"/>
    </w:p>
    <w:p w14:paraId="177F2731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Thế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đường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thăm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lớp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chỉnh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huấn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lịch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trình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trong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tiếng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reo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hò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sung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sướng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học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viên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…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Hồ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quý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gian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mình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bao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nhiêu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thì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cũng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quý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gian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bấy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nhiêu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vì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vậy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trong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suốt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cuộc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cứ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ai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đợi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mình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Sự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quý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trọng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gian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thực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sự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tấm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gương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sáng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học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tập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.[3]</w:t>
      </w:r>
    </w:p>
    <w:p w14:paraId="040F3BC0" w14:textId="77777777" w:rsidR="00106DB2" w:rsidRPr="00106DB2" w:rsidRDefault="00106DB2" w:rsidP="00106DB2">
      <w:pPr>
        <w:shd w:val="clear" w:color="auto" w:fill="F2FCFC"/>
        <w:spacing w:after="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>Bài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>học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>kinh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>nghiệm</w:t>
      </w:r>
      <w:proofErr w:type="spellEnd"/>
    </w:p>
    <w:p w14:paraId="5773EA06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Quỹ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gian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con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con </w:t>
      </w:r>
      <w:proofErr w:type="spellStart"/>
      <w:proofErr w:type="gram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đường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,…</w:t>
      </w:r>
      <w:proofErr w:type="gram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nhưng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lấy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tích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tắc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gian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vì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lẽ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gian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còn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quý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Tiết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kiệm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gian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tiết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kiệm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minh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văn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minh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</w:t>
      </w:r>
    </w:p>
    <w:p w14:paraId="14E5C7A4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Mỗi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đều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tiết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kiệm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gian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mình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Tuy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nhiên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thực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hiện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điều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cần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phải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việc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phải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kế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hoạch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cụ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chi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tiết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;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việc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ngăn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nắp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gọn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gàng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;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thầy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cô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chuẩn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bị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bài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chu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đáo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trước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lớp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lớp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giờ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sử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dụng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hiệu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giờ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học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;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bộ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cần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chuẩn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bị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nội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dung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tốt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trước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tiến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hành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tổ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chức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hội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họp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tiếp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dân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,...</w:t>
      </w:r>
      <w:proofErr w:type="gram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tiết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kiệm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gian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mình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mọi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</w:t>
      </w:r>
    </w:p>
    <w:p w14:paraId="07D3999A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outlineLvl w:val="2"/>
        <w:rPr>
          <w:rFonts w:ascii="Source Serif 4" w:eastAsia="Times New Roman" w:hAnsi="Source Serif 4" w:cs="Times New Roman"/>
          <w:b/>
          <w:bCs/>
          <w:color w:val="666666"/>
          <w:kern w:val="0"/>
          <w:sz w:val="33"/>
          <w:szCs w:val="33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Mẩu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chuyện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 xml:space="preserve"> 3: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Bài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học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về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cách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ứng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xử</w:t>
      </w:r>
      <w:proofErr w:type="spellEnd"/>
    </w:p>
    <w:p w14:paraId="5BB86CE7" w14:textId="77777777" w:rsidR="00106DB2" w:rsidRPr="00106DB2" w:rsidRDefault="00106DB2" w:rsidP="00106DB2">
      <w:pPr>
        <w:shd w:val="clear" w:color="auto" w:fill="F2FCFC"/>
        <w:spacing w:after="0" w:line="240" w:lineRule="auto"/>
        <w:jc w:val="center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>NƯỚC NÓNG, NƯỚC NGUỘI</w:t>
      </w:r>
    </w:p>
    <w:p w14:paraId="4D36D074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lastRenderedPageBreak/>
        <w:t>Buổi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đầu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kháng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chống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Pháp,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đồng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bộ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Trung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đoàn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thường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hay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quát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mắng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sĩ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Đồng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này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từng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giao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bảo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vệ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nước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ngoài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trước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Cách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mạng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tháng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Tám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</w:t>
      </w:r>
    </w:p>
    <w:p w14:paraId="4AE7D99E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tin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nhân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dân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phản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ánh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về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đồng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này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hôm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gọi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Việt Bắc.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dặn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trạm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đón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tiếp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dù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đồng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này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sớm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cũng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giữa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trưa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mới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đồng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ấy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gặp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</w:t>
      </w:r>
    </w:p>
    <w:p w14:paraId="3B945652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mùa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hè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nắng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chang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chang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bộ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ngọ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đồng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Trung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đoàn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mồ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như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bốc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lửa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chờ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sẵn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bàn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đặt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hai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cốc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nước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cốc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nước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ý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chừng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vừa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như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mới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rót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bốc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nghi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ngút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còn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cốc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kia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nước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lạnh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</w:t>
      </w:r>
    </w:p>
    <w:p w14:paraId="44C04C0C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Sau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chào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hỏi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xong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chỉ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cốc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nước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nóng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nói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:</w:t>
      </w:r>
    </w:p>
    <w:p w14:paraId="20325469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uống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 </w:t>
      </w:r>
    </w:p>
    <w:p w14:paraId="45DCF0C6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Đồng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bộ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kêu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:</w:t>
      </w:r>
    </w:p>
    <w:p w14:paraId="480DB159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!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Nắng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thế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này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nước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nóng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sao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cháu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uống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</w:t>
      </w:r>
    </w:p>
    <w:p w14:paraId="50597FDE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mỉm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:</w:t>
      </w:r>
    </w:p>
    <w:p w14:paraId="148B4E01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À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thế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Thế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thích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uống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nước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nguội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mát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?</w:t>
      </w:r>
    </w:p>
    <w:p w14:paraId="3F3C347C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Dạ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ạ. </w:t>
      </w:r>
    </w:p>
    <w:p w14:paraId="03B654C3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nghiêm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nét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mặt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nói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:</w:t>
      </w:r>
    </w:p>
    <w:p w14:paraId="04DE7CE8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Nước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nóng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đều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uống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Khi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nóng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sĩ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cũng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tiếp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Hòa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điềm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đạm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cũng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như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cốc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nước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nguội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dễ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uống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dễ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tiếp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</w:t>
      </w:r>
    </w:p>
    <w:p w14:paraId="666A8F5E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Hiểu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ý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giáo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dục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đồng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bộ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nhận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lỗi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hứa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sẽ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sửa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chữa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.[4]</w:t>
      </w:r>
    </w:p>
    <w:p w14:paraId="210B071B" w14:textId="77777777" w:rsidR="00106DB2" w:rsidRPr="00106DB2" w:rsidRDefault="00106DB2" w:rsidP="00106DB2">
      <w:pPr>
        <w:shd w:val="clear" w:color="auto" w:fill="F2FCFC"/>
        <w:spacing w:after="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>Bài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>học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>kinh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>nghiệm</w:t>
      </w:r>
      <w:proofErr w:type="spellEnd"/>
    </w:p>
    <w:p w14:paraId="3F1C573F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Qua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câu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chuyện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này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thấy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sự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quan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tâm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cách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quản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lý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con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bài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học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về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tâm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lý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cách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ứng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xử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sâu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sắc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khôn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khéo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ta. Khi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giận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dữ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dễ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kiểm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soát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bản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thân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mình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giận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nhiều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việc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suy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nghĩ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hậu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hoặc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số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quyết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định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mấy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sáng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suốt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nói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những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điều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…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chỉ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thỏa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mãn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giận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</w:t>
      </w:r>
    </w:p>
    <w:p w14:paraId="3D4BEDD2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lastRenderedPageBreak/>
        <w:t>Tồi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tệ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vì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giận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vô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tình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tổn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thương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những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xung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quanh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Lưu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trong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ký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ức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họ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hình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ảnh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tốt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đẹp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Vì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vậy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trong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mọi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trường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hợp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hãy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thật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bình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tĩnh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xử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lý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khéo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léo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tình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huống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kết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tốt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</w:t>
      </w:r>
    </w:p>
    <w:p w14:paraId="0C80EA1C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outlineLvl w:val="2"/>
        <w:rPr>
          <w:rFonts w:ascii="Source Serif 4" w:eastAsia="Times New Roman" w:hAnsi="Source Serif 4" w:cs="Times New Roman"/>
          <w:b/>
          <w:bCs/>
          <w:color w:val="666666"/>
          <w:kern w:val="0"/>
          <w:sz w:val="33"/>
          <w:szCs w:val="33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Mẩu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chuyện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 xml:space="preserve"> 4: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Lối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sống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giản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i/>
          <w:iCs/>
          <w:color w:val="666666"/>
          <w:kern w:val="0"/>
          <w:sz w:val="33"/>
          <w:szCs w:val="33"/>
          <w14:ligatures w14:val="none"/>
        </w:rPr>
        <w:t>dị</w:t>
      </w:r>
      <w:proofErr w:type="spellEnd"/>
    </w:p>
    <w:p w14:paraId="48A1DE22" w14:textId="77777777" w:rsidR="00106DB2" w:rsidRPr="00106DB2" w:rsidRDefault="00106DB2" w:rsidP="00106DB2">
      <w:pPr>
        <w:shd w:val="clear" w:color="auto" w:fill="F2FCFC"/>
        <w:spacing w:after="0" w:line="240" w:lineRule="auto"/>
        <w:jc w:val="center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>ĐÔI DÉP BÁC HỒ</w:t>
      </w:r>
    </w:p>
    <w:p w14:paraId="04D38D68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“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’’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năm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1947,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‘’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chế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tạo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’’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từ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chiếc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lốp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ô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tô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quân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sự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thực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dân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Pháp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bị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bộ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đội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phục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kích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Việt Bắc.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cắt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dày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lắm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quai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trước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to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bản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quai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sau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nhỏ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vừa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chân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</w:t>
      </w:r>
    </w:p>
    <w:p w14:paraId="42E47418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đường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nói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vui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với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bộ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cùng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:</w:t>
      </w:r>
    </w:p>
    <w:p w14:paraId="5146A817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Đây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hài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dặm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trong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truyện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cổ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tích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ngày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xưa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...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hài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thần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đâu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chẳng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</w:t>
      </w:r>
    </w:p>
    <w:p w14:paraId="1EAB5F5C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Gặp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suối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hoặc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mưa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bùn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nước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xách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tay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thăm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con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dân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sải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chân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đồng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đang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cấy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đang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vụ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gặt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xắn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quần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cao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lội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ruộng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tay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xách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hoặc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nách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kẹp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...</w:t>
      </w:r>
    </w:p>
    <w:p w14:paraId="2F762091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năm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rồi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vẫn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ấy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... Các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sĩ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cảnh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vệ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cũng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lần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“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xin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’’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đổi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nhưng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bảo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“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vẫn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còn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’’.</w:t>
      </w:r>
    </w:p>
    <w:p w14:paraId="61CC33D7" w14:textId="0A9D031C" w:rsidR="00106DB2" w:rsidRPr="00106DB2" w:rsidRDefault="00106DB2" w:rsidP="00106DB2">
      <w:pPr>
        <w:shd w:val="clear" w:color="auto" w:fill="FBF3E4"/>
        <w:spacing w:before="240" w:after="240" w:line="240" w:lineRule="auto"/>
        <w:jc w:val="center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noProof/>
          <w:color w:val="D8293A"/>
          <w:kern w:val="0"/>
          <w:sz w:val="27"/>
          <w:szCs w:val="27"/>
          <w14:ligatures w14:val="none"/>
        </w:rPr>
        <w:lastRenderedPageBreak/>
        <w:drawing>
          <wp:inline distT="0" distB="0" distL="0" distR="0" wp14:anchorId="4DAAACA9" wp14:editId="1E0D986B">
            <wp:extent cx="5715000" cy="4290060"/>
            <wp:effectExtent l="0" t="0" r="0" b="0"/>
            <wp:docPr id="1624982674" name="Picture 1" descr="ke-chuyen-bac-ho-tong-hop-20-mau-chuyen-hay-va-y-nghia-nhat-ve-bac-1-voh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-chuyen-bac-ho-tong-hop-20-mau-chuyen-hay-va-y-nghia-nhat-ve-bac-1-voh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br/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Kể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chuyện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Hồ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-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Tổng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hợp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20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mẩu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chuyện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hay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ý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nghĩa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nhất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về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 xml:space="preserve"> (</w:t>
      </w:r>
      <w:proofErr w:type="spellStart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Nguồn</w:t>
      </w:r>
      <w:proofErr w:type="spellEnd"/>
      <w:r w:rsidRPr="00106DB2">
        <w:rPr>
          <w:rFonts w:ascii="Source Serif 4" w:eastAsia="Times New Roman" w:hAnsi="Source Serif 4" w:cs="Times New Roman"/>
          <w:i/>
          <w:iCs/>
          <w:color w:val="222222"/>
          <w:kern w:val="0"/>
          <w:sz w:val="27"/>
          <w:szCs w:val="27"/>
          <w14:ligatures w14:val="none"/>
        </w:rPr>
        <w:t>: Internet)</w:t>
      </w:r>
    </w:p>
    <w:p w14:paraId="71ED9EC9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Cho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lần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thăm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Ấn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Độ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máy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bay,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ngồi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trong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buồng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riêng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thì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mọi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trong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tổ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cảnh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vệ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lập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mẹo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giấu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sẵn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giày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mới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...</w:t>
      </w:r>
    </w:p>
    <w:p w14:paraId="43F18380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Máy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bay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hạ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xuống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Niu-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đê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-li,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tìm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Mọi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thưa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:</w:t>
      </w:r>
    </w:p>
    <w:p w14:paraId="234E905B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lẽ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xuống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khoang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hàng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máy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bay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rồi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...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Thưa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....</w:t>
      </w:r>
    </w:p>
    <w:p w14:paraId="1804B825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biết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chứ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gì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Nước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còn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chưa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độc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lập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hoàn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toàn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nhân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dân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còn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khăn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cao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nhưng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trong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mới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thế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đủ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lắm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vẫn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lịch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sự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-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ôn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tồn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nói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</w:t>
      </w:r>
    </w:p>
    <w:p w14:paraId="0819290E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Vậy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anh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sĩ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phải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vì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dưới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chủ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đang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nóng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lòng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chờ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đợi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...</w:t>
      </w:r>
    </w:p>
    <w:p w14:paraId="4848A7BF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Trong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suốt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gian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Ấn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Độ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nhiều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khách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quay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phim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...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quan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tâm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Họ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cúi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xuống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sờ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nắn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quai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nhau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bấm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máy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từ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nhiều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góc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độ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ghi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ghi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...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tổ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cảnh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vệ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phải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phen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xem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chừng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bảo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vệ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“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hài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thần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”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ấy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</w:t>
      </w:r>
    </w:p>
    <w:p w14:paraId="265823EE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lastRenderedPageBreak/>
        <w:t>Năm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1960,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thăm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vị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Hải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quân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nhân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dân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Việt Nam.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Vẫn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“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thâm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niên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”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ấy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thăm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ăn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chốn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ở,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chăn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nuôi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vị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Các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sĩ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rồng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rắn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kéo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theo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ai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cũng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muốn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chen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chân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vượt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gần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hơn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vui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nắm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tay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sĩ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này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vỗ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vai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sĩ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Bỗng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đứng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:</w:t>
      </w:r>
    </w:p>
    <w:p w14:paraId="1E671743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cháu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giẫm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quai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rồi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...</w:t>
      </w:r>
    </w:p>
    <w:p w14:paraId="73F428D9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Nghe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nói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mọi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dừng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cúi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xuống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yên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lặng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nhìn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rồi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ồn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ào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:</w:t>
      </w:r>
    </w:p>
    <w:p w14:paraId="78CFFFEB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Thưa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cháu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cháu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sửa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...</w:t>
      </w:r>
    </w:p>
    <w:p w14:paraId="5E99DA92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Thưa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cháu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cháu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sửa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ạ...</w:t>
      </w:r>
    </w:p>
    <w:p w14:paraId="4F630B26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Thấy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vậy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sĩ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cảnh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vệ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trong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đoàn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chỉ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đứng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vì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biết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phải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đóng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sửa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mấy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lần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rồi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...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nói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:</w:t>
      </w:r>
    </w:p>
    <w:p w14:paraId="25AF912A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Cũng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phải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chỗ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gốc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cây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kia,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chỗ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dựa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đứng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chứ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!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“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lẹp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xẹp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”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lết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gốc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cây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tay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vịn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vào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cây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chân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co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tháo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:</w:t>
      </w:r>
    </w:p>
    <w:p w14:paraId="5B60C25C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Đây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!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Cháu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nào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giỏi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thì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chữa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hộ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...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anh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nhanh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tay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giành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lấy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chiếc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giơ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nhưng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ngớ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Anh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cạnh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liếc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thấy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, “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vượt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vây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”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chạy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biến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... </w:t>
      </w:r>
    </w:p>
    <w:p w14:paraId="2A0D35EA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phải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giục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:</w:t>
      </w:r>
    </w:p>
    <w:p w14:paraId="57DA1A76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Ơ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kìa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ngắm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mãi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thế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nhanh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còn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chứ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Anh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sĩ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 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lúc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nãy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chạy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trở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với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chiếc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búa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con,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mấy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:</w:t>
      </w:r>
    </w:p>
    <w:p w14:paraId="65361381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Cháu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cháu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sửa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...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Mọi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dãn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ra.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Phút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chốc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chiếc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chữa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xong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Những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sĩ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may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mắn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chữa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phàn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nàn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:</w:t>
      </w:r>
    </w:p>
    <w:p w14:paraId="6697389E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cũ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quá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Thưa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thay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gram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ạ..</w:t>
      </w:r>
      <w:proofErr w:type="gramEnd"/>
    </w:p>
    <w:p w14:paraId="5263EFCC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nhìn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chiến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sĩ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nói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:</w:t>
      </w:r>
    </w:p>
    <w:p w14:paraId="5EF33C40" w14:textId="0C643CB5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- Các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cháu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nói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...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nhưng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chỉ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phần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...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cũ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nhưng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chỉ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mới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quai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Cháu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chữa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lại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chắc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chắn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thế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này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thì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nó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còn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‘’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thọ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’’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lắm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! Mua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đôi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dép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chẳng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đáng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bao,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nhưng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chưa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cần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thiết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cũng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chưa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nên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... Ta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phải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tiết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kiệm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vì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đất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nước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còn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nghèo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...</w:t>
      </w:r>
    </w:p>
    <w:p w14:paraId="345B469B" w14:textId="77777777" w:rsidR="00106DB2" w:rsidRPr="00106DB2" w:rsidRDefault="00106DB2" w:rsidP="00106DB2">
      <w:pPr>
        <w:shd w:val="clear" w:color="auto" w:fill="F2FCFC"/>
        <w:spacing w:after="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>Bài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>học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>kinh</w:t>
      </w:r>
      <w:proofErr w:type="spellEnd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b/>
          <w:bCs/>
          <w:color w:val="222222"/>
          <w:kern w:val="0"/>
          <w:sz w:val="27"/>
          <w:szCs w:val="27"/>
          <w14:ligatures w14:val="none"/>
        </w:rPr>
        <w:t>nghiệm</w:t>
      </w:r>
      <w:proofErr w:type="spellEnd"/>
    </w:p>
    <w:p w14:paraId="2CB07C9B" w14:textId="77777777" w:rsidR="00106DB2" w:rsidRPr="00106DB2" w:rsidRDefault="00106DB2" w:rsidP="00106DB2">
      <w:pPr>
        <w:shd w:val="clear" w:color="auto" w:fill="FBF3E4"/>
        <w:spacing w:before="240" w:after="240" w:line="240" w:lineRule="auto"/>
        <w:jc w:val="both"/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</w:pP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Bài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học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rút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ra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được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trong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câu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chuyện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này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lối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sống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giản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dị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tiết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kiệm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Hồ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Dù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địa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vị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càng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cao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nhưng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càng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giản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dị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trong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sạch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cả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một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xa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xỉ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hoang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phí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Cuộc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tấm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gương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sáng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về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đức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: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lastRenderedPageBreak/>
        <w:t>Cần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kiệm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liêm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công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vô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tư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Nếp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sống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giản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dị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Bác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chính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tấm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gương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để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mỗi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chúng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ta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noi</w:t>
      </w:r>
      <w:proofErr w:type="spellEnd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106DB2">
        <w:rPr>
          <w:rFonts w:ascii="Source Serif 4" w:eastAsia="Times New Roman" w:hAnsi="Source Serif 4" w:cs="Times New Roman"/>
          <w:color w:val="222222"/>
          <w:kern w:val="0"/>
          <w:sz w:val="27"/>
          <w:szCs w:val="27"/>
          <w14:ligatures w14:val="none"/>
        </w:rPr>
        <w:t>theo.</w:t>
      </w:r>
      <w:proofErr w:type="spellEnd"/>
    </w:p>
    <w:p w14:paraId="6B348F77" w14:textId="77777777" w:rsidR="00193871" w:rsidRDefault="00193871"/>
    <w:sectPr w:rsidR="00193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erif 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B2"/>
    <w:rsid w:val="00106DB2"/>
    <w:rsid w:val="0019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D5EDC"/>
  <w15:chartTrackingRefBased/>
  <w15:docId w15:val="{B9FBA66E-5699-4331-A2CF-C4BA156C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6D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106D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6DB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06DB2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106DB2"/>
    <w:rPr>
      <w:b/>
      <w:bCs/>
    </w:rPr>
  </w:style>
  <w:style w:type="character" w:styleId="Emphasis">
    <w:name w:val="Emphasis"/>
    <w:basedOn w:val="DefaultParagraphFont"/>
    <w:uiPriority w:val="20"/>
    <w:qFormat/>
    <w:rsid w:val="00106DB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0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igure-images">
    <w:name w:val="figure-images"/>
    <w:basedOn w:val="Normal"/>
    <w:rsid w:val="0010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06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6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6344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8" w:color="CCCCCC"/>
            <w:bottom w:val="single" w:sz="2" w:space="0" w:color="CCCCCC"/>
            <w:right w:val="single" w:sz="2" w:space="8" w:color="CCCCCC"/>
          </w:divBdr>
        </w:div>
        <w:div w:id="42027995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8" w:color="CCCCCC"/>
            <w:bottom w:val="single" w:sz="2" w:space="0" w:color="CCCCCC"/>
            <w:right w:val="single" w:sz="2" w:space="8" w:color="CCCCCC"/>
          </w:divBdr>
        </w:div>
        <w:div w:id="4602684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30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592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8" w:color="CCCCCC"/>
            <w:bottom w:val="single" w:sz="2" w:space="0" w:color="CCCCCC"/>
            <w:right w:val="single" w:sz="2" w:space="8" w:color="CCCCCC"/>
          </w:divBdr>
        </w:div>
        <w:div w:id="4595659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8" w:color="CCCCCC"/>
            <w:bottom w:val="single" w:sz="2" w:space="0" w:color="CCCCCC"/>
            <w:right w:val="single" w:sz="2" w:space="8" w:color="CCCCCC"/>
          </w:divBdr>
        </w:div>
        <w:div w:id="239865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61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8603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8" w:color="CCCCCC"/>
            <w:bottom w:val="single" w:sz="2" w:space="0" w:color="CCCCCC"/>
            <w:right w:val="single" w:sz="2" w:space="8" w:color="CCCCCC"/>
          </w:divBdr>
        </w:div>
        <w:div w:id="1795950185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8" w:color="CCCCCC"/>
            <w:bottom w:val="single" w:sz="2" w:space="0" w:color="CCCCCC"/>
            <w:right w:val="single" w:sz="2" w:space="8" w:color="CCCCCC"/>
          </w:divBdr>
        </w:div>
        <w:div w:id="7384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709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37838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8" w:color="CCCCCC"/>
            <w:bottom w:val="single" w:sz="2" w:space="0" w:color="CCCCCC"/>
            <w:right w:val="single" w:sz="2" w:space="8" w:color="CCCCCC"/>
          </w:divBdr>
        </w:div>
        <w:div w:id="781193409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8" w:color="CCCCCC"/>
            <w:bottom w:val="single" w:sz="2" w:space="0" w:color="CCCCCC"/>
            <w:right w:val="single" w:sz="2" w:space="8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age.voh.com.vn/voh/Image/2019/06/06/kechuyenbachotonghop20mauchuyenhayvaynghianhatvebac5_20190606222720.jpg?t=o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image.voh.com.vn/voh/Image/2019/06/06/kechuyenbachotonghop20mauchuyenhayvaynghianhatvebac4_20190606222245.jpg?t=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1498</Words>
  <Characters>8542</Characters>
  <Application>Microsoft Office Word</Application>
  <DocSecurity>0</DocSecurity>
  <Lines>71</Lines>
  <Paragraphs>20</Paragraphs>
  <ScaleCrop>false</ScaleCrop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2024-04-02T11:25:00Z</dcterms:created>
  <dcterms:modified xsi:type="dcterms:W3CDTF">2024-04-02T11:27:00Z</dcterms:modified>
</cp:coreProperties>
</file>