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A3" w:rsidRDefault="003361A3"/>
    <w:tbl>
      <w:tblPr>
        <w:tblpPr w:leftFromText="180" w:rightFromText="180" w:vertAnchor="text" w:horzAnchor="margin" w:tblpY="-1134"/>
        <w:tblOverlap w:val="never"/>
        <w:tblW w:w="10065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3361A3" w:rsidRPr="009B02E4" w:rsidTr="00026A6B">
        <w:trPr>
          <w:trHeight w:val="559"/>
        </w:trPr>
        <w:tc>
          <w:tcPr>
            <w:tcW w:w="4679" w:type="dxa"/>
          </w:tcPr>
          <w:p w:rsidR="003361A3" w:rsidRPr="009B02E4" w:rsidRDefault="003361A3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UBND </w:t>
            </w:r>
            <w:r w:rsidR="00EE64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HUYỆN BÌNH CHÁNH</w:t>
            </w:r>
          </w:p>
          <w:p w:rsidR="003361A3" w:rsidRPr="009B02E4" w:rsidRDefault="003361A3" w:rsidP="008E5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="008E52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MN HOÀNG ANH</w:t>
            </w:r>
          </w:p>
          <w:p w:rsidR="003361A3" w:rsidRPr="009B02E4" w:rsidRDefault="003361A3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741AF0" wp14:editId="7D3A3F3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56514</wp:posOffset>
                      </wp:positionV>
                      <wp:extent cx="652145" cy="0"/>
                      <wp:effectExtent l="0" t="0" r="1460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8DE5D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81.6pt;margin-top:4.45pt;width:51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2Z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"/>
                  </w:pict>
                </mc:Fallback>
              </mc:AlternateContent>
            </w:r>
          </w:p>
          <w:p w:rsidR="003361A3" w:rsidRPr="009B02E4" w:rsidRDefault="003361A3" w:rsidP="008E5227">
            <w:pPr>
              <w:spacing w:after="0" w:line="240" w:lineRule="auto"/>
              <w:ind w:firstLine="6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9B02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B02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8E5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/QĐ</w:t>
            </w:r>
            <w:r w:rsidRPr="009B02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8E5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MNHA</w:t>
            </w:r>
          </w:p>
        </w:tc>
        <w:tc>
          <w:tcPr>
            <w:tcW w:w="5386" w:type="dxa"/>
          </w:tcPr>
          <w:p w:rsidR="003361A3" w:rsidRPr="009B02E4" w:rsidRDefault="003361A3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3361A3" w:rsidRPr="009B02E4" w:rsidRDefault="003361A3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E979BD0" wp14:editId="5941400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179069</wp:posOffset>
                      </wp:positionV>
                      <wp:extent cx="2159000" cy="0"/>
                      <wp:effectExtent l="0" t="0" r="1270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9819C2A" id="Straight Arrow Connector 10" o:spid="_x0000_s1026" type="#_x0000_t32" style="position:absolute;margin-left:43.2pt;margin-top:14.1pt;width:17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FQJA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"/>
                  </w:pict>
                </mc:Fallback>
              </mc:AlternateConten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3361A3" w:rsidRPr="009B02E4" w:rsidRDefault="003361A3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361A3" w:rsidRPr="009B02E4" w:rsidRDefault="003361A3" w:rsidP="008E522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Bình</w:t>
            </w:r>
            <w:proofErr w:type="spellEnd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Chánh</w:t>
            </w:r>
            <w:proofErr w:type="spellEnd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</w:t>
            </w:r>
            <w:r w:rsidR="005825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5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tháng</w:t>
            </w:r>
            <w:proofErr w:type="spellEnd"/>
            <w:r w:rsidR="005825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12 </w:t>
            </w:r>
            <w:proofErr w:type="spellStart"/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2023</w:t>
            </w:r>
          </w:p>
        </w:tc>
      </w:tr>
    </w:tbl>
    <w:p w:rsidR="0093150C" w:rsidRPr="00641E55" w:rsidRDefault="0093150C" w:rsidP="0093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E55">
        <w:rPr>
          <w:rFonts w:ascii="Times New Roman" w:hAnsi="Times New Roman"/>
          <w:b/>
          <w:sz w:val="28"/>
          <w:szCs w:val="28"/>
        </w:rPr>
        <w:t>QUYẾT ĐỊNH</w:t>
      </w:r>
    </w:p>
    <w:p w:rsidR="0093150C" w:rsidRDefault="008E5227" w:rsidP="0093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93150C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="0093150C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="00931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150C">
        <w:rPr>
          <w:rFonts w:ascii="Times New Roman" w:hAnsi="Times New Roman"/>
          <w:b/>
          <w:sz w:val="28"/>
          <w:szCs w:val="28"/>
        </w:rPr>
        <w:t>đạo</w:t>
      </w:r>
      <w:proofErr w:type="spellEnd"/>
      <w:r w:rsidR="00931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150C">
        <w:rPr>
          <w:rFonts w:ascii="Times New Roman" w:hAnsi="Times New Roman"/>
          <w:b/>
          <w:sz w:val="28"/>
          <w:szCs w:val="28"/>
        </w:rPr>
        <w:t>Quy</w:t>
      </w:r>
      <w:proofErr w:type="spellEnd"/>
      <w:r w:rsidR="00931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3150C">
        <w:rPr>
          <w:rFonts w:ascii="Times New Roman" w:hAnsi="Times New Roman"/>
          <w:b/>
          <w:sz w:val="28"/>
          <w:szCs w:val="28"/>
        </w:rPr>
        <w:t>chế</w:t>
      </w:r>
      <w:proofErr w:type="spellEnd"/>
      <w:r w:rsidR="0093150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3150C">
        <w:rPr>
          <w:rFonts w:ascii="Times New Roman" w:hAnsi="Times New Roman"/>
          <w:b/>
          <w:sz w:val="28"/>
          <w:szCs w:val="28"/>
        </w:rPr>
        <w:t>công</w:t>
      </w:r>
      <w:proofErr w:type="spellEnd"/>
      <w:proofErr w:type="gramEnd"/>
      <w:r w:rsidR="00931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150C">
        <w:rPr>
          <w:rFonts w:ascii="Times New Roman" w:hAnsi="Times New Roman"/>
          <w:b/>
          <w:sz w:val="28"/>
          <w:szCs w:val="28"/>
        </w:rPr>
        <w:t>khai</w:t>
      </w:r>
      <w:proofErr w:type="spellEnd"/>
      <w:r w:rsidR="00931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150C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="0093150C">
        <w:rPr>
          <w:rFonts w:ascii="Times New Roman" w:hAnsi="Times New Roman"/>
          <w:b/>
          <w:sz w:val="28"/>
          <w:szCs w:val="28"/>
        </w:rPr>
        <w:t xml:space="preserve"> </w:t>
      </w:r>
    </w:p>
    <w:p w:rsidR="0093150C" w:rsidRPr="008E5227" w:rsidRDefault="0093150C" w:rsidP="003D121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36/2017/TT-BGDĐT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GDĐT </w:t>
      </w:r>
    </w:p>
    <w:p w:rsidR="0093150C" w:rsidRPr="00641E55" w:rsidRDefault="0093150C" w:rsidP="00510571">
      <w:pPr>
        <w:tabs>
          <w:tab w:val="center" w:pos="4806"/>
          <w:tab w:val="left" w:pos="70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41275</wp:posOffset>
                </wp:positionV>
                <wp:extent cx="1217295" cy="0"/>
                <wp:effectExtent l="0" t="0" r="2095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3.25pt" to="296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AgHgIAADg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"/>
            </w:pict>
          </mc:Fallback>
        </mc:AlternateContent>
      </w:r>
      <w:r w:rsidRPr="00641E55">
        <w:rPr>
          <w:rFonts w:ascii="Times New Roman" w:hAnsi="Times New Roman"/>
          <w:b/>
          <w:sz w:val="28"/>
          <w:szCs w:val="28"/>
        </w:rPr>
        <w:tab/>
      </w:r>
      <w:r w:rsidRPr="00641E55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</w:p>
    <w:p w:rsidR="00EE644D" w:rsidRPr="00EE644D" w:rsidRDefault="0093150C" w:rsidP="00EE6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B22">
        <w:rPr>
          <w:rFonts w:ascii="Times New Roman" w:hAnsi="Times New Roman"/>
          <w:b/>
          <w:sz w:val="28"/>
          <w:szCs w:val="28"/>
        </w:rPr>
        <w:t xml:space="preserve">HIỆU TRƯỞNG TRƯỜNG </w:t>
      </w:r>
      <w:r w:rsidR="003D121A">
        <w:rPr>
          <w:rFonts w:ascii="Times New Roman" w:hAnsi="Times New Roman"/>
          <w:b/>
          <w:sz w:val="28"/>
          <w:szCs w:val="28"/>
        </w:rPr>
        <w:t>MẦM NON HOÀNG ANH</w:t>
      </w:r>
    </w:p>
    <w:p w:rsidR="0093150C" w:rsidRDefault="0093150C" w:rsidP="00EE644D">
      <w:pPr>
        <w:spacing w:before="120" w:after="120" w:line="36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E644D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36/2017/TT-BGDĐT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28/12/2017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, ban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chế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khai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đối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 w:hint="eastAsia"/>
          <w:i/>
          <w:sz w:val="28"/>
          <w:szCs w:val="28"/>
        </w:rPr>
        <w:t>Đà</w:t>
      </w:r>
      <w:r w:rsidRPr="00EE644D">
        <w:rPr>
          <w:rFonts w:ascii="Times New Roman" w:hAnsi="Times New Roman"/>
          <w:i/>
          <w:sz w:val="28"/>
          <w:szCs w:val="28"/>
        </w:rPr>
        <w:t>o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thuộc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hệ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thống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quốc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dân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>;</w:t>
      </w:r>
    </w:p>
    <w:p w:rsidR="00EE644D" w:rsidRPr="00655005" w:rsidRDefault="00EE644D" w:rsidP="00EE644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Căn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cứ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quyết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định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số1913/2004/QĐ-UB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18/8/2004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UBND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huyện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Bình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Chánh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về</w:t>
      </w:r>
      <w:proofErr w:type="spellEnd"/>
      <w:proofErr w:type="gram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việc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thay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đổi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tên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Trường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Mẫu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giáo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Tuổi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Thơ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11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Trường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Mầm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non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Hoàng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Anh</w:t>
      </w:r>
      <w:proofErr w:type="spellEnd"/>
      <w:r w:rsidRPr="00655005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EE644D" w:rsidRPr="00BD6B1F" w:rsidRDefault="00EE644D" w:rsidP="00EE644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Căn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cứ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quyết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định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11471/QĐ- UBND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24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tháng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11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năm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2023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Ủy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ban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nhân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dân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huyện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Bình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Chánh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về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bổ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bà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Cái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Thị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Mộng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Tuyền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Phó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hiệu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trưởng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trường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Mầm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non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Hoàng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Anh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giữ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chức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Hiệu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trưởng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trường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Mầm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non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Hoàng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Anh</w:t>
      </w:r>
      <w:proofErr w:type="spellEnd"/>
      <w:r w:rsidRPr="00BD6B1F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93150C" w:rsidRPr="00EE644D" w:rsidRDefault="0093150C" w:rsidP="00EE644D">
      <w:pPr>
        <w:spacing w:before="120" w:after="120" w:line="360" w:lineRule="exact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E644D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phẩm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lực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cán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tình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tế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nhà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E644D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EE644D">
        <w:rPr>
          <w:rFonts w:ascii="Times New Roman" w:hAnsi="Times New Roman"/>
          <w:i/>
          <w:sz w:val="28"/>
          <w:szCs w:val="28"/>
        </w:rPr>
        <w:t>,</w:t>
      </w:r>
    </w:p>
    <w:p w:rsidR="00DF3B22" w:rsidRPr="00641E55" w:rsidRDefault="00DF3B22" w:rsidP="00EE644D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150C" w:rsidRPr="00641E55" w:rsidRDefault="0093150C" w:rsidP="00EE644D">
      <w:pPr>
        <w:spacing w:before="120" w:after="12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641E55">
        <w:rPr>
          <w:rFonts w:ascii="Times New Roman" w:hAnsi="Times New Roman"/>
          <w:b/>
          <w:sz w:val="28"/>
          <w:szCs w:val="28"/>
        </w:rPr>
        <w:t>QUYẾT ĐỊNH:</w:t>
      </w:r>
    </w:p>
    <w:p w:rsidR="005625F9" w:rsidRPr="005625F9" w:rsidRDefault="005625F9" w:rsidP="00EE644D">
      <w:pPr>
        <w:shd w:val="clear" w:color="auto" w:fill="FFFFFF"/>
        <w:spacing w:before="120" w:after="120" w:line="360" w:lineRule="exac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Kiệ</w:t>
      </w:r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7E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36/2017/TT-BGDĐT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danh</w:t>
      </w:r>
      <w:proofErr w:type="spellEnd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sách</w:t>
      </w:r>
      <w:proofErr w:type="spellEnd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5625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5625F9" w:rsidRPr="005625F9" w:rsidRDefault="005625F9" w:rsidP="00EE644D">
      <w:pPr>
        <w:shd w:val="clear" w:color="auto" w:fill="FFFFFF"/>
        <w:spacing w:before="120" w:after="120" w:line="360" w:lineRule="exac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</w:t>
      </w:r>
      <w:proofErr w:type="spellStart"/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Ban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E1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36/2017/TT-BGDĐT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28/12/2017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C799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proofErr w:type="gram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5F9" w:rsidRPr="005625F9" w:rsidRDefault="005625F9" w:rsidP="00EE644D">
      <w:pPr>
        <w:shd w:val="clear" w:color="auto" w:fill="FFFFFF"/>
        <w:spacing w:before="120" w:after="120" w:line="360" w:lineRule="exac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</w:t>
      </w:r>
      <w:proofErr w:type="spellStart"/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56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GVCN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98349C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iều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150C" w:rsidRPr="00EE644D" w:rsidRDefault="005625F9" w:rsidP="00EE644D">
      <w:pPr>
        <w:shd w:val="clear" w:color="auto" w:fill="FFFFFF"/>
        <w:spacing w:before="120" w:after="120" w:line="360" w:lineRule="exac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proofErr w:type="gramStart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./</w:t>
      </w:r>
      <w:proofErr w:type="gramEnd"/>
      <w:r w:rsidRPr="005625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150C" w:rsidRPr="00510571" w:rsidRDefault="0093150C" w:rsidP="00510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C2D8F">
        <w:rPr>
          <w:rFonts w:ascii="Times New Roman" w:hAnsi="Times New Roman"/>
          <w:b/>
          <w:i/>
          <w:sz w:val="26"/>
          <w:szCs w:val="26"/>
        </w:rPr>
        <w:t>Nơi</w:t>
      </w:r>
      <w:proofErr w:type="spellEnd"/>
      <w:r w:rsidRPr="009C2D8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C2D8F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9C2D8F">
        <w:rPr>
          <w:rFonts w:ascii="Times New Roman" w:hAnsi="Times New Roman"/>
          <w:b/>
          <w:i/>
          <w:sz w:val="26"/>
          <w:szCs w:val="26"/>
        </w:rPr>
        <w:t>:</w:t>
      </w:r>
      <w:r w:rsidRPr="0052477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510571">
        <w:rPr>
          <w:rFonts w:ascii="Times New Roman" w:hAnsi="Times New Roman"/>
          <w:b/>
          <w:sz w:val="28"/>
          <w:szCs w:val="28"/>
        </w:rPr>
        <w:t>HIỆU TRƯỞNG</w:t>
      </w:r>
    </w:p>
    <w:p w:rsidR="0093150C" w:rsidRPr="00641E55" w:rsidRDefault="0093150C" w:rsidP="00510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- </w:t>
      </w:r>
      <w:proofErr w:type="spellStart"/>
      <w:r w:rsidRPr="00FE17FE">
        <w:rPr>
          <w:rFonts w:ascii="Times New Roman" w:hAnsi="Times New Roman"/>
        </w:rPr>
        <w:t>Như</w:t>
      </w:r>
      <w:proofErr w:type="spellEnd"/>
      <w:r w:rsidRPr="00FE17FE">
        <w:rPr>
          <w:rFonts w:ascii="Times New Roman" w:hAnsi="Times New Roman"/>
        </w:rPr>
        <w:t xml:space="preserve"> </w:t>
      </w:r>
      <w:proofErr w:type="spellStart"/>
      <w:r w:rsidRPr="00FE17FE">
        <w:rPr>
          <w:rFonts w:ascii="Times New Roman" w:hAnsi="Times New Roman"/>
        </w:rPr>
        <w:t>điều</w:t>
      </w:r>
      <w:proofErr w:type="spellEnd"/>
      <w:r w:rsidRPr="00FE17FE">
        <w:rPr>
          <w:rFonts w:ascii="Times New Roman" w:hAnsi="Times New Roman"/>
        </w:rPr>
        <w:t xml:space="preserve"> 3;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93150C" w:rsidRDefault="0093150C" w:rsidP="005105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81DAC">
        <w:rPr>
          <w:rFonts w:ascii="Times New Roman" w:hAnsi="Times New Roman"/>
        </w:rPr>
        <w:t>PGDĐT</w:t>
      </w:r>
      <w:r w:rsidRPr="00FE17FE">
        <w:rPr>
          <w:rFonts w:ascii="Times New Roman" w:hAnsi="Times New Roman"/>
        </w:rPr>
        <w:t>;</w:t>
      </w:r>
      <w:r w:rsidR="00EE644D">
        <w:rPr>
          <w:rFonts w:ascii="Times New Roman" w:hAnsi="Times New Roman"/>
        </w:rPr>
        <w:tab/>
      </w:r>
      <w:r w:rsidR="00EE644D">
        <w:rPr>
          <w:rFonts w:ascii="Times New Roman" w:hAnsi="Times New Roman"/>
        </w:rPr>
        <w:tab/>
      </w:r>
    </w:p>
    <w:p w:rsidR="0093150C" w:rsidRDefault="0093150C" w:rsidP="00EE64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: </w:t>
      </w:r>
      <w:r w:rsidRPr="00FE17FE">
        <w:rPr>
          <w:rFonts w:ascii="Times New Roman" w:hAnsi="Times New Roman"/>
        </w:rPr>
        <w:t>VT.</w:t>
      </w:r>
    </w:p>
    <w:p w:rsidR="003D121A" w:rsidRDefault="003D121A" w:rsidP="00EE644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1134"/>
        <w:tblOverlap w:val="never"/>
        <w:tblW w:w="10065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95509F" w:rsidRPr="009B02E4" w:rsidTr="00026A6B">
        <w:trPr>
          <w:trHeight w:val="559"/>
        </w:trPr>
        <w:tc>
          <w:tcPr>
            <w:tcW w:w="4679" w:type="dxa"/>
          </w:tcPr>
          <w:p w:rsidR="0095509F" w:rsidRDefault="0095509F" w:rsidP="00EE64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509F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509F" w:rsidRPr="009B02E4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UBND </w:t>
            </w:r>
            <w:r w:rsidR="00EE64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HUYỆN BÌNH CHÁNH</w:t>
            </w:r>
          </w:p>
          <w:p w:rsidR="0095509F" w:rsidRPr="009B02E4" w:rsidRDefault="0095509F" w:rsidP="008E5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="008E52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MN HOÀNG ANH</w:t>
            </w:r>
          </w:p>
          <w:p w:rsidR="0095509F" w:rsidRPr="009B02E4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332BD9E" wp14:editId="6CA1265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56514</wp:posOffset>
                      </wp:positionV>
                      <wp:extent cx="652145" cy="0"/>
                      <wp:effectExtent l="0" t="0" r="14605" b="1905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838A7E" id="Straight Arrow Connector 17" o:spid="_x0000_s1026" type="#_x0000_t32" style="position:absolute;margin-left:81.6pt;margin-top:4.45pt;width:51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a3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"/>
                  </w:pict>
                </mc:Fallback>
              </mc:AlternateContent>
            </w:r>
          </w:p>
          <w:p w:rsidR="0095509F" w:rsidRPr="009B02E4" w:rsidRDefault="0095509F" w:rsidP="00026A6B">
            <w:pPr>
              <w:spacing w:after="0" w:line="240" w:lineRule="auto"/>
              <w:ind w:firstLine="6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</w:tcPr>
          <w:p w:rsidR="0095509F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509F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509F" w:rsidRPr="009B02E4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95509F" w:rsidRPr="009B02E4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02E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D48F6E6" wp14:editId="7334DC5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179069</wp:posOffset>
                      </wp:positionV>
                      <wp:extent cx="2159000" cy="0"/>
                      <wp:effectExtent l="0" t="0" r="12700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B17C7D" id="Straight Arrow Connector 18" o:spid="_x0000_s1026" type="#_x0000_t32" style="position:absolute;margin-left:43.2pt;margin-top:14.1pt;width:170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Np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"/>
                  </w:pict>
                </mc:Fallback>
              </mc:AlternateConten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02E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95509F" w:rsidRPr="009B02E4" w:rsidRDefault="0095509F" w:rsidP="00026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509F" w:rsidRPr="009B02E4" w:rsidRDefault="0095509F" w:rsidP="003D121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Bình</w:t>
            </w:r>
            <w:proofErr w:type="spellEnd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12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Chánh</w:t>
            </w:r>
            <w:proofErr w:type="spellEnd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9B0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</w:t>
            </w:r>
            <w:r w:rsidR="007B1A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1A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tháng</w:t>
            </w:r>
            <w:proofErr w:type="spellEnd"/>
            <w:r w:rsidR="007B1A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202</w:t>
            </w:r>
            <w:r w:rsidR="008E52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</w:tr>
    </w:tbl>
    <w:p w:rsidR="0093150C" w:rsidRDefault="0093150C" w:rsidP="00EE6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A39">
        <w:rPr>
          <w:rFonts w:ascii="Times New Roman" w:hAnsi="Times New Roman"/>
          <w:b/>
          <w:sz w:val="28"/>
          <w:szCs w:val="28"/>
        </w:rPr>
        <w:t xml:space="preserve">DANH SÁCH </w:t>
      </w:r>
      <w:r w:rsidR="000E649D">
        <w:rPr>
          <w:rFonts w:ascii="Times New Roman" w:hAnsi="Times New Roman"/>
          <w:b/>
          <w:sz w:val="28"/>
          <w:szCs w:val="28"/>
        </w:rPr>
        <w:t xml:space="preserve">KIỆN TOÀN </w:t>
      </w:r>
      <w:r w:rsidRPr="00434A39">
        <w:rPr>
          <w:rFonts w:ascii="Times New Roman" w:hAnsi="Times New Roman"/>
          <w:b/>
          <w:sz w:val="28"/>
          <w:szCs w:val="28"/>
        </w:rPr>
        <w:t xml:space="preserve">BAN </w:t>
      </w:r>
      <w:r>
        <w:rPr>
          <w:rFonts w:ascii="Times New Roman" w:hAnsi="Times New Roman"/>
          <w:b/>
          <w:sz w:val="28"/>
          <w:szCs w:val="28"/>
        </w:rPr>
        <w:t>CHỈ ĐẠO QUY CHẾ</w:t>
      </w:r>
      <w:r w:rsidR="009550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CÔNG KHAI THEO</w:t>
      </w:r>
    </w:p>
    <w:p w:rsidR="0093150C" w:rsidRDefault="0093150C" w:rsidP="00EE6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TƯ SỐ 36/2017/TT-BGDĐT CỦA BỘ GD</w:t>
      </w:r>
      <w:r w:rsidR="005A7F28">
        <w:rPr>
          <w:rFonts w:ascii="Times New Roman" w:hAnsi="Times New Roman"/>
          <w:b/>
          <w:sz w:val="28"/>
          <w:szCs w:val="28"/>
        </w:rPr>
        <w:t>&amp;</w:t>
      </w:r>
      <w:r>
        <w:rPr>
          <w:rFonts w:ascii="Times New Roman" w:hAnsi="Times New Roman"/>
          <w:b/>
          <w:sz w:val="28"/>
          <w:szCs w:val="28"/>
        </w:rPr>
        <w:t>ĐT</w:t>
      </w:r>
    </w:p>
    <w:p w:rsidR="0095509F" w:rsidRDefault="0095509F" w:rsidP="00955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50C" w:rsidRPr="007B1ACA" w:rsidRDefault="0093150C" w:rsidP="00EE644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DA13F1">
        <w:rPr>
          <w:rFonts w:ascii="Times New Roman" w:hAnsi="Times New Roman"/>
          <w:i/>
          <w:sz w:val="28"/>
          <w:szCs w:val="28"/>
        </w:rPr>
        <w:t xml:space="preserve">(Ban </w:t>
      </w:r>
      <w:proofErr w:type="spellStart"/>
      <w:r w:rsidRPr="00DA13F1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DA13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A13F1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</w:rPr>
        <w:t>èm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theo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Quyết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định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EB3C51">
        <w:rPr>
          <w:rFonts w:ascii="Times New Roman" w:hAnsi="Times New Roman"/>
          <w:i/>
          <w:sz w:val="28"/>
          <w:szCs w:val="28"/>
        </w:rPr>
        <w:t>….</w:t>
      </w:r>
      <w:r>
        <w:rPr>
          <w:rFonts w:ascii="Times New Roman" w:hAnsi="Times New Roman"/>
          <w:i/>
          <w:sz w:val="28"/>
          <w:szCs w:val="28"/>
        </w:rPr>
        <w:t>/QĐ-</w:t>
      </w:r>
      <w:r w:rsidR="00EB3C51">
        <w:rPr>
          <w:rFonts w:ascii="Times New Roman" w:hAnsi="Times New Roman"/>
          <w:i/>
          <w:sz w:val="28"/>
          <w:szCs w:val="28"/>
        </w:rPr>
        <w:t>MNHA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EB3C51">
        <w:rPr>
          <w:rFonts w:ascii="Times New Roman" w:hAnsi="Times New Roman"/>
          <w:i/>
          <w:sz w:val="28"/>
          <w:szCs w:val="28"/>
        </w:rPr>
        <w:t>01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EB3C51">
        <w:rPr>
          <w:rFonts w:ascii="Times New Roman" w:hAnsi="Times New Roman"/>
          <w:i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</w:t>
      </w:r>
      <w:r w:rsidR="00EB3C51">
        <w:rPr>
          <w:rFonts w:ascii="Times New Roman" w:hAnsi="Times New Roman"/>
          <w:i/>
          <w:sz w:val="28"/>
          <w:szCs w:val="28"/>
        </w:rPr>
        <w:t>23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Hiệu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trưởng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Trường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EB3C51">
        <w:rPr>
          <w:rFonts w:ascii="Times New Roman" w:hAnsi="Times New Roman"/>
          <w:i/>
          <w:sz w:val="28"/>
          <w:szCs w:val="28"/>
        </w:rPr>
        <w:t xml:space="preserve">MN </w:t>
      </w:r>
      <w:proofErr w:type="spellStart"/>
      <w:r w:rsidR="00EB3C51">
        <w:rPr>
          <w:rFonts w:ascii="Times New Roman" w:hAnsi="Times New Roman"/>
          <w:i/>
          <w:sz w:val="28"/>
          <w:szCs w:val="28"/>
        </w:rPr>
        <w:t>Hoàng</w:t>
      </w:r>
      <w:proofErr w:type="spellEnd"/>
      <w:r w:rsidR="00EB3C5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B3C51">
        <w:rPr>
          <w:rFonts w:ascii="Times New Roman" w:hAnsi="Times New Roman"/>
          <w:i/>
          <w:sz w:val="28"/>
          <w:szCs w:val="28"/>
        </w:rPr>
        <w:t>Anh</w:t>
      </w:r>
      <w:proofErr w:type="spellEnd"/>
      <w:r w:rsidR="00EB3C5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B3C51">
        <w:rPr>
          <w:rFonts w:ascii="Times New Roman" w:hAnsi="Times New Roman"/>
          <w:i/>
          <w:sz w:val="28"/>
          <w:szCs w:val="28"/>
        </w:rPr>
        <w:t>Kiện</w:t>
      </w:r>
      <w:proofErr w:type="spellEnd"/>
      <w:r w:rsidR="00EB3C5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B3C51">
        <w:rPr>
          <w:rFonts w:ascii="Times New Roman" w:hAnsi="Times New Roman"/>
          <w:i/>
          <w:sz w:val="28"/>
          <w:szCs w:val="28"/>
        </w:rPr>
        <w:t>toàn</w:t>
      </w:r>
      <w:proofErr w:type="spellEnd"/>
      <w:r w:rsidRPr="00DA13F1">
        <w:rPr>
          <w:rFonts w:ascii="Times New Roman" w:hAnsi="Times New Roman"/>
          <w:i/>
          <w:sz w:val="28"/>
          <w:szCs w:val="28"/>
        </w:rPr>
        <w:t xml:space="preserve"> </w:t>
      </w:r>
      <w:r w:rsidRPr="006C7034">
        <w:rPr>
          <w:rFonts w:ascii="Times New Roman" w:hAnsi="Times New Roman"/>
          <w:i/>
          <w:sz w:val="28"/>
          <w:szCs w:val="28"/>
        </w:rPr>
        <w:t xml:space="preserve">Ban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chỉ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đạo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chế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khai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7034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6C7034">
        <w:rPr>
          <w:rFonts w:ascii="Times New Roman" w:hAnsi="Times New Roman"/>
          <w:i/>
          <w:sz w:val="28"/>
          <w:szCs w:val="28"/>
        </w:rPr>
        <w:t xml:space="preserve"> 36/2017/TT-BGDĐT</w:t>
      </w:r>
      <w:r w:rsidRPr="00DA13F1">
        <w:rPr>
          <w:rFonts w:ascii="Times New Roman" w:hAnsi="Times New Roman"/>
          <w:i/>
          <w:sz w:val="28"/>
          <w:szCs w:val="28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070"/>
        <w:gridCol w:w="1800"/>
        <w:gridCol w:w="1440"/>
        <w:gridCol w:w="4069"/>
      </w:tblGrid>
      <w:tr w:rsidR="0093150C" w:rsidRPr="00877BD5" w:rsidTr="007520C5">
        <w:tc>
          <w:tcPr>
            <w:tcW w:w="828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Phân</w:t>
            </w:r>
            <w:proofErr w:type="spellEnd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93150C" w:rsidRPr="0014775D" w:rsidTr="007520C5">
        <w:tc>
          <w:tcPr>
            <w:tcW w:w="828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150C" w:rsidRPr="00877BD5" w:rsidRDefault="008E5227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4B6C33" w:rsidRDefault="008E5227" w:rsidP="004B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P.</w:t>
            </w:r>
            <w:r w:rsidR="004B6C33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4B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6C33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4B6C33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="004B6C33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  <w:p w:rsidR="0093150C" w:rsidRPr="00877BD5" w:rsidRDefault="0093150C" w:rsidP="004B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ban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3150C" w:rsidRPr="000731EA" w:rsidRDefault="0014775D" w:rsidP="0075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36/2017/TT-BGDĐT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GD-ĐT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“3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tất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PHHS.</w:t>
            </w:r>
          </w:p>
        </w:tc>
      </w:tr>
      <w:tr w:rsidR="0093150C" w:rsidRPr="00877BD5" w:rsidTr="007520C5">
        <w:tc>
          <w:tcPr>
            <w:tcW w:w="828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150C" w:rsidRPr="00877BD5" w:rsidRDefault="008E5227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93150C" w:rsidRPr="00877BD5" w:rsidRDefault="0093150C" w:rsidP="004B6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ban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93150C" w:rsidRPr="000731EA" w:rsidRDefault="0093150C" w:rsidP="0075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đôn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đốc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150C" w:rsidRPr="00877BD5" w:rsidTr="007520C5">
        <w:tc>
          <w:tcPr>
            <w:tcW w:w="828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150C" w:rsidRPr="00877BD5" w:rsidRDefault="008E5227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93150C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ban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93150C" w:rsidRPr="000731EA" w:rsidRDefault="0093150C" w:rsidP="0075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đôn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đốc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150C" w:rsidRPr="00877BD5" w:rsidTr="007520C5">
        <w:trPr>
          <w:trHeight w:val="846"/>
        </w:trPr>
        <w:tc>
          <w:tcPr>
            <w:tcW w:w="828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150C" w:rsidRPr="00877BD5" w:rsidRDefault="000613AB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5227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8E5227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="008E5227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93150C" w:rsidRDefault="008E5227" w:rsidP="007520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TT TVP,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3150C" w:rsidRPr="00877BD5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77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7BD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93150C" w:rsidRDefault="0093150C" w:rsidP="0075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  <w:lang w:val="vi-VN"/>
              </w:rPr>
              <w:t>ực hiện công khai văn bả</w:t>
            </w:r>
            <w:r w:rsidR="00B91825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="00B91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182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website</w:t>
            </w:r>
            <w:r w:rsidR="008E52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227" w:rsidRPr="008E5227" w:rsidRDefault="008E5227" w:rsidP="00752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tin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mẫu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kê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dữ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máy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mẫu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mẫu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niêm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yết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dung qui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36/2017/TT-BGDĐT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Trưởng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ban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thành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Qui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3150C" w:rsidRPr="00877BD5" w:rsidTr="007520C5">
        <w:tc>
          <w:tcPr>
            <w:tcW w:w="828" w:type="dxa"/>
            <w:shd w:val="clear" w:color="auto" w:fill="auto"/>
            <w:vAlign w:val="center"/>
          </w:tcPr>
          <w:p w:rsidR="0093150C" w:rsidRPr="00877BD5" w:rsidRDefault="000613AB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150C" w:rsidRPr="00877BD5" w:rsidRDefault="008E5227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93150C" w:rsidRPr="00EF74A8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4A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EF7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4A8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</w:p>
          <w:p w:rsidR="0093150C" w:rsidRPr="00EF74A8" w:rsidRDefault="0093150C" w:rsidP="00752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4A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F7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4A8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93150C" w:rsidRDefault="0093150C" w:rsidP="007520C5">
            <w:pPr>
              <w:spacing w:after="0" w:line="240" w:lineRule="auto"/>
              <w:jc w:val="center"/>
            </w:pP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5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93150C" w:rsidRPr="000731EA" w:rsidRDefault="00491BB5" w:rsidP="008E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phậ</w:t>
            </w:r>
            <w:r w:rsidR="005C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="005C45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niêm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yết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</w:t>
            </w:r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spellEnd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</w:t>
            </w:r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sở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</w:t>
            </w:r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="00C44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kiểm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8E5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5227" w:rsidRPr="00877BD5" w:rsidTr="007520C5">
        <w:tc>
          <w:tcPr>
            <w:tcW w:w="828" w:type="dxa"/>
            <w:shd w:val="clear" w:color="auto" w:fill="auto"/>
            <w:vAlign w:val="center"/>
          </w:tcPr>
          <w:p w:rsidR="008E5227" w:rsidRPr="00877BD5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E5227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8E5227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4A8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EF7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4A8">
              <w:rPr>
                <w:rFonts w:ascii="Times New Roman" w:hAnsi="Times New Roman"/>
                <w:sz w:val="28"/>
                <w:szCs w:val="28"/>
              </w:rPr>
              <w:t>th</w:t>
            </w:r>
            <w:proofErr w:type="spellEnd"/>
            <w:r w:rsidRPr="00EF74A8">
              <w:rPr>
                <w:rFonts w:ascii="Times New Roman" w:hAnsi="Times New Roman"/>
                <w:sz w:val="28"/>
                <w:szCs w:val="28"/>
                <w:lang w:val="vi-VN"/>
              </w:rPr>
              <w:t>ư Đoàn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5227" w:rsidRDefault="008E5227" w:rsidP="008E5227">
            <w:pPr>
              <w:spacing w:after="0" w:line="240" w:lineRule="auto"/>
              <w:jc w:val="center"/>
            </w:pP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5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8E5227" w:rsidRPr="000731EA" w:rsidRDefault="008E5227" w:rsidP="008E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8E5227" w:rsidRPr="00877BD5" w:rsidTr="007520C5">
        <w:tc>
          <w:tcPr>
            <w:tcW w:w="828" w:type="dxa"/>
            <w:shd w:val="clear" w:color="auto" w:fill="auto"/>
            <w:vAlign w:val="center"/>
          </w:tcPr>
          <w:p w:rsidR="008E5227" w:rsidRPr="00877BD5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E5227" w:rsidRPr="00877BD5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8E5227" w:rsidRPr="00202FAA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TTND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5227" w:rsidRDefault="008E5227" w:rsidP="008E5227">
            <w:pPr>
              <w:spacing w:after="0" w:line="240" w:lineRule="auto"/>
              <w:jc w:val="center"/>
            </w:pP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5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8E5227" w:rsidRPr="000731EA" w:rsidRDefault="008E5227" w:rsidP="008E5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phậ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niêm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yết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sở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kiểm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8E5227" w:rsidRPr="00877BD5" w:rsidTr="007520C5">
        <w:tc>
          <w:tcPr>
            <w:tcW w:w="828" w:type="dxa"/>
            <w:shd w:val="clear" w:color="auto" w:fill="auto"/>
            <w:vAlign w:val="center"/>
          </w:tcPr>
          <w:p w:rsidR="008E5227" w:rsidRPr="00877BD5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E5227" w:rsidRPr="00877BD5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8E5227" w:rsidRPr="00202FAA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8E5227" w:rsidRDefault="008E5227" w:rsidP="008E5227">
            <w:pPr>
              <w:spacing w:after="0" w:line="240" w:lineRule="auto"/>
              <w:jc w:val="center"/>
            </w:pP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5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8E5227" w:rsidRPr="000731EA" w:rsidRDefault="008E5227" w:rsidP="008E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Th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  <w:lang w:val="vi-VN"/>
              </w:rPr>
              <w:t>ực hiện công khai</w:t>
            </w:r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1EA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</w:p>
        </w:tc>
      </w:tr>
      <w:tr w:rsidR="008E5227" w:rsidRPr="00877BD5" w:rsidTr="007520C5">
        <w:tc>
          <w:tcPr>
            <w:tcW w:w="828" w:type="dxa"/>
            <w:shd w:val="clear" w:color="auto" w:fill="auto"/>
            <w:vAlign w:val="center"/>
          </w:tcPr>
          <w:p w:rsidR="008E5227" w:rsidRPr="00877BD5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E5227" w:rsidRPr="00877BD5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8E5227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8E5227" w:rsidRPr="00202FAA" w:rsidRDefault="008E5227" w:rsidP="008E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C-L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5227" w:rsidRDefault="008E5227" w:rsidP="008E5227">
            <w:pPr>
              <w:spacing w:after="0" w:line="240" w:lineRule="auto"/>
              <w:jc w:val="center"/>
            </w:pP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5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E5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69" w:type="dxa"/>
            <w:shd w:val="clear" w:color="auto" w:fill="auto"/>
            <w:vAlign w:val="center"/>
          </w:tcPr>
          <w:p w:rsidR="008E5227" w:rsidRPr="000731EA" w:rsidRDefault="008E5227" w:rsidP="008E5227">
            <w:pPr>
              <w:jc w:val="both"/>
            </w:pP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Chịu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kê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mẫu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073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E644D" w:rsidRDefault="00EE644D" w:rsidP="009315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150C" w:rsidRDefault="0093150C" w:rsidP="0093150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B3C5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4D7BFC">
        <w:rPr>
          <w:rFonts w:ascii="Times New Roman" w:hAnsi="Times New Roman"/>
          <w:sz w:val="28"/>
          <w:szCs w:val="28"/>
        </w:rPr>
        <w:t>chỉ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đạo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Quy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chế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công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khai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theo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Thông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tư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số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36/2017/TT-BGDĐT </w:t>
      </w:r>
      <w:proofErr w:type="spellStart"/>
      <w:r w:rsidRPr="004D7BFC">
        <w:rPr>
          <w:rFonts w:ascii="Times New Roman" w:hAnsi="Times New Roman"/>
          <w:sz w:val="28"/>
          <w:szCs w:val="28"/>
        </w:rPr>
        <w:t>của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FC">
        <w:rPr>
          <w:rFonts w:ascii="Times New Roman" w:hAnsi="Times New Roman"/>
          <w:sz w:val="28"/>
          <w:szCs w:val="28"/>
        </w:rPr>
        <w:t>Bộ</w:t>
      </w:r>
      <w:proofErr w:type="spellEnd"/>
      <w:r w:rsidRPr="004D7BFC">
        <w:rPr>
          <w:rFonts w:ascii="Times New Roman" w:hAnsi="Times New Roman"/>
          <w:sz w:val="28"/>
          <w:szCs w:val="28"/>
        </w:rPr>
        <w:t xml:space="preserve"> GDĐT</w:t>
      </w:r>
      <w:proofErr w:type="gramStart"/>
      <w:r>
        <w:rPr>
          <w:rFonts w:ascii="Times New Roman" w:hAnsi="Times New Roman"/>
          <w:sz w:val="28"/>
          <w:szCs w:val="28"/>
        </w:rPr>
        <w:t>./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D6812" w:rsidRPr="00510571" w:rsidRDefault="00BD6812" w:rsidP="00BD6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Pr="00510571">
        <w:rPr>
          <w:rFonts w:ascii="Times New Roman" w:hAnsi="Times New Roman"/>
          <w:b/>
          <w:sz w:val="28"/>
          <w:szCs w:val="28"/>
        </w:rPr>
        <w:t>HIỆU TRƯỞNG</w:t>
      </w:r>
    </w:p>
    <w:p w:rsidR="00BD6812" w:rsidRPr="00BD6812" w:rsidRDefault="00BD6812" w:rsidP="00BD6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D6812" w:rsidRDefault="00BD6812" w:rsidP="00BD6812">
      <w:pPr>
        <w:rPr>
          <w:rFonts w:ascii="Times New Roman" w:hAnsi="Times New Roman"/>
        </w:rPr>
      </w:pPr>
    </w:p>
    <w:p w:rsidR="007520C5" w:rsidRDefault="007520C5" w:rsidP="00BD6812">
      <w:pPr>
        <w:rPr>
          <w:rFonts w:ascii="Times New Roman" w:hAnsi="Times New Roman"/>
        </w:rPr>
      </w:pPr>
    </w:p>
    <w:p w:rsidR="007520C5" w:rsidRDefault="00BD6812" w:rsidP="00EB3C51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</w:t>
      </w:r>
    </w:p>
    <w:sectPr w:rsidR="007520C5" w:rsidSect="00E1092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CD3"/>
    <w:multiLevelType w:val="hybridMultilevel"/>
    <w:tmpl w:val="596A9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87051"/>
    <w:multiLevelType w:val="multilevel"/>
    <w:tmpl w:val="7050411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67"/>
    <w:rsid w:val="00054C6B"/>
    <w:rsid w:val="000613AB"/>
    <w:rsid w:val="000731EA"/>
    <w:rsid w:val="000E649D"/>
    <w:rsid w:val="000F2D65"/>
    <w:rsid w:val="00131AFC"/>
    <w:rsid w:val="0014775D"/>
    <w:rsid w:val="001D6781"/>
    <w:rsid w:val="00220890"/>
    <w:rsid w:val="0022144A"/>
    <w:rsid w:val="00310FF6"/>
    <w:rsid w:val="003153C1"/>
    <w:rsid w:val="003361A3"/>
    <w:rsid w:val="00340C91"/>
    <w:rsid w:val="003473C5"/>
    <w:rsid w:val="003B1E16"/>
    <w:rsid w:val="003C7994"/>
    <w:rsid w:val="003D121A"/>
    <w:rsid w:val="0045642E"/>
    <w:rsid w:val="00481DAC"/>
    <w:rsid w:val="00491BB5"/>
    <w:rsid w:val="004B6C33"/>
    <w:rsid w:val="004F6DD7"/>
    <w:rsid w:val="00505C62"/>
    <w:rsid w:val="00507988"/>
    <w:rsid w:val="00510571"/>
    <w:rsid w:val="005625F9"/>
    <w:rsid w:val="005825D2"/>
    <w:rsid w:val="00592A67"/>
    <w:rsid w:val="00595065"/>
    <w:rsid w:val="005A2220"/>
    <w:rsid w:val="005A7F28"/>
    <w:rsid w:val="005C45CF"/>
    <w:rsid w:val="005F03BD"/>
    <w:rsid w:val="006C45E0"/>
    <w:rsid w:val="006D3945"/>
    <w:rsid w:val="006E4C6A"/>
    <w:rsid w:val="0070489E"/>
    <w:rsid w:val="007520C5"/>
    <w:rsid w:val="00783180"/>
    <w:rsid w:val="00787C82"/>
    <w:rsid w:val="007B1ACA"/>
    <w:rsid w:val="007E21A7"/>
    <w:rsid w:val="008220AF"/>
    <w:rsid w:val="00851082"/>
    <w:rsid w:val="00856A75"/>
    <w:rsid w:val="00893EAC"/>
    <w:rsid w:val="008E5227"/>
    <w:rsid w:val="00900B00"/>
    <w:rsid w:val="0093150C"/>
    <w:rsid w:val="00952CBF"/>
    <w:rsid w:val="0095509F"/>
    <w:rsid w:val="009551AA"/>
    <w:rsid w:val="009560EA"/>
    <w:rsid w:val="00975688"/>
    <w:rsid w:val="0098349C"/>
    <w:rsid w:val="009F1681"/>
    <w:rsid w:val="00B213D5"/>
    <w:rsid w:val="00B85070"/>
    <w:rsid w:val="00B91825"/>
    <w:rsid w:val="00BD6812"/>
    <w:rsid w:val="00C44BD8"/>
    <w:rsid w:val="00C51E52"/>
    <w:rsid w:val="00CC7953"/>
    <w:rsid w:val="00CF3473"/>
    <w:rsid w:val="00D90812"/>
    <w:rsid w:val="00D972FF"/>
    <w:rsid w:val="00DF3B22"/>
    <w:rsid w:val="00E10922"/>
    <w:rsid w:val="00EB3C51"/>
    <w:rsid w:val="00EE644D"/>
    <w:rsid w:val="00F0231F"/>
    <w:rsid w:val="00F51FE6"/>
    <w:rsid w:val="00F5755F"/>
    <w:rsid w:val="00F752D5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25F9"/>
    <w:rPr>
      <w:b/>
      <w:bCs/>
    </w:rPr>
  </w:style>
  <w:style w:type="character" w:styleId="Emphasis">
    <w:name w:val="Emphasis"/>
    <w:basedOn w:val="DefaultParagraphFont"/>
    <w:uiPriority w:val="20"/>
    <w:qFormat/>
    <w:rsid w:val="005625F9"/>
    <w:rPr>
      <w:i/>
      <w:iCs/>
    </w:rPr>
  </w:style>
  <w:style w:type="paragraph" w:styleId="ListParagraph">
    <w:name w:val="List Paragraph"/>
    <w:basedOn w:val="Normal"/>
    <w:uiPriority w:val="34"/>
    <w:qFormat/>
    <w:rsid w:val="00456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25F9"/>
    <w:rPr>
      <w:b/>
      <w:bCs/>
    </w:rPr>
  </w:style>
  <w:style w:type="character" w:styleId="Emphasis">
    <w:name w:val="Emphasis"/>
    <w:basedOn w:val="DefaultParagraphFont"/>
    <w:uiPriority w:val="20"/>
    <w:qFormat/>
    <w:rsid w:val="005625F9"/>
    <w:rPr>
      <w:i/>
      <w:iCs/>
    </w:rPr>
  </w:style>
  <w:style w:type="paragraph" w:styleId="ListParagraph">
    <w:name w:val="List Paragraph"/>
    <w:basedOn w:val="Normal"/>
    <w:uiPriority w:val="34"/>
    <w:qFormat/>
    <w:rsid w:val="00456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VanThu</cp:lastModifiedBy>
  <cp:revision>2</cp:revision>
  <cp:lastPrinted>2023-09-15T09:20:00Z</cp:lastPrinted>
  <dcterms:created xsi:type="dcterms:W3CDTF">2024-03-14T08:12:00Z</dcterms:created>
  <dcterms:modified xsi:type="dcterms:W3CDTF">2024-03-14T08:12:00Z</dcterms:modified>
</cp:coreProperties>
</file>