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98618" w14:textId="77777777" w:rsidR="00D719D7" w:rsidRPr="00900D11" w:rsidRDefault="00D719D7" w:rsidP="00D719D7">
      <w:pPr>
        <w:autoSpaceDE w:val="0"/>
        <w:autoSpaceDN w:val="0"/>
        <w:adjustRightInd w:val="0"/>
        <w:spacing w:after="0" w:line="360" w:lineRule="auto"/>
        <w:jc w:val="center"/>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t>XẾP TƯƠNG ỨNG 1-1, GHÉP ĐÔI CẶP</w:t>
      </w:r>
    </w:p>
    <w:p w14:paraId="4C6A0FC6"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I. </w:t>
      </w:r>
      <w:r w:rsidRPr="00900D11">
        <w:rPr>
          <w:rFonts w:ascii="Times New Roman" w:eastAsia="Times New Roman" w:hAnsi="Times New Roman" w:cs="Times New Roman"/>
          <w:b/>
          <w:bCs/>
          <w:color w:val="000000"/>
          <w:sz w:val="28"/>
          <w:szCs w:val="28"/>
        </w:rPr>
        <w:t>MỤC ĐÍCH YÊU CẦU:</w:t>
      </w:r>
    </w:p>
    <w:p w14:paraId="1BEBFC98"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color w:val="000000"/>
          <w:sz w:val="28"/>
          <w:szCs w:val="28"/>
        </w:rPr>
        <w:t>Trẻ biết ghép 2 đối tượng để tạo thành 1 đôi</w:t>
      </w:r>
    </w:p>
    <w:p w14:paraId="474608A4"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Nhận biết những đồ dùng có đôi mới sử dụng được như: giầy, dép, vớ, găng tay, đũa…</w:t>
      </w:r>
    </w:p>
    <w:p w14:paraId="64C668F9"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II. </w:t>
      </w:r>
      <w:r w:rsidRPr="00900D11">
        <w:rPr>
          <w:rFonts w:ascii="Times New Roman" w:eastAsia="Times New Roman" w:hAnsi="Times New Roman" w:cs="Times New Roman"/>
          <w:b/>
          <w:bCs/>
          <w:color w:val="000000"/>
          <w:sz w:val="28"/>
          <w:szCs w:val="28"/>
        </w:rPr>
        <w:t>CHUẨN BỊ:</w:t>
      </w:r>
    </w:p>
    <w:p w14:paraId="2AB5F9CA"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Một số đồ dùng có đôi như: vớ, găng tay, giầy, dép, đũa… với nhiều kiểu dáng, màu  sắc,  kích  thước, chất  liệu  khác  nhau.</w:t>
      </w:r>
    </w:p>
    <w:p w14:paraId="223C925A"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Một số giầy, dép, kệ để trưng bày giầy, dép</w:t>
      </w:r>
    </w:p>
    <w:p w14:paraId="08C7439E"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Dép cắt từ bìa cứng để thực hiện bài tập</w:t>
      </w:r>
    </w:p>
    <w:p w14:paraId="5F79AB5C"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Máy hát, băng nhạc</w:t>
      </w:r>
    </w:p>
    <w:p w14:paraId="59AFD3A5"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III. </w:t>
      </w:r>
      <w:r w:rsidRPr="00900D11">
        <w:rPr>
          <w:rFonts w:ascii="Times New Roman" w:eastAsia="Times New Roman" w:hAnsi="Times New Roman" w:cs="Times New Roman"/>
          <w:b/>
          <w:bCs/>
          <w:color w:val="000000"/>
          <w:sz w:val="28"/>
          <w:szCs w:val="28"/>
        </w:rPr>
        <w:t xml:space="preserve">TIẾN HÀNH: </w:t>
      </w:r>
    </w:p>
    <w:p w14:paraId="49573802"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b/>
          <w:bCs/>
          <w:color w:val="000000"/>
          <w:sz w:val="28"/>
          <w:szCs w:val="28"/>
        </w:rPr>
        <w:t>Hoạt động 1: Đồ dùng có đôi</w:t>
      </w:r>
    </w:p>
    <w:p w14:paraId="320C811D"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w:t>
      </w:r>
      <w:r w:rsidRPr="00900D11">
        <w:rPr>
          <w:rFonts w:ascii="Times New Roman" w:eastAsia="Times New Roman" w:hAnsi="Times New Roman" w:cs="Times New Roman"/>
          <w:color w:val="000000"/>
          <w:sz w:val="28"/>
          <w:szCs w:val="28"/>
        </w:rPr>
        <w:t> Cô chia trẻ thành 3 nhóm, yêu cầu mổi nhóm tìm đôi cho 1 đối tượng( găng tay, vớ,  giầy,  dép,  đũa…)nhưng  mổi  loại chỉ có 1. Cô gợi ý  để  trẻ biết những đồ dùng trên chưa  đủ để  sử dụng  được  vậy  các bé hãy chọn  sao  cho đúng để  bé sử dung được nhưng phải  đúng  kiểu  dáng,  màu sắc, kích  thước</w:t>
      </w:r>
    </w:p>
    <w:p w14:paraId="24C20DF4"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Cô cùng trẻ kiểm tra lại và cung cấp cho trẻ biết những đồ dùng mà khi sử dụng phải cần  có  2  nếu  chỉ có  1  thì  không  sử dung được thì  gọi là đôi (đôi đũa, đôi dép, dôi giầy, đôi  vớ)  nếu 1  thì gọi là  chiếc( chiếc  đũa,  chiếc  giầy, chiếc dép,  chiếc vớ)</w:t>
      </w:r>
    </w:p>
    <w:p w14:paraId="439E0A01"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color w:val="000000"/>
          <w:sz w:val="28"/>
          <w:szCs w:val="28"/>
        </w:rPr>
        <w:t>Chơi: Cô bảo</w:t>
      </w:r>
    </w:p>
    <w:p w14:paraId="20F2A354"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Yêu cầu trẻ chỉ những bộ phận trên cơ thể có số lượng 2 gọi là đôi như: đôi mắt, đôi tay,  đôi  chân…</w:t>
      </w:r>
    </w:p>
    <w:p w14:paraId="177094A0"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b/>
          <w:bCs/>
          <w:color w:val="000000"/>
          <w:sz w:val="28"/>
          <w:szCs w:val="28"/>
        </w:rPr>
        <w:t>Hoạt động 2: Thế nào là 1 đôi</w:t>
      </w:r>
    </w:p>
    <w:p w14:paraId="55028010"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t>-</w:t>
      </w:r>
      <w:r w:rsidRPr="00900D11">
        <w:rPr>
          <w:rFonts w:ascii="Times New Roman" w:eastAsia="Times New Roman" w:hAnsi="Times New Roman" w:cs="Times New Roman"/>
          <w:color w:val="000000"/>
          <w:sz w:val="28"/>
          <w:szCs w:val="28"/>
        </w:rPr>
        <w:t>Cô và trẻ cùng lên xe đi siêu thị đến quầy giày dép</w:t>
      </w:r>
    </w:p>
    <w:p w14:paraId="5BF7B9A8"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color w:val="000000"/>
          <w:sz w:val="28"/>
          <w:szCs w:val="28"/>
        </w:rPr>
        <w:t>Trẻ quan sát, nhận xét cách sắp xếp và phát hiện ra những đôi dép không cùng đôi.</w:t>
      </w:r>
    </w:p>
    <w:p w14:paraId="499A45B0"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lastRenderedPageBreak/>
        <w:t>-</w:t>
      </w:r>
      <w:r w:rsidRPr="00900D11">
        <w:rPr>
          <w:rFonts w:ascii="Times New Roman" w:eastAsia="Times New Roman" w:hAnsi="Times New Roman" w:cs="Times New Roman"/>
          <w:color w:val="000000"/>
          <w:sz w:val="28"/>
          <w:szCs w:val="28"/>
        </w:rPr>
        <w:t> Cô yêu cầu trẻ sắp xếp giày dép thành từng đôi</w:t>
      </w:r>
    </w:p>
    <w:p w14:paraId="3E703ABE"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A473D">
        <w:rPr>
          <w:rFonts w:ascii="Times New Roman" w:eastAsia="Times New Roman" w:hAnsi="Times New Roman" w:cs="Times New Roman"/>
          <w:b/>
          <w:color w:val="000000"/>
          <w:sz w:val="28"/>
          <w:szCs w:val="28"/>
        </w:rPr>
        <w:t>-</w:t>
      </w:r>
      <w:r w:rsidRPr="00900D11">
        <w:rPr>
          <w:rFonts w:ascii="Times New Roman" w:eastAsia="Times New Roman" w:hAnsi="Times New Roman" w:cs="Times New Roman"/>
          <w:color w:val="000000"/>
          <w:sz w:val="28"/>
          <w:szCs w:val="28"/>
        </w:rPr>
        <w:t xml:space="preserve"> Cô cùng trẻ tham quan 1 gian hàng khác, ở đây người bán hàng mới xếp có 4 chiếc giầy  lên  kệ  còn  4  chiếc  giầy và 1  số đôi còn lại ở  dưới  đất, cô hỏi trẻ:</w:t>
      </w:r>
    </w:p>
    <w:p w14:paraId="728A61A3"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4 chiếc giầy này có phải là 2 đôi không? Vì sao?</w:t>
      </w:r>
    </w:p>
    <w:p w14:paraId="41D0A985"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Cô cho trẻ nhặt 4 chiêc giầy ở dưới đất đặt cạnh 4 chiếc giầy trên kệ sao cho thành 1 đôi,  sau  đó  giúp  cô  nhân  viên  xếp tất cả số giầy,  dép  còn lại lên kệ sao cho đúng</w:t>
      </w:r>
    </w:p>
    <w:p w14:paraId="7D041E2B"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b/>
          <w:bCs/>
          <w:color w:val="000000"/>
          <w:sz w:val="28"/>
          <w:szCs w:val="28"/>
        </w:rPr>
        <w:t>Hoạt động 3: Thực hiện bài tập</w:t>
      </w:r>
    </w:p>
    <w:p w14:paraId="22064312" w14:textId="77777777" w:rsidR="00D719D7" w:rsidRPr="00900D11" w:rsidRDefault="00D719D7" w:rsidP="00D719D7">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Chia trẻ thành nhiều nhóm nhỏ, cho trẻ lựa chọn những đôi dép đúng( màu sắc, kiểu  dáng,  kích  cở…) trẻ  lựa  chọn  được bao nhiêu đôi  trẻ  xếp bấy nhiêu bạn và đặt chữ số  tương ứng</w:t>
      </w:r>
    </w:p>
    <w:p w14:paraId="4B2BAA4F"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D7"/>
    <w:rsid w:val="00373865"/>
    <w:rsid w:val="00B9771C"/>
    <w:rsid w:val="00D7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5C0D"/>
  <w15:chartTrackingRefBased/>
  <w15:docId w15:val="{5F86DEB5-D842-4AED-B215-870D5CB4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9D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2024-09-19T14:08:00Z</dcterms:created>
  <dcterms:modified xsi:type="dcterms:W3CDTF">2024-09-19T14:09:00Z</dcterms:modified>
</cp:coreProperties>
</file>