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AE" w:rsidRDefault="007C09AE" w:rsidP="007C09AE">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11/10/2024</w:t>
      </w:r>
    </w:p>
    <w:p w:rsidR="007C09AE" w:rsidRDefault="007C09AE" w:rsidP="007C09AE">
      <w:pPr>
        <w:pStyle w:val="NormalWeb"/>
        <w:shd w:val="clear" w:color="auto" w:fill="FFFFFF"/>
        <w:spacing w:before="0" w:beforeAutospacing="0" w:after="0" w:afterAutospacing="0" w:line="390" w:lineRule="atLeast"/>
        <w:jc w:val="both"/>
        <w:rPr>
          <w:rFonts w:ascii="Segoe UI" w:hAnsi="Segoe UI" w:cs="Segoe UI"/>
          <w:color w:val="000000"/>
        </w:rPr>
      </w:pPr>
      <w:r>
        <w:rPr>
          <w:rFonts w:ascii="Arial" w:hAnsi="Arial" w:cs="Arial"/>
          <w:color w:val="000000"/>
        </w:rPr>
        <w:t>Tổ chức Y tế liên Mỹ cảnh báo số ca sốt xuất huyết tại châu Mỹ trong 8 tháng đầu năm nay đã lên đến mức kỷ lục.</w:t>
      </w:r>
    </w:p>
    <w:p w:rsidR="007C09AE" w:rsidRDefault="007C09AE" w:rsidP="007C09AE">
      <w:pPr>
        <w:pStyle w:val="NormalWeb"/>
        <w:shd w:val="clear" w:color="auto" w:fill="FFFFFF"/>
        <w:spacing w:before="0" w:beforeAutospacing="0" w:after="0" w:afterAutospacing="0" w:line="390" w:lineRule="atLeast"/>
        <w:jc w:val="both"/>
        <w:rPr>
          <w:rFonts w:ascii="Segoe UI" w:hAnsi="Segoe UI" w:cs="Segoe UI"/>
          <w:color w:val="000000"/>
        </w:rPr>
      </w:pPr>
      <w:r>
        <w:rPr>
          <w:rFonts w:ascii="Arial" w:hAnsi="Arial" w:cs="Arial"/>
          <w:color w:val="222222"/>
        </w:rPr>
        <w:t>Chuyên gia về y tế cho rằng phương pháp uống nước chanh, mía, sả, gừng và muối biển chữa suy thận là hoàn toàn sai lầm và có thể gây tổn hại trầm trọng đến sức khỏe, kể cả ở người khỏe mạnh chưa có tiền sử bệnh thận, tăng huyết áp.</w:t>
      </w:r>
    </w:p>
    <w:p w:rsidR="007C09AE" w:rsidRDefault="007C09AE" w:rsidP="007C09AE">
      <w:pPr>
        <w:shd w:val="clear" w:color="auto" w:fill="FFFFFF"/>
        <w:jc w:val="both"/>
        <w:rPr>
          <w:rFonts w:ascii="Segoe UI" w:hAnsi="Segoe UI" w:cs="Segoe UI"/>
          <w:color w:val="000000"/>
        </w:rPr>
      </w:pPr>
      <w:r>
        <w:rPr>
          <w:rFonts w:ascii="Arial" w:hAnsi="Arial" w:cs="Arial"/>
          <w:color w:val="000000"/>
        </w:rPr>
        <w:t>Đây là những thông tin chính của bản tin nhanh ngày 11/10/2024</w:t>
      </w:r>
    </w:p>
    <w:p w:rsidR="007C09AE" w:rsidRDefault="007C09AE" w:rsidP="007C09AE">
      <w:pPr>
        <w:shd w:val="clear" w:color="auto" w:fill="FFFFFF"/>
        <w:jc w:val="both"/>
        <w:rPr>
          <w:rFonts w:ascii="Segoe UI" w:hAnsi="Segoe UI" w:cs="Segoe UI"/>
          <w:color w:val="000000"/>
        </w:rPr>
      </w:pPr>
      <w:r>
        <w:rPr>
          <w:rFonts w:ascii="Arial" w:hAnsi="Arial" w:cs="Arial"/>
          <w:color w:val="000000"/>
        </w:rPr>
        <w:t> </w:t>
      </w:r>
    </w:p>
    <w:p w:rsidR="007C09AE" w:rsidRDefault="007C09AE" w:rsidP="007C09AE">
      <w:pPr>
        <w:shd w:val="clear" w:color="auto" w:fill="FFFFFF"/>
        <w:jc w:val="both"/>
        <w:rPr>
          <w:rFonts w:ascii="Segoe UI" w:hAnsi="Segoe UI" w:cs="Segoe UI"/>
          <w:color w:val="000000"/>
        </w:rPr>
      </w:pPr>
      <w:r>
        <w:rPr>
          <w:rStyle w:val="Strong"/>
          <w:rFonts w:ascii="Arial" w:hAnsi="Arial" w:cs="Arial"/>
          <w:color w:val="181818"/>
        </w:rPr>
        <w:t>THẾ GIỚI</w:t>
      </w:r>
    </w:p>
    <w:p w:rsidR="007C09AE" w:rsidRDefault="007C09AE" w:rsidP="007C09AE">
      <w:pPr>
        <w:shd w:val="clear" w:color="auto" w:fill="FFFFFF"/>
        <w:jc w:val="both"/>
        <w:rPr>
          <w:rFonts w:ascii="Segoe UI" w:hAnsi="Segoe UI" w:cs="Segoe UI"/>
          <w:color w:val="000000"/>
        </w:rPr>
      </w:pPr>
      <w:r>
        <w:rPr>
          <w:rStyle w:val="Strong"/>
          <w:rFonts w:ascii="Arial" w:hAnsi="Arial" w:cs="Arial"/>
          <w:color w:val="181818"/>
        </w:rPr>
        <w:t>1. Dịch sốt xuất huyết bùng phát mạnh tại châu Mỹ</w:t>
      </w:r>
    </w:p>
    <w:p w:rsidR="007C09AE" w:rsidRDefault="007C09AE" w:rsidP="007C09AE">
      <w:pPr>
        <w:shd w:val="clear" w:color="auto" w:fill="FFFFFF"/>
        <w:jc w:val="both"/>
        <w:rPr>
          <w:rFonts w:ascii="Segoe UI" w:hAnsi="Segoe UI" w:cs="Segoe UI"/>
          <w:color w:val="000000"/>
        </w:rPr>
      </w:pPr>
      <w:r>
        <w:rPr>
          <w:rFonts w:ascii="Arial" w:hAnsi="Arial" w:cs="Arial"/>
          <w:color w:val="000000"/>
        </w:rPr>
        <w:t>Tổ chức Y tế liên Mỹ cảnh báo số ca sốt xuất huyết tại châu Mỹ trong 8 tháng đầu năm nay đã lên đến mức kỷ lục.</w:t>
      </w:r>
    </w:p>
    <w:p w:rsidR="007C09AE" w:rsidRDefault="007C09AE" w:rsidP="007C09AE">
      <w:pPr>
        <w:shd w:val="clear" w:color="auto" w:fill="FFFFFF"/>
        <w:jc w:val="both"/>
        <w:rPr>
          <w:rFonts w:ascii="Segoe UI" w:hAnsi="Segoe UI" w:cs="Segoe UI"/>
          <w:color w:val="000000"/>
        </w:rPr>
      </w:pPr>
      <w:r>
        <w:rPr>
          <w:rFonts w:ascii="Arial" w:hAnsi="Arial" w:cs="Arial"/>
          <w:color w:val="000000"/>
          <w:shd w:val="clear" w:color="auto" w:fill="FFFFFF"/>
        </w:rPr>
        <w:t>Trong một cảnh báo dịch tễ học mới, Tổ chức Y tế liên Mỹ (PAHO) cho biết hơn 11,7 triệu ca sốt xuất huyết đã được báo cáo tại khu vực châu Mỹ trong năm nay và kêu gọi các quốc gia ở Nam Mỹ tăng cường các kế hoạch ứng phó khi mùa sốt xuất huyết mới bắt đầu.</w:t>
      </w:r>
    </w:p>
    <w:p w:rsidR="007C09AE" w:rsidRDefault="007C09AE" w:rsidP="007C09AE">
      <w:pPr>
        <w:shd w:val="clear" w:color="auto" w:fill="FFFFFF"/>
        <w:jc w:val="both"/>
        <w:rPr>
          <w:rFonts w:ascii="Segoe UI" w:hAnsi="Segoe UI" w:cs="Segoe UI"/>
          <w:color w:val="000000"/>
        </w:rPr>
      </w:pPr>
      <w:r>
        <w:rPr>
          <w:rFonts w:ascii="Arial" w:hAnsi="Arial" w:cs="Arial"/>
          <w:color w:val="000000"/>
          <w:shd w:val="clear" w:color="auto" w:fill="FFFFFF"/>
        </w:rPr>
        <w:t>Nguồn: vtv.vn</w:t>
      </w:r>
    </w:p>
    <w:p w:rsidR="007C09AE" w:rsidRDefault="007C09AE" w:rsidP="007C09AE">
      <w:pPr>
        <w:shd w:val="clear" w:color="auto" w:fill="FFFFFF"/>
        <w:jc w:val="both"/>
        <w:rPr>
          <w:rFonts w:ascii="Segoe UI" w:hAnsi="Segoe UI" w:cs="Segoe UI"/>
          <w:color w:val="000000"/>
        </w:rPr>
      </w:pPr>
      <w:r>
        <w:rPr>
          <w:rFonts w:ascii="Arial" w:hAnsi="Arial" w:cs="Arial"/>
          <w:noProof/>
          <w:color w:val="000000"/>
          <w:shd w:val="clear" w:color="auto" w:fill="FFFFFF"/>
        </w:rPr>
        <w:lastRenderedPageBreak/>
        <w:drawing>
          <wp:inline distT="0" distB="0" distL="0" distR="0">
            <wp:extent cx="6238875" cy="4791075"/>
            <wp:effectExtent l="0" t="0" r="9525" b="9525"/>
            <wp:docPr id="3" name="Picture 3" descr="https://hcdc.vn/public/img/02bf8460bf0d6384849ca010eda38cf8e9dbc4c7/images/dangbai2/images/diem-tin-nhanh-ngay-11102024/images/news-1728616852de1e7f7b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diem-tin-nhanh-ngay-11102024/images/news-1728616852de1e7f7b46.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8875" cy="4791075"/>
                    </a:xfrm>
                    <a:prstGeom prst="rect">
                      <a:avLst/>
                    </a:prstGeom>
                    <a:noFill/>
                    <a:ln>
                      <a:noFill/>
                    </a:ln>
                  </pic:spPr>
                </pic:pic>
              </a:graphicData>
            </a:graphic>
          </wp:inline>
        </w:drawing>
      </w:r>
    </w:p>
    <w:p w:rsidR="007C09AE" w:rsidRDefault="007C09AE" w:rsidP="007C09AE">
      <w:pPr>
        <w:shd w:val="clear" w:color="auto" w:fill="FFFFFF"/>
        <w:jc w:val="both"/>
        <w:rPr>
          <w:rFonts w:ascii="Segoe UI" w:hAnsi="Segoe UI" w:cs="Segoe UI"/>
          <w:color w:val="000000"/>
        </w:rPr>
      </w:pPr>
      <w:r>
        <w:rPr>
          <w:rStyle w:val="Strong"/>
          <w:rFonts w:ascii="Arial" w:hAnsi="Arial" w:cs="Arial"/>
          <w:color w:val="181818"/>
        </w:rPr>
        <w:t>2. Báo động ung thư vú ở người trẻ</w:t>
      </w:r>
    </w:p>
    <w:p w:rsidR="007C09AE" w:rsidRDefault="007C09AE" w:rsidP="007C09AE">
      <w:pPr>
        <w:pStyle w:val="Heading2"/>
        <w:shd w:val="clear" w:color="auto" w:fill="FFFFFF"/>
        <w:spacing w:before="0" w:beforeAutospacing="0" w:after="0" w:afterAutospacing="0"/>
        <w:jc w:val="both"/>
        <w:rPr>
          <w:rFonts w:ascii="Arial" w:hAnsi="Arial" w:cs="Arial"/>
          <w:color w:val="404648"/>
          <w:sz w:val="39"/>
          <w:szCs w:val="39"/>
        </w:rPr>
      </w:pPr>
      <w:r>
        <w:rPr>
          <w:rFonts w:ascii="Arial" w:hAnsi="Arial" w:cs="Arial"/>
          <w:b w:val="0"/>
          <w:bCs w:val="0"/>
          <w:color w:val="000000"/>
          <w:sz w:val="24"/>
          <w:szCs w:val="24"/>
        </w:rPr>
        <w:t>Ung thư vú là một trong các loại ung thư phổ biến nhất trên toàn cầu, xuất hiện ở nhiều quốc gia, cả các nước phát triển, đang phát triển hay kém phát triển.</w:t>
      </w:r>
    </w:p>
    <w:p w:rsidR="007C09AE" w:rsidRDefault="007C09AE" w:rsidP="007C09AE">
      <w:pPr>
        <w:pStyle w:val="NormalWeb"/>
        <w:shd w:val="clear" w:color="auto" w:fill="FFFFFF"/>
        <w:spacing w:before="0" w:beforeAutospacing="0" w:after="0" w:afterAutospacing="0" w:line="390" w:lineRule="atLeast"/>
        <w:jc w:val="both"/>
        <w:rPr>
          <w:rFonts w:ascii="Segoe UI" w:hAnsi="Segoe UI" w:cs="Segoe UI"/>
          <w:color w:val="000000"/>
        </w:rPr>
      </w:pPr>
      <w:r>
        <w:rPr>
          <w:rFonts w:ascii="Arial" w:hAnsi="Arial" w:cs="Arial"/>
          <w:color w:val="000000"/>
          <w:bdr w:val="none" w:sz="0" w:space="0" w:color="auto" w:frame="1"/>
        </w:rPr>
        <w:t>Báo động </w:t>
      </w:r>
      <w:hyperlink r:id="rId5" w:tgtFrame="_blank" w:tooltip="Ung thư vú gia tăng mỗi năm ở phụ nữ Mỹ trẻ" w:history="1">
        <w:r>
          <w:rPr>
            <w:rStyle w:val="Hyperlink"/>
            <w:rFonts w:ascii="Arial" w:hAnsi="Arial" w:cs="Arial"/>
            <w:color w:val="0098D0"/>
            <w:u w:val="none"/>
            <w:bdr w:val="none" w:sz="0" w:space="0" w:color="auto" w:frame="1"/>
          </w:rPr>
          <w:t>ung thư vú</w:t>
        </w:r>
      </w:hyperlink>
      <w:r>
        <w:rPr>
          <w:rFonts w:ascii="Arial" w:hAnsi="Arial" w:cs="Arial"/>
          <w:color w:val="000000"/>
          <w:bdr w:val="none" w:sz="0" w:space="0" w:color="auto" w:frame="1"/>
        </w:rPr>
        <w:t> ở người trẻ tại Mỹ</w:t>
      </w:r>
      <w:r>
        <w:rPr>
          <w:rFonts w:ascii="Arial" w:hAnsi="Arial" w:cs="Arial"/>
          <w:color w:val="000000"/>
        </w:rPr>
        <w:t>. Nền kinh tế số một thế giới, số ca mắc ung thư vú ở người trẻ đang tăng lên - theo cảnh báo vừa được Hiệp hội Ung thư Mỹ đưa ra.</w:t>
      </w:r>
    </w:p>
    <w:p w:rsidR="007C09AE" w:rsidRDefault="007C09AE" w:rsidP="007C09AE">
      <w:pPr>
        <w:pStyle w:val="NormalWeb"/>
        <w:shd w:val="clear" w:color="auto" w:fill="FFFFFF"/>
        <w:spacing w:before="0" w:beforeAutospacing="0" w:after="0" w:afterAutospacing="0" w:line="390" w:lineRule="atLeast"/>
        <w:jc w:val="both"/>
        <w:rPr>
          <w:rFonts w:ascii="Segoe UI" w:hAnsi="Segoe UI" w:cs="Segoe UI"/>
          <w:color w:val="000000"/>
        </w:rPr>
      </w:pPr>
      <w:r>
        <w:rPr>
          <w:rFonts w:ascii="Arial" w:hAnsi="Arial" w:cs="Arial"/>
          <w:color w:val="000000"/>
        </w:rPr>
        <w:t>Báo cáo mới của Hiệp hội Ung thư Mỹ cho thấy mặc dù tỷ lệ </w:t>
      </w:r>
      <w:hyperlink r:id="rId6" w:tgtFrame="_blank" w:tooltip="tử vong do ung thư vú " w:history="1">
        <w:r>
          <w:rPr>
            <w:rStyle w:val="Hyperlink"/>
            <w:rFonts w:ascii="Arial" w:hAnsi="Arial" w:cs="Arial"/>
            <w:color w:val="0098D0"/>
            <w:u w:val="none"/>
            <w:bdr w:val="none" w:sz="0" w:space="0" w:color="auto" w:frame="1"/>
          </w:rPr>
          <w:t>tử vong do ung thư vú</w:t>
        </w:r>
      </w:hyperlink>
      <w:r>
        <w:rPr>
          <w:rFonts w:ascii="Arial" w:hAnsi="Arial" w:cs="Arial"/>
          <w:color w:val="000000"/>
        </w:rPr>
        <w:t> ở nước này đã liên tục giảm nhưng tỷ lệ mắc bệnh này lại tăng, đặc biệt là ở nhóm người trẻ tuổi và vẫn còn sự chênh lệch đáng kể giữa các nhóm sắc tộc.</w:t>
      </w:r>
    </w:p>
    <w:p w:rsidR="007C09AE" w:rsidRDefault="007C09AE" w:rsidP="007C09AE">
      <w:pPr>
        <w:shd w:val="clear" w:color="auto" w:fill="FFFFFF"/>
        <w:jc w:val="both"/>
        <w:rPr>
          <w:rFonts w:ascii="Segoe UI" w:hAnsi="Segoe UI" w:cs="Segoe UI"/>
          <w:color w:val="000000"/>
        </w:rPr>
      </w:pPr>
      <w:r>
        <w:rPr>
          <w:rFonts w:ascii="Arial" w:hAnsi="Arial" w:cs="Arial"/>
          <w:color w:val="000000"/>
          <w:shd w:val="clear" w:color="auto" w:fill="FFFFFF"/>
        </w:rPr>
        <w:t>Nguồn: vtv.vn</w:t>
      </w:r>
    </w:p>
    <w:p w:rsidR="007C09AE" w:rsidRDefault="007C09AE" w:rsidP="007C09AE">
      <w:pPr>
        <w:pStyle w:val="Heading1"/>
        <w:shd w:val="clear" w:color="auto" w:fill="FFFFFF"/>
        <w:spacing w:before="0"/>
        <w:jc w:val="both"/>
        <w:textAlignment w:val="baseline"/>
        <w:rPr>
          <w:rFonts w:ascii="Arial" w:hAnsi="Arial" w:cs="Arial"/>
          <w:color w:val="404648"/>
          <w:spacing w:val="-7"/>
        </w:rPr>
      </w:pPr>
      <w:r>
        <w:rPr>
          <w:rFonts w:ascii="Arial" w:hAnsi="Arial" w:cs="Arial"/>
          <w:color w:val="404648"/>
          <w:spacing w:val="-15"/>
          <w:sz w:val="24"/>
          <w:szCs w:val="24"/>
        </w:rPr>
        <w:t>3. Bộ Y tế Thái Lan cảnh báo bệnh lạ từ Afghanistan</w:t>
      </w:r>
    </w:p>
    <w:p w:rsidR="007C09AE" w:rsidRDefault="007C09AE" w:rsidP="007C09AE">
      <w:pPr>
        <w:pStyle w:val="the-article-summary"/>
        <w:shd w:val="clear" w:color="auto" w:fill="FFFFFF"/>
        <w:spacing w:before="0" w:beforeAutospacing="0" w:after="0" w:afterAutospacing="0" w:line="390" w:lineRule="atLeast"/>
        <w:jc w:val="both"/>
        <w:textAlignment w:val="baseline"/>
        <w:rPr>
          <w:rFonts w:ascii="Segoe UI" w:hAnsi="Segoe UI" w:cs="Segoe UI"/>
          <w:color w:val="000000"/>
        </w:rPr>
      </w:pPr>
      <w:r>
        <w:rPr>
          <w:rFonts w:ascii="Arial" w:hAnsi="Arial" w:cs="Arial"/>
          <w:color w:val="000000"/>
        </w:rPr>
        <w:t>Thái Lan đang tăng cường giám sát y tế đối với người đến từ Afghanistan để phòng ngừa nguy cơ lây lan bệnh truyền nhiễm "bí ẩn" đang hoành hành tại quốc gia này.</w:t>
      </w:r>
    </w:p>
    <w:p w:rsidR="007C09AE" w:rsidRDefault="007C09AE" w:rsidP="007C09AE">
      <w:pPr>
        <w:pStyle w:val="the-article-summary"/>
        <w:shd w:val="clear" w:color="auto" w:fill="FFFFFF"/>
        <w:spacing w:before="0" w:beforeAutospacing="0" w:after="0" w:afterAutospacing="0" w:line="390" w:lineRule="atLeast"/>
        <w:jc w:val="both"/>
        <w:textAlignment w:val="baseline"/>
        <w:rPr>
          <w:rFonts w:ascii="Segoe UI" w:hAnsi="Segoe UI" w:cs="Segoe UI"/>
          <w:color w:val="000000"/>
        </w:rPr>
      </w:pPr>
      <w:r>
        <w:rPr>
          <w:rFonts w:ascii="Arial" w:hAnsi="Arial" w:cs="Arial"/>
          <w:color w:val="000000"/>
        </w:rPr>
        <w:t>Nguồn: znews.vn</w:t>
      </w:r>
    </w:p>
    <w:p w:rsidR="007C09AE" w:rsidRDefault="007C09AE" w:rsidP="007C09AE">
      <w:pPr>
        <w:pStyle w:val="NormalWeb"/>
        <w:shd w:val="clear" w:color="auto" w:fill="FFFFFF"/>
        <w:spacing w:before="0" w:beforeAutospacing="0" w:after="0" w:afterAutospacing="0" w:line="390" w:lineRule="atLeast"/>
        <w:jc w:val="both"/>
        <w:rPr>
          <w:rFonts w:ascii="Segoe UI" w:hAnsi="Segoe UI" w:cs="Segoe UI"/>
          <w:color w:val="000000"/>
        </w:rPr>
      </w:pPr>
      <w:r>
        <w:rPr>
          <w:rFonts w:ascii="Arial" w:hAnsi="Arial" w:cs="Arial"/>
          <w:color w:val="565656"/>
        </w:rPr>
        <w:lastRenderedPageBreak/>
        <w:t> </w:t>
      </w:r>
    </w:p>
    <w:p w:rsidR="007C09AE" w:rsidRDefault="007C09AE" w:rsidP="007C09AE">
      <w:pPr>
        <w:pStyle w:val="NormalWeb"/>
        <w:shd w:val="clear" w:color="auto" w:fill="FFFFFF"/>
        <w:spacing w:before="0" w:beforeAutospacing="0" w:after="0" w:afterAutospacing="0" w:line="390" w:lineRule="atLeast"/>
        <w:jc w:val="both"/>
        <w:rPr>
          <w:rFonts w:ascii="Segoe UI" w:hAnsi="Segoe UI" w:cs="Segoe UI"/>
          <w:color w:val="000000"/>
        </w:rPr>
      </w:pPr>
      <w:r>
        <w:rPr>
          <w:rStyle w:val="Strong"/>
          <w:rFonts w:ascii="Arial" w:eastAsiaTheme="majorEastAsia" w:hAnsi="Arial" w:cs="Arial"/>
          <w:color w:val="000000"/>
        </w:rPr>
        <w:t>VIỆT NAM</w:t>
      </w:r>
    </w:p>
    <w:p w:rsidR="007C09AE" w:rsidRDefault="007C09AE" w:rsidP="007C09AE">
      <w:pPr>
        <w:pStyle w:val="Heading1"/>
        <w:shd w:val="clear" w:color="auto" w:fill="FFFFFF"/>
        <w:spacing w:before="0"/>
        <w:jc w:val="both"/>
        <w:rPr>
          <w:rFonts w:ascii="Arial" w:hAnsi="Arial" w:cs="Arial"/>
          <w:color w:val="404648"/>
          <w:spacing w:val="-7"/>
        </w:rPr>
      </w:pPr>
      <w:r>
        <w:rPr>
          <w:rFonts w:ascii="Arial" w:hAnsi="Arial" w:cs="Arial"/>
          <w:color w:val="000000"/>
          <w:spacing w:val="-7"/>
          <w:sz w:val="24"/>
          <w:szCs w:val="24"/>
        </w:rPr>
        <w:t>1. Điều tra dịch tễ, xét nghiệm độc chất trong vụ 6 học sinh nghi bị ngộ độc thực phẩm</w:t>
      </w:r>
    </w:p>
    <w:p w:rsidR="007C09AE" w:rsidRDefault="007C09AE" w:rsidP="007C09AE">
      <w:pPr>
        <w:pStyle w:val="Heading2"/>
        <w:shd w:val="clear" w:color="auto" w:fill="FFFFFF"/>
        <w:spacing w:before="0" w:beforeAutospacing="0" w:after="0" w:afterAutospacing="0"/>
        <w:jc w:val="both"/>
        <w:rPr>
          <w:rFonts w:ascii="Arial" w:hAnsi="Arial" w:cs="Arial"/>
          <w:color w:val="404648"/>
          <w:sz w:val="39"/>
          <w:szCs w:val="39"/>
        </w:rPr>
      </w:pPr>
      <w:r>
        <w:rPr>
          <w:rFonts w:ascii="Arial" w:hAnsi="Arial" w:cs="Arial"/>
          <w:b w:val="0"/>
          <w:bCs w:val="0"/>
          <w:color w:val="000000"/>
          <w:sz w:val="24"/>
          <w:szCs w:val="24"/>
        </w:rPr>
        <w:t>Trường THPT Lê Quý Đôn (quận 3, TP.HCM) đã ghi nhận 6 học sinh có triệu chứng đau bụng, trong đó 2 trường hợp có biểu hiện nôn ói, sau bữa ăn bán trú tại trường.</w:t>
      </w:r>
    </w:p>
    <w:p w:rsidR="007C09AE" w:rsidRDefault="007C09AE" w:rsidP="007C09AE">
      <w:pPr>
        <w:shd w:val="clear" w:color="auto" w:fill="FFFFFF"/>
        <w:jc w:val="both"/>
        <w:rPr>
          <w:rFonts w:ascii="Segoe UI" w:hAnsi="Segoe UI" w:cs="Segoe UI"/>
          <w:color w:val="000000"/>
          <w:sz w:val="24"/>
          <w:szCs w:val="24"/>
        </w:rPr>
      </w:pPr>
      <w:r>
        <w:rPr>
          <w:rFonts w:ascii="Arial" w:hAnsi="Arial" w:cs="Arial"/>
          <w:color w:val="000000"/>
          <w:shd w:val="clear" w:color="auto" w:fill="FFFFFF"/>
        </w:rPr>
        <w:t>Nguồn: tuoitre.vn</w:t>
      </w:r>
    </w:p>
    <w:p w:rsidR="007C09AE" w:rsidRDefault="007C09AE" w:rsidP="007C09AE">
      <w:pPr>
        <w:shd w:val="clear" w:color="auto" w:fill="FFFFFF"/>
        <w:jc w:val="both"/>
        <w:rPr>
          <w:rFonts w:ascii="Segoe UI" w:hAnsi="Segoe UI" w:cs="Segoe UI"/>
          <w:color w:val="000000"/>
        </w:rPr>
      </w:pPr>
      <w:r>
        <w:rPr>
          <w:rStyle w:val="Strong"/>
          <w:rFonts w:ascii="Arial" w:hAnsi="Arial" w:cs="Arial"/>
          <w:color w:val="000000"/>
        </w:rPr>
        <w:t>2. Vì sao nhân viên y tế có nguy cơ về sức khỏe tâm thần cao hơn nghề khác?</w:t>
      </w:r>
    </w:p>
    <w:p w:rsidR="007C09AE" w:rsidRDefault="007C09AE" w:rsidP="007C09AE">
      <w:pPr>
        <w:shd w:val="clear" w:color="auto" w:fill="FFFFFF"/>
        <w:jc w:val="both"/>
        <w:rPr>
          <w:rFonts w:ascii="Segoe UI" w:hAnsi="Segoe UI" w:cs="Segoe UI"/>
          <w:color w:val="000000"/>
        </w:rPr>
      </w:pPr>
      <w:r>
        <w:rPr>
          <w:rFonts w:ascii="Arial" w:hAnsi="Arial" w:cs="Arial"/>
          <w:color w:val="000000"/>
        </w:rPr>
        <w:t>Các nghiên cứu cho thấy bác sĩ, điều dưỡng có nguy cơ về sức khỏe tâm thần: stress, lo âu... cao hơn nhiều so với các ngành nghề khác.</w:t>
      </w:r>
    </w:p>
    <w:p w:rsidR="007C09AE" w:rsidRDefault="007C09AE" w:rsidP="007C09AE">
      <w:pPr>
        <w:shd w:val="clear" w:color="auto" w:fill="FFFFFF"/>
        <w:jc w:val="both"/>
        <w:rPr>
          <w:rFonts w:ascii="Segoe UI" w:hAnsi="Segoe UI" w:cs="Segoe UI"/>
          <w:color w:val="000000"/>
        </w:rPr>
      </w:pPr>
      <w:r>
        <w:rPr>
          <w:rFonts w:ascii="Arial" w:hAnsi="Arial" w:cs="Arial"/>
          <w:color w:val="000000"/>
        </w:rPr>
        <w:t>Nguồn: thanhnien.vn</w:t>
      </w:r>
    </w:p>
    <w:p w:rsidR="007C09AE" w:rsidRDefault="007C09AE" w:rsidP="007C09AE">
      <w:pPr>
        <w:pStyle w:val="Heading1"/>
        <w:shd w:val="clear" w:color="auto" w:fill="FFFFFF"/>
        <w:spacing w:before="0"/>
        <w:jc w:val="both"/>
        <w:rPr>
          <w:rFonts w:ascii="Arial" w:hAnsi="Arial" w:cs="Arial"/>
          <w:color w:val="404648"/>
          <w:spacing w:val="-7"/>
        </w:rPr>
      </w:pPr>
      <w:r>
        <w:rPr>
          <w:rFonts w:ascii="Arial" w:hAnsi="Arial" w:cs="Arial"/>
          <w:color w:val="222222"/>
          <w:spacing w:val="-7"/>
          <w:sz w:val="24"/>
          <w:szCs w:val="24"/>
        </w:rPr>
        <w:t>3. Uống nước chanh, mía, sả, gừng và muối biển để chữa suy thận: Quá nguy hiểm</w:t>
      </w:r>
    </w:p>
    <w:p w:rsidR="007C09AE" w:rsidRDefault="007C09AE" w:rsidP="007C09AE">
      <w:pPr>
        <w:pStyle w:val="Heading2"/>
        <w:shd w:val="clear" w:color="auto" w:fill="FFFFFF"/>
        <w:spacing w:before="0" w:beforeAutospacing="0" w:after="0" w:afterAutospacing="0"/>
        <w:jc w:val="both"/>
        <w:rPr>
          <w:rFonts w:ascii="Arial" w:hAnsi="Arial" w:cs="Arial"/>
          <w:color w:val="404648"/>
          <w:sz w:val="39"/>
          <w:szCs w:val="39"/>
        </w:rPr>
      </w:pPr>
      <w:r>
        <w:rPr>
          <w:rFonts w:ascii="Arial" w:hAnsi="Arial" w:cs="Arial"/>
          <w:b w:val="0"/>
          <w:bCs w:val="0"/>
          <w:color w:val="222222"/>
          <w:sz w:val="24"/>
          <w:szCs w:val="24"/>
        </w:rPr>
        <w:t>Chuyên gia về y tế cho rằng phương pháp uống nước chanh, mía, sả, gừng và muối biển chữa suy thận là hoàn toàn sai lầm và có thể gây tổn hại trầm trọng đến sức khỏe, kể cả ở người khỏe mạnh chưa có tiền sử bệnh thận, tăng huyết áp…</w:t>
      </w:r>
    </w:p>
    <w:p w:rsidR="007C09AE" w:rsidRDefault="007C09AE" w:rsidP="007C09AE">
      <w:pPr>
        <w:shd w:val="clear" w:color="auto" w:fill="FFFFFF"/>
        <w:jc w:val="both"/>
        <w:rPr>
          <w:rFonts w:ascii="Segoe UI" w:hAnsi="Segoe UI" w:cs="Segoe UI"/>
          <w:color w:val="000000"/>
          <w:sz w:val="24"/>
          <w:szCs w:val="24"/>
        </w:rPr>
      </w:pPr>
      <w:r>
        <w:rPr>
          <w:rFonts w:ascii="Arial" w:hAnsi="Arial" w:cs="Arial"/>
          <w:color w:val="000000"/>
        </w:rPr>
        <w:t>Nguồn: thanhnien.vn</w:t>
      </w:r>
    </w:p>
    <w:p w:rsidR="007C09AE" w:rsidRDefault="007C09AE" w:rsidP="007C09AE">
      <w:pPr>
        <w:shd w:val="clear" w:color="auto" w:fill="FFFFFF"/>
        <w:jc w:val="both"/>
        <w:rPr>
          <w:rFonts w:ascii="Segoe UI" w:hAnsi="Segoe UI" w:cs="Segoe UI"/>
          <w:color w:val="000000"/>
        </w:rPr>
      </w:pPr>
      <w:r>
        <w:rPr>
          <w:rFonts w:ascii="Arial" w:hAnsi="Arial" w:cs="Arial"/>
          <w:noProof/>
          <w:color w:val="000000"/>
        </w:rPr>
        <w:lastRenderedPageBreak/>
        <w:drawing>
          <wp:inline distT="0" distB="0" distL="0" distR="0">
            <wp:extent cx="8248650" cy="10934700"/>
            <wp:effectExtent l="0" t="0" r="0" b="0"/>
            <wp:docPr id="1" name="Picture 1" descr="https://hcdc.vn/public/img/02bf8460bf0d6384849ca010eda38cf8e9dbc4c7/images/dangbai2/images/diem-tin-nhanh-ngay-11102024/images/IMG_202410285_1016583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2/images/diem-tin-nhanh-ngay-11102024/images/IMG_202410285_10165836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8650" cy="10934700"/>
                    </a:xfrm>
                    <a:prstGeom prst="rect">
                      <a:avLst/>
                    </a:prstGeom>
                    <a:noFill/>
                    <a:ln>
                      <a:noFill/>
                    </a:ln>
                  </pic:spPr>
                </pic:pic>
              </a:graphicData>
            </a:graphic>
          </wp:inline>
        </w:drawing>
      </w:r>
    </w:p>
    <w:p w:rsidR="007C09AE" w:rsidRDefault="007C09AE" w:rsidP="007C09AE">
      <w:pPr>
        <w:shd w:val="clear" w:color="auto" w:fill="FFFFFF"/>
        <w:jc w:val="both"/>
        <w:rPr>
          <w:rFonts w:ascii="Segoe UI" w:hAnsi="Segoe UI" w:cs="Segoe UI"/>
          <w:color w:val="000000"/>
        </w:rPr>
      </w:pPr>
      <w:r>
        <w:rPr>
          <w:rStyle w:val="Strong"/>
          <w:rFonts w:ascii="Arial" w:hAnsi="Arial" w:cs="Arial"/>
          <w:color w:val="212121"/>
        </w:rPr>
        <w:lastRenderedPageBreak/>
        <w:t> </w:t>
      </w:r>
    </w:p>
    <w:p w:rsidR="007C09AE" w:rsidRDefault="007C09AE" w:rsidP="007C09AE">
      <w:pPr>
        <w:pStyle w:val="Heading1"/>
        <w:shd w:val="clear" w:color="auto" w:fill="FFFFFF"/>
        <w:spacing w:before="0"/>
        <w:jc w:val="both"/>
        <w:rPr>
          <w:rFonts w:ascii="Arial" w:hAnsi="Arial" w:cs="Arial"/>
          <w:color w:val="404648"/>
          <w:spacing w:val="-7"/>
        </w:rPr>
      </w:pPr>
      <w:r>
        <w:rPr>
          <w:rFonts w:ascii="Arial" w:hAnsi="Arial" w:cs="Arial"/>
          <w:color w:val="404648"/>
          <w:spacing w:val="-7"/>
          <w:sz w:val="24"/>
          <w:szCs w:val="24"/>
        </w:rPr>
        <w:t>Thu Loan - Trung tâm Kiểm soát bệnh tật TP.HCM (tổng hợp)</w:t>
      </w:r>
    </w:p>
    <w:p w:rsidR="007C09AE" w:rsidRDefault="007C09AE" w:rsidP="007C09AE">
      <w:pPr>
        <w:shd w:val="clear" w:color="auto" w:fill="FFFFFF"/>
        <w:jc w:val="both"/>
        <w:rPr>
          <w:rFonts w:ascii="Segoe UI" w:hAnsi="Segoe UI" w:cs="Segoe UI"/>
          <w:color w:val="000000"/>
        </w:rPr>
      </w:pPr>
      <w:r>
        <w:rPr>
          <w:rFonts w:ascii="Arial" w:hAnsi="Arial" w:cs="Arial"/>
          <w:color w:val="000000"/>
        </w:rPr>
        <w:t> </w:t>
      </w:r>
    </w:p>
    <w:p w:rsidR="007C09AE" w:rsidRDefault="007C09AE" w:rsidP="007C09AE">
      <w:pPr>
        <w:shd w:val="clear" w:color="auto" w:fill="FFFFFF"/>
        <w:jc w:val="both"/>
        <w:rPr>
          <w:rFonts w:ascii="Segoe UI" w:hAnsi="Segoe UI" w:cs="Segoe UI"/>
          <w:color w:val="000000"/>
        </w:rPr>
      </w:pPr>
      <w:r>
        <w:rPr>
          <w:rFonts w:ascii="Arial" w:hAnsi="Arial" w:cs="Arial"/>
          <w:color w:val="000000"/>
        </w:rPr>
        <w:t> </w:t>
      </w:r>
    </w:p>
    <w:p w:rsidR="007C09AE" w:rsidRDefault="007C09AE" w:rsidP="007C09AE">
      <w:pPr>
        <w:shd w:val="clear" w:color="auto" w:fill="FFFFFF"/>
        <w:jc w:val="both"/>
        <w:rPr>
          <w:rFonts w:ascii="Segoe UI" w:hAnsi="Segoe UI" w:cs="Segoe UI"/>
          <w:color w:val="000000"/>
        </w:rPr>
      </w:pPr>
      <w:r>
        <w:rPr>
          <w:rFonts w:ascii="Arial" w:hAnsi="Arial" w:cs="Arial"/>
          <w:color w:val="000000"/>
        </w:rPr>
        <w:t> </w:t>
      </w:r>
    </w:p>
    <w:p w:rsidR="007C09AE" w:rsidRDefault="007C09AE" w:rsidP="007C09AE">
      <w:pPr>
        <w:shd w:val="clear" w:color="auto" w:fill="FFFFFF"/>
        <w:jc w:val="both"/>
        <w:rPr>
          <w:rFonts w:ascii="Segoe UI" w:hAnsi="Segoe UI" w:cs="Segoe UI"/>
          <w:color w:val="000000"/>
        </w:rPr>
      </w:pPr>
      <w:r>
        <w:rPr>
          <w:rFonts w:ascii="Arial" w:hAnsi="Arial" w:cs="Arial"/>
          <w:color w:val="000000"/>
        </w:rPr>
        <w:t> </w:t>
      </w:r>
    </w:p>
    <w:p w:rsidR="007C09AE" w:rsidRDefault="007C09AE" w:rsidP="007C09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886A86" w:rsidRPr="007C09AE" w:rsidRDefault="00886A86" w:rsidP="007C09AE">
      <w:bookmarkStart w:id="0" w:name="_GoBack"/>
      <w:bookmarkEnd w:id="0"/>
    </w:p>
    <w:sectPr w:rsidR="00886A86" w:rsidRPr="007C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E"/>
    <w:rsid w:val="00075C7F"/>
    <w:rsid w:val="006A6A6E"/>
    <w:rsid w:val="007C09AE"/>
    <w:rsid w:val="0088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AA73E-808A-4FC3-A49C-3A4E4E2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0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A6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A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A6E"/>
    <w:rPr>
      <w:b/>
      <w:bCs/>
    </w:rPr>
  </w:style>
  <w:style w:type="character" w:customStyle="1" w:styleId="Heading1Char">
    <w:name w:val="Heading 1 Char"/>
    <w:basedOn w:val="DefaultParagraphFont"/>
    <w:link w:val="Heading1"/>
    <w:uiPriority w:val="9"/>
    <w:rsid w:val="007C09A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7C09AE"/>
    <w:rPr>
      <w:color w:val="0000FF"/>
      <w:u w:val="single"/>
    </w:rPr>
  </w:style>
  <w:style w:type="paragraph" w:customStyle="1" w:styleId="the-article-summary">
    <w:name w:val="the-article-summary"/>
    <w:basedOn w:val="Normal"/>
    <w:rsid w:val="007C09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1391">
      <w:bodyDiv w:val="1"/>
      <w:marLeft w:val="0"/>
      <w:marRight w:val="0"/>
      <w:marTop w:val="0"/>
      <w:marBottom w:val="0"/>
      <w:divBdr>
        <w:top w:val="none" w:sz="0" w:space="0" w:color="auto"/>
        <w:left w:val="none" w:sz="0" w:space="0" w:color="auto"/>
        <w:bottom w:val="none" w:sz="0" w:space="0" w:color="auto"/>
        <w:right w:val="none" w:sz="0" w:space="0" w:color="auto"/>
      </w:divBdr>
    </w:div>
    <w:div w:id="1407192431">
      <w:bodyDiv w:val="1"/>
      <w:marLeft w:val="0"/>
      <w:marRight w:val="0"/>
      <w:marTop w:val="0"/>
      <w:marBottom w:val="0"/>
      <w:divBdr>
        <w:top w:val="none" w:sz="0" w:space="0" w:color="auto"/>
        <w:left w:val="none" w:sz="0" w:space="0" w:color="auto"/>
        <w:bottom w:val="none" w:sz="0" w:space="0" w:color="auto"/>
        <w:right w:val="none" w:sz="0" w:space="0" w:color="auto"/>
      </w:divBdr>
    </w:div>
    <w:div w:id="19640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v.vn/tu-vong-do-ung-thu-vu.html" TargetMode="External"/><Relationship Id="rId5" Type="http://schemas.openxmlformats.org/officeDocument/2006/relationships/hyperlink" Target="https://vtv.vn/the-gioi/ung-thu-vu-gia-tang-moi-nam-o-phu-nu-my-tre-20241006221641991.ht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2024-10-09T04:03:00Z</dcterms:created>
  <dcterms:modified xsi:type="dcterms:W3CDTF">2024-10-11T03:37:00Z</dcterms:modified>
</cp:coreProperties>
</file>