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2E" w:rsidRDefault="00EB612E" w:rsidP="00EB612E">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20/08/2024</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Cả nước đang bước vào năm học mới, Bộ Y tế lo ngại sởi, ho gà, tay chân miệng... tăng cao khi trẻ quay lại trường học</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hyperlink r:id="rId4" w:history="1">
        <w:r>
          <w:rPr>
            <w:rStyle w:val="Hyperlink"/>
            <w:rFonts w:ascii="Segoe UI" w:hAnsi="Segoe UI" w:cs="Segoe UI"/>
            <w:color w:val="0098D0"/>
            <w:u w:val="none"/>
          </w:rPr>
          <w:t>Canxi</w:t>
        </w:r>
      </w:hyperlink>
      <w:r>
        <w:rPr>
          <w:rFonts w:ascii="Segoe UI" w:hAnsi="Segoe UI" w:cs="Segoe UI"/>
          <w:color w:val="000000"/>
        </w:rPr>
        <w:t> và </w:t>
      </w:r>
      <w:hyperlink r:id="rId5" w:history="1">
        <w:r>
          <w:rPr>
            <w:rStyle w:val="Hyperlink"/>
            <w:rFonts w:ascii="Segoe UI" w:hAnsi="Segoe UI" w:cs="Segoe UI"/>
            <w:color w:val="0098D0"/>
            <w:u w:val="none"/>
          </w:rPr>
          <w:t>vitamin D</w:t>
        </w:r>
      </w:hyperlink>
      <w:r>
        <w:rPr>
          <w:rFonts w:ascii="Segoe UI" w:hAnsi="Segoe UI" w:cs="Segoe UI"/>
          <w:color w:val="000000"/>
        </w:rPr>
        <w:t> là hai chất dinh dưỡng tốt cho xương, giúp xương khỏe mạnh. Thế nhưng bổ sung các chất này như thế nào cho hiệu quả và an toàn?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20/08 /2024</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Chứng “nghiện” tivi có thể làm tăng nguy cơ mất trí nhớ</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Nghiên cứu mới cho thấy, những người thường xuyên xem tivi có nguy cơ mắc các chứng rối loạn não bộ, đột quỵ và Parkinson.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Ấn Độ sẵn sàng đối phó với dịch bệnh đậu mùa khỉ</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Ấn Độ đã chuẩn bị các phương án nhằm đối phó với tình hình dịch bệnh đậu mùa khỉ (mpox) đang lây lan trên phạm vi toàn cầu, trong bối cảnh các quốc gia láng giềng với Ấn Độ đã công bố các ca dương tính.</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sggp.vn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Châu Á tăng cường kiểm dịch nhập cảnh ngăn virus đậu mùa khỉ</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nước châu Á đang tăng cường các biện pháp giám sát, kiểm soát bệnh đậu mùa khỉ, sau khi Tổ chức Y tế thế giới (WHO) tuyên bố tình trạng khẩn cấp về sức khỏe</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quochoitv.vn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Bộ Y tế lo ngại sởi, ho gà, tay chân miệng... tăng cao khi trẻ quay lại trường học</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Bộ Y tế, cả nước đang bước vào năm học mới, học sinh các cấp đang quay trở lại trường học; nguy cơ mắc các bệnh truyền nhiễm tăng cao, nhất là với một số bệnh truyền nhiễm như sởi, ho gà, tay chân miệng và một số bệnh lây truyền qua đường hô hấp</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709285" cy="4285615"/>
            <wp:effectExtent l="0" t="0" r="5715" b="635"/>
            <wp:docPr id="3" name="Picture 3" descr="https://hcdc.vn/public/img/02bf8460bf0d6384849ca010eda38cf8e9dbc4c7/images/dangbai1/images/diem-tin-nhanh-ngay-20082024/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0082024/image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285" cy="4285615"/>
                    </a:xfrm>
                    <a:prstGeom prst="rect">
                      <a:avLst/>
                    </a:prstGeom>
                    <a:noFill/>
                    <a:ln>
                      <a:noFill/>
                    </a:ln>
                  </pic:spPr>
                </pic:pic>
              </a:graphicData>
            </a:graphic>
          </wp:inline>
        </w:drawing>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Bổ sung canxi, vitamin D đúng cách để tốt cho xương</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chất dinh dưỡng đóng vai trò trong sức khỏe của xương, nhưng việc đáp ứng đầy đủ nhu cầu canxi và vitamin D là đặc biệt quan trọng…</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2600325" cy="1955800"/>
            <wp:effectExtent l="0" t="0" r="9525" b="6350"/>
            <wp:docPr id="2" name="Picture 2" descr="https://hcdc.vn/public/img/02bf8460bf0d6384849ca010eda38cf8e9dbc4c7/images/dangbai1/images/diem-tin-nhanh-ngay-20082024/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20082024/image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955800"/>
                    </a:xfrm>
                    <a:prstGeom prst="rect">
                      <a:avLst/>
                    </a:prstGeom>
                    <a:noFill/>
                    <a:ln>
                      <a:noFill/>
                    </a:ln>
                  </pic:spPr>
                </pic:pic>
              </a:graphicData>
            </a:graphic>
          </wp:inline>
        </w:drawing>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jdgxs"/>
      <w:bookmarkEnd w:id="0"/>
      <w:r>
        <w:rPr>
          <w:rStyle w:val="Strong"/>
          <w:rFonts w:ascii="Segoe UI" w:hAnsi="Segoe UI" w:cs="Segoe UI"/>
          <w:color w:val="000000"/>
        </w:rPr>
        <w:t>3. 5 sai lầm khi ăn uống gây thiếu sắt</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Sắt có nhiều vai trò quan trọng với cơ thể, từ vận chuyển ô xy, duy trì năng lượng đến hoạt động miễn dịch. Tuy nhiên, một số sai lầm khi ăn uống lặp đi lặp lại sẽ khiến cơ thể dễ thiếu sắt.</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EB612E" w:rsidRDefault="00EB612E" w:rsidP="00EB612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Đình Lễ, Thùy Uyên - Trung tâm Kiểm soát bệnh tật TP.HCM (tổng hợp)</w:t>
      </w:r>
    </w:p>
    <w:p w:rsidR="00974253" w:rsidRDefault="00974253" w:rsidP="00974253">
      <w:pPr>
        <w:pStyle w:val="NormalWeb"/>
        <w:shd w:val="clear" w:color="auto" w:fill="FFFFFF"/>
        <w:spacing w:before="0" w:beforeAutospacing="0" w:after="150" w:afterAutospacing="0" w:line="390" w:lineRule="atLeast"/>
        <w:jc w:val="both"/>
        <w:rPr>
          <w:rFonts w:ascii="Segoe UI" w:hAnsi="Segoe UI" w:cs="Segoe UI"/>
          <w:color w:val="000000"/>
        </w:rPr>
      </w:pPr>
      <w:bookmarkStart w:id="1" w:name="_GoBack"/>
      <w:bookmarkEnd w:id="1"/>
    </w:p>
    <w:p w:rsidR="008157E4" w:rsidRPr="00974253" w:rsidRDefault="008157E4" w:rsidP="00974253"/>
    <w:sectPr w:rsidR="008157E4" w:rsidRPr="00974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9523E"/>
    <w:rsid w:val="001325BA"/>
    <w:rsid w:val="0069762B"/>
    <w:rsid w:val="008157E4"/>
    <w:rsid w:val="00974253"/>
    <w:rsid w:val="00B2492F"/>
    <w:rsid w:val="00C42EDF"/>
    <w:rsid w:val="00C447C6"/>
    <w:rsid w:val="00DD7CAC"/>
    <w:rsid w:val="00EB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ckhoedoisong.vn/vitamin-d.html" TargetMode="External"/><Relationship Id="rId4" Type="http://schemas.openxmlformats.org/officeDocument/2006/relationships/hyperlink" Target="https://suckhoedoisong.vn/canxi.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2024-08-19T07:55:00Z</dcterms:created>
  <dcterms:modified xsi:type="dcterms:W3CDTF">2024-08-20T03:58:00Z</dcterms:modified>
</cp:coreProperties>
</file>