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B47" w:rsidRDefault="00DE7B47" w:rsidP="00DE7B47">
      <w:pPr>
        <w:pStyle w:val="Heading2"/>
        <w:shd w:val="clear" w:color="auto" w:fill="FFFFFF"/>
        <w:spacing w:before="0" w:beforeAutospacing="0" w:after="150" w:afterAutospacing="0"/>
        <w:jc w:val="both"/>
        <w:rPr>
          <w:rFonts w:ascii="Arial" w:hAnsi="Arial" w:cs="Arial"/>
          <w:color w:val="404648"/>
          <w:sz w:val="39"/>
          <w:szCs w:val="39"/>
        </w:rPr>
      </w:pPr>
      <w:r>
        <w:rPr>
          <w:rFonts w:ascii="Arial" w:hAnsi="Arial" w:cs="Arial"/>
          <w:color w:val="404648"/>
          <w:sz w:val="39"/>
          <w:szCs w:val="39"/>
        </w:rPr>
        <w:t>Điểm tin nhanh ngày 21/08/2024</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Ma túy tổng hợp nguy hiểm như thế nào? Sử dụng ma túy tổng hợp sẽ làm tăng nguy cơ lây nhiễm HIV.</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Đuối nước là mối nguy hiểm luôn tiềm ẩn, là tai nạn thường gặp trong mùa hè. Dù được các cơ quan chức năng, truyền thông liên tục cảnh báo, tai nạn đuối nước vẫn gia tăng.</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Đây là những thông tin chính của bản tin nhanh sáng ngày 21/08/2024</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THẾ GIỚI</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1. Scotland có tỉ lệ tử vong do ma túy cao nhất châu Âu</w:t>
      </w:r>
      <w:r>
        <w:rPr>
          <w:rFonts w:ascii="Segoe UI" w:hAnsi="Segoe UI" w:cs="Segoe UI"/>
          <w:color w:val="000000"/>
        </w:rPr>
        <w:t>        </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Theo thống kê được công bố ngày 20/8, Scotland đã ghi nhận số ca tử vong do sử dụng ma túy tăng mạnh vào năm 2023, khi quốc gia này tiếp tục có tỉ lệ tử vong cao nhất châu Âu.</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phunuonline.com.vn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2.  Hâm nóng lại những thực phẩm này, nhiều người đang tự mang bệnh vào mình</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Thói quen hâm nóng thức ăn thừa tưởng chừng vô hại nhưng có thể tiềm ẩn nhiều nguy cơ khôn lường cho sức khỏe. Đặc biệt, một số loại thực phẩm khi được hâm nóng lại nhiều lần có thể sản sinh ra các chất độc hại, gây tổn thương nghiêm trọng cho gan, thận và dạ dày.</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vov.vn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3.  Các nước châu Phi tiêm vaccine phòng bệnh đậu mùa khỉ trong vài ngày tới</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Trung tâm Kiểm soát và Phòng ngừa Dịch bệnh châu Phi (Africa CDC) cho biết, Cộng hòa Dân chủ Congo (DRC) và các quốc gia thành viên khác sẽ bắt đầu tiêm vaccine phòng ngừa bệnh đậu mùa khỉ trong vài ngày tới.</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vov.vn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4. Hàn Quốc: Tăng cường kiểm soát dịch bệnh đậu mùa khỉ</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 xml:space="preserve">Ngày 20/8, Cơ quan y tế Hàn Quốc cho biết nước này đã bắt đầu yêu cầu những người có triệu chứng bệnh đậu mùa khỉ đến từ 8 quốc gia châu Phi phải báo cáo cho cơ quan </w:t>
      </w:r>
      <w:r>
        <w:rPr>
          <w:rFonts w:ascii="Segoe UI" w:hAnsi="Segoe UI" w:cs="Segoe UI"/>
          <w:color w:val="000000"/>
        </w:rPr>
        <w:lastRenderedPageBreak/>
        <w:t>chức năng, đồng thời xếp lại bệnh đậu mùa khỉ vào danh sách các bệnh truyền nhiễm cần kiểm soát tại biên giới.</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baotintuc.vn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VIỆT NAM</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1. Sự nguy hiểm của ma túy tổng hợp và nguy cơ lây nhiễm HIV</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Ma túy tổng hợp làm tổn thương não bộ không thể phục hồi, đồng thời có thể làm lây truyền HIV và nhiều bệnh lây truyền qua đường tình dục khác.</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suckhoedoisong.vn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noProof/>
          <w:color w:val="000000"/>
        </w:rPr>
        <w:lastRenderedPageBreak/>
        <w:drawing>
          <wp:inline distT="0" distB="0" distL="0" distR="0">
            <wp:extent cx="12984480" cy="9756140"/>
            <wp:effectExtent l="0" t="0" r="7620" b="0"/>
            <wp:docPr id="3" name="Picture 3" descr="https://hcdc.vn/public/img/02bf8460bf0d6384849ca010eda38cf8e9dbc4c7/images/dangbai1/images/diem-tin-nhanh-ngay-21082024/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cdc.vn/public/img/02bf8460bf0d6384849ca010eda38cf8e9dbc4c7/images/dangbai1/images/diem-tin-nhanh-ngay-21082024/image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84480" cy="9756140"/>
                    </a:xfrm>
                    <a:prstGeom prst="rect">
                      <a:avLst/>
                    </a:prstGeom>
                    <a:noFill/>
                    <a:ln>
                      <a:noFill/>
                    </a:ln>
                  </pic:spPr>
                </pic:pic>
              </a:graphicData>
            </a:graphic>
          </wp:inline>
        </w:drawing>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lastRenderedPageBreak/>
        <w:t>2. Cảnh báo tai nạn đuối nước mùa nắng nóng</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Mùa hè là thời điểm thường xảy ra các vụ tai nạn đuối nước ở mọi độ tuổi. Dù được các cơ quan chức năng, truyền thông liên tục cảnh báo, tai nạn đuối nước vẫn gia tăng.</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vtv.vn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noProof/>
          <w:color w:val="000000"/>
        </w:rPr>
        <w:drawing>
          <wp:inline distT="0" distB="0" distL="0" distR="0">
            <wp:extent cx="3800475" cy="2846705"/>
            <wp:effectExtent l="0" t="0" r="9525" b="0"/>
            <wp:docPr id="2" name="Picture 2" descr="https://hcdc.vn/public/img/02bf8460bf0d6384849ca010eda38cf8e9dbc4c7/images/dangbai1/images/diem-tin-nhanh-ngay-21082024/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cdc.vn/public/img/02bf8460bf0d6384849ca010eda38cf8e9dbc4c7/images/dangbai1/images/diem-tin-nhanh-ngay-21082024/images/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00475" cy="2846705"/>
                    </a:xfrm>
                    <a:prstGeom prst="rect">
                      <a:avLst/>
                    </a:prstGeom>
                    <a:noFill/>
                    <a:ln>
                      <a:noFill/>
                    </a:ln>
                  </pic:spPr>
                </pic:pic>
              </a:graphicData>
            </a:graphic>
          </wp:inline>
        </w:drawing>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3. Dấu hiệu khiến bạn nghĩ ngay đến ung thư dạ dày</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Bệnh ung thư dạ dày thường diễn biến âm thầm nên khi phát hiện thường ở giai đoạn muộn. Vì vậy, hiểu rõ về biểu hiện của bệnh và kiểm tra sức khỏe định kỳ giúp chẩn đoán kịp thời để có phương pháp chữa trị đúng cách.</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tuoitre.vn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Style w:val="Strong"/>
          <w:rFonts w:ascii="Segoe UI" w:hAnsi="Segoe UI" w:cs="Segoe UI"/>
          <w:color w:val="000000"/>
        </w:rPr>
        <w:t>4. Cảnh báo khi tự</w:t>
      </w:r>
      <w:r>
        <w:rPr>
          <w:rFonts w:ascii="Segoe UI" w:hAnsi="Segoe UI" w:cs="Segoe UI"/>
          <w:color w:val="000000"/>
        </w:rPr>
        <w:t> </w:t>
      </w:r>
      <w:r>
        <w:rPr>
          <w:rStyle w:val="Strong"/>
          <w:rFonts w:ascii="Segoe UI" w:hAnsi="Segoe UI" w:cs="Segoe UI"/>
          <w:color w:val="000000"/>
        </w:rPr>
        <w:t>ý sử dụng an cung ngưu hoàng hoàn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Theo Cục Quản lý Dược - Bộ Y tế, hiện thuốc có tên an cung ngưu hoàng hoàn lưu hành trên thị trường Việt Nam có nhiều nguồn gốc từ Trung Quốc, Hàn Quốc, Triều Tiên... được nhập khẩu vào Việt Nam. Cơ quan này quy định rõ thuốc được chỉ được dùng theo đơn, đúng chỉ định và dưới sự giám sát chặt chẽ của bác sĩ chuyên ngành y học cổ truyền hoặc thầy thuốc đông y.</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Nguồn: vtv.vn</w:t>
      </w:r>
    </w:p>
    <w:p w:rsidR="00DE7B47" w:rsidRDefault="00DE7B47" w:rsidP="00DE7B47">
      <w:pPr>
        <w:pStyle w:val="NormalWeb"/>
        <w:shd w:val="clear" w:color="auto" w:fill="FFFFFF"/>
        <w:spacing w:before="0" w:beforeAutospacing="0" w:after="150" w:afterAutospacing="0" w:line="390" w:lineRule="atLeast"/>
        <w:jc w:val="both"/>
        <w:rPr>
          <w:rFonts w:ascii="Segoe UI" w:hAnsi="Segoe UI" w:cs="Segoe UI"/>
          <w:color w:val="000000"/>
        </w:rPr>
      </w:pPr>
      <w:r>
        <w:rPr>
          <w:rFonts w:ascii="Segoe UI" w:hAnsi="Segoe UI" w:cs="Segoe UI"/>
          <w:color w:val="000000"/>
        </w:rPr>
        <w:t> Đình Lễ, Thùy Uyên - Trung tâm Kiểm soát bệnh tật TP.HCM (tổng hợp)</w:t>
      </w:r>
    </w:p>
    <w:p w:rsidR="008157E4" w:rsidRPr="00DE7B47" w:rsidRDefault="008157E4" w:rsidP="00DE7B47">
      <w:bookmarkStart w:id="0" w:name="_GoBack"/>
      <w:bookmarkEnd w:id="0"/>
    </w:p>
    <w:sectPr w:rsidR="008157E4" w:rsidRPr="00DE7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2F"/>
    <w:rsid w:val="0009523E"/>
    <w:rsid w:val="001325BA"/>
    <w:rsid w:val="0069762B"/>
    <w:rsid w:val="008157E4"/>
    <w:rsid w:val="00922C77"/>
    <w:rsid w:val="00974253"/>
    <w:rsid w:val="00B2492F"/>
    <w:rsid w:val="00C42EDF"/>
    <w:rsid w:val="00C447C6"/>
    <w:rsid w:val="00DD7CAC"/>
    <w:rsid w:val="00DE7B47"/>
    <w:rsid w:val="00EB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441E4-6F32-4856-BAD0-5F2C44E1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249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49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249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92F"/>
    <w:rPr>
      <w:b/>
      <w:bCs/>
    </w:rPr>
  </w:style>
  <w:style w:type="character" w:styleId="Hyperlink">
    <w:name w:val="Hyperlink"/>
    <w:basedOn w:val="DefaultParagraphFont"/>
    <w:uiPriority w:val="99"/>
    <w:semiHidden/>
    <w:unhideWhenUsed/>
    <w:rsid w:val="00C42EDF"/>
    <w:rPr>
      <w:color w:val="0000FF"/>
      <w:u w:val="single"/>
    </w:rPr>
  </w:style>
  <w:style w:type="character" w:styleId="Emphasis">
    <w:name w:val="Emphasis"/>
    <w:basedOn w:val="DefaultParagraphFont"/>
    <w:uiPriority w:val="20"/>
    <w:qFormat/>
    <w:rsid w:val="00DD7C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4093">
      <w:bodyDiv w:val="1"/>
      <w:marLeft w:val="0"/>
      <w:marRight w:val="0"/>
      <w:marTop w:val="0"/>
      <w:marBottom w:val="0"/>
      <w:divBdr>
        <w:top w:val="none" w:sz="0" w:space="0" w:color="auto"/>
        <w:left w:val="none" w:sz="0" w:space="0" w:color="auto"/>
        <w:bottom w:val="none" w:sz="0" w:space="0" w:color="auto"/>
        <w:right w:val="none" w:sz="0" w:space="0" w:color="auto"/>
      </w:divBdr>
    </w:div>
    <w:div w:id="285740327">
      <w:bodyDiv w:val="1"/>
      <w:marLeft w:val="0"/>
      <w:marRight w:val="0"/>
      <w:marTop w:val="0"/>
      <w:marBottom w:val="0"/>
      <w:divBdr>
        <w:top w:val="none" w:sz="0" w:space="0" w:color="auto"/>
        <w:left w:val="none" w:sz="0" w:space="0" w:color="auto"/>
        <w:bottom w:val="none" w:sz="0" w:space="0" w:color="auto"/>
        <w:right w:val="none" w:sz="0" w:space="0" w:color="auto"/>
      </w:divBdr>
    </w:div>
    <w:div w:id="371614580">
      <w:bodyDiv w:val="1"/>
      <w:marLeft w:val="0"/>
      <w:marRight w:val="0"/>
      <w:marTop w:val="0"/>
      <w:marBottom w:val="0"/>
      <w:divBdr>
        <w:top w:val="none" w:sz="0" w:space="0" w:color="auto"/>
        <w:left w:val="none" w:sz="0" w:space="0" w:color="auto"/>
        <w:bottom w:val="none" w:sz="0" w:space="0" w:color="auto"/>
        <w:right w:val="none" w:sz="0" w:space="0" w:color="auto"/>
      </w:divBdr>
    </w:div>
    <w:div w:id="429200287">
      <w:bodyDiv w:val="1"/>
      <w:marLeft w:val="0"/>
      <w:marRight w:val="0"/>
      <w:marTop w:val="0"/>
      <w:marBottom w:val="0"/>
      <w:divBdr>
        <w:top w:val="none" w:sz="0" w:space="0" w:color="auto"/>
        <w:left w:val="none" w:sz="0" w:space="0" w:color="auto"/>
        <w:bottom w:val="none" w:sz="0" w:space="0" w:color="auto"/>
        <w:right w:val="none" w:sz="0" w:space="0" w:color="auto"/>
      </w:divBdr>
    </w:div>
    <w:div w:id="632054769">
      <w:bodyDiv w:val="1"/>
      <w:marLeft w:val="0"/>
      <w:marRight w:val="0"/>
      <w:marTop w:val="0"/>
      <w:marBottom w:val="0"/>
      <w:divBdr>
        <w:top w:val="none" w:sz="0" w:space="0" w:color="auto"/>
        <w:left w:val="none" w:sz="0" w:space="0" w:color="auto"/>
        <w:bottom w:val="none" w:sz="0" w:space="0" w:color="auto"/>
        <w:right w:val="none" w:sz="0" w:space="0" w:color="auto"/>
      </w:divBdr>
    </w:div>
    <w:div w:id="759714096">
      <w:bodyDiv w:val="1"/>
      <w:marLeft w:val="0"/>
      <w:marRight w:val="0"/>
      <w:marTop w:val="0"/>
      <w:marBottom w:val="0"/>
      <w:divBdr>
        <w:top w:val="none" w:sz="0" w:space="0" w:color="auto"/>
        <w:left w:val="none" w:sz="0" w:space="0" w:color="auto"/>
        <w:bottom w:val="none" w:sz="0" w:space="0" w:color="auto"/>
        <w:right w:val="none" w:sz="0" w:space="0" w:color="auto"/>
      </w:divBdr>
    </w:div>
    <w:div w:id="935209695">
      <w:bodyDiv w:val="1"/>
      <w:marLeft w:val="0"/>
      <w:marRight w:val="0"/>
      <w:marTop w:val="0"/>
      <w:marBottom w:val="0"/>
      <w:divBdr>
        <w:top w:val="none" w:sz="0" w:space="0" w:color="auto"/>
        <w:left w:val="none" w:sz="0" w:space="0" w:color="auto"/>
        <w:bottom w:val="none" w:sz="0" w:space="0" w:color="auto"/>
        <w:right w:val="none" w:sz="0" w:space="0" w:color="auto"/>
      </w:divBdr>
    </w:div>
    <w:div w:id="999238211">
      <w:bodyDiv w:val="1"/>
      <w:marLeft w:val="0"/>
      <w:marRight w:val="0"/>
      <w:marTop w:val="0"/>
      <w:marBottom w:val="0"/>
      <w:divBdr>
        <w:top w:val="none" w:sz="0" w:space="0" w:color="auto"/>
        <w:left w:val="none" w:sz="0" w:space="0" w:color="auto"/>
        <w:bottom w:val="none" w:sz="0" w:space="0" w:color="auto"/>
        <w:right w:val="none" w:sz="0" w:space="0" w:color="auto"/>
      </w:divBdr>
    </w:div>
    <w:div w:id="1397166333">
      <w:bodyDiv w:val="1"/>
      <w:marLeft w:val="0"/>
      <w:marRight w:val="0"/>
      <w:marTop w:val="0"/>
      <w:marBottom w:val="0"/>
      <w:divBdr>
        <w:top w:val="none" w:sz="0" w:space="0" w:color="auto"/>
        <w:left w:val="none" w:sz="0" w:space="0" w:color="auto"/>
        <w:bottom w:val="none" w:sz="0" w:space="0" w:color="auto"/>
        <w:right w:val="none" w:sz="0" w:space="0" w:color="auto"/>
      </w:divBdr>
    </w:div>
    <w:div w:id="1651472107">
      <w:bodyDiv w:val="1"/>
      <w:marLeft w:val="0"/>
      <w:marRight w:val="0"/>
      <w:marTop w:val="0"/>
      <w:marBottom w:val="0"/>
      <w:divBdr>
        <w:top w:val="none" w:sz="0" w:space="0" w:color="auto"/>
        <w:left w:val="none" w:sz="0" w:space="0" w:color="auto"/>
        <w:bottom w:val="none" w:sz="0" w:space="0" w:color="auto"/>
        <w:right w:val="none" w:sz="0" w:space="0" w:color="auto"/>
      </w:divBdr>
    </w:div>
    <w:div w:id="1695961677">
      <w:bodyDiv w:val="1"/>
      <w:marLeft w:val="0"/>
      <w:marRight w:val="0"/>
      <w:marTop w:val="0"/>
      <w:marBottom w:val="0"/>
      <w:divBdr>
        <w:top w:val="none" w:sz="0" w:space="0" w:color="auto"/>
        <w:left w:val="none" w:sz="0" w:space="0" w:color="auto"/>
        <w:bottom w:val="none" w:sz="0" w:space="0" w:color="auto"/>
        <w:right w:val="none" w:sz="0" w:space="0" w:color="auto"/>
      </w:divBdr>
    </w:div>
    <w:div w:id="18726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2024-08-19T07:55:00Z</dcterms:created>
  <dcterms:modified xsi:type="dcterms:W3CDTF">2024-08-21T05:39:00Z</dcterms:modified>
</cp:coreProperties>
</file>