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9E" w:rsidRPr="0095459D" w:rsidRDefault="0035079E" w:rsidP="003507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459D">
        <w:rPr>
          <w:rFonts w:ascii="Times New Roman" w:hAnsi="Times New Roman"/>
          <w:b/>
          <w:sz w:val="28"/>
          <w:szCs w:val="28"/>
          <w:lang w:val="en-US"/>
        </w:rPr>
        <w:t>PHÁT TRIỂN THỂ CHẤT THÁNG 9</w:t>
      </w:r>
    </w:p>
    <w:p w:rsidR="00A96832" w:rsidRPr="0095459D" w:rsidRDefault="00A96832" w:rsidP="00A968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459D">
        <w:rPr>
          <w:rFonts w:ascii="Times New Roman" w:hAnsi="Times New Roman"/>
          <w:b/>
          <w:sz w:val="28"/>
          <w:szCs w:val="28"/>
          <w:lang w:val="en-US"/>
        </w:rPr>
        <w:t>(TỪ</w:t>
      </w:r>
      <w:r w:rsidR="006B1E3D">
        <w:rPr>
          <w:rFonts w:ascii="Times New Roman" w:hAnsi="Times New Roman"/>
          <w:b/>
          <w:sz w:val="28"/>
          <w:szCs w:val="28"/>
          <w:lang w:val="en-US"/>
        </w:rPr>
        <w:t xml:space="preserve"> NGÀY 05</w:t>
      </w:r>
      <w:r w:rsidRPr="0095459D">
        <w:rPr>
          <w:rFonts w:ascii="Times New Roman" w:hAnsi="Times New Roman"/>
          <w:b/>
          <w:sz w:val="28"/>
          <w:szCs w:val="28"/>
          <w:lang w:val="en-US"/>
        </w:rPr>
        <w:t>/9/2024 – 27/9/2024)</w:t>
      </w:r>
    </w:p>
    <w:p w:rsidR="00015CE4" w:rsidRPr="0095459D" w:rsidRDefault="00015CE4" w:rsidP="00015C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459D">
        <w:rPr>
          <w:rFonts w:ascii="Times New Roman" w:hAnsi="Times New Roman"/>
          <w:b/>
          <w:sz w:val="28"/>
          <w:szCs w:val="28"/>
        </w:rPr>
        <w:t xml:space="preserve">Giáo viên: </w:t>
      </w:r>
      <w:r w:rsidRPr="0095459D">
        <w:rPr>
          <w:rFonts w:ascii="Times New Roman" w:hAnsi="Times New Roman"/>
          <w:b/>
          <w:sz w:val="28"/>
          <w:szCs w:val="28"/>
          <w:lang w:val="en-US"/>
        </w:rPr>
        <w:t>Nguyễn Thị Quỳnh Như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– Lê Thị Hồng Khanh</w:t>
      </w:r>
    </w:p>
    <w:p w:rsidR="0035079E" w:rsidRPr="0095459D" w:rsidRDefault="0035079E" w:rsidP="003507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459D">
        <w:rPr>
          <w:rFonts w:ascii="Times New Roman" w:hAnsi="Times New Roman"/>
          <w:b/>
          <w:sz w:val="28"/>
          <w:szCs w:val="28"/>
          <w:lang w:val="en-US"/>
        </w:rPr>
        <w:t>Lớp: MG 4 – 5 tuổi (2)</w:t>
      </w:r>
    </w:p>
    <w:tbl>
      <w:tblPr>
        <w:tblpPr w:leftFromText="180" w:rightFromText="180" w:vertAnchor="page" w:horzAnchor="margin" w:tblpX="1" w:tblpY="2395"/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2670"/>
        <w:gridCol w:w="2750"/>
        <w:gridCol w:w="776"/>
        <w:gridCol w:w="828"/>
        <w:gridCol w:w="722"/>
        <w:gridCol w:w="792"/>
        <w:gridCol w:w="776"/>
        <w:gridCol w:w="932"/>
        <w:gridCol w:w="723"/>
        <w:gridCol w:w="1377"/>
      </w:tblGrid>
      <w:tr w:rsidR="001B3509" w:rsidRPr="0095459D" w:rsidTr="001B3509">
        <w:trPr>
          <w:trHeight w:val="420"/>
        </w:trPr>
        <w:tc>
          <w:tcPr>
            <w:tcW w:w="2660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Mục tiêu giáo dục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 dung giáo dục</w:t>
            </w:r>
          </w:p>
        </w:tc>
        <w:tc>
          <w:tcPr>
            <w:tcW w:w="2769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Hoạt động giáo dục</w:t>
            </w:r>
          </w:p>
        </w:tc>
        <w:tc>
          <w:tcPr>
            <w:tcW w:w="6870" w:type="dxa"/>
            <w:gridSpan w:val="8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Hình thức</w:t>
            </w:r>
          </w:p>
        </w:tc>
      </w:tr>
      <w:tr w:rsidR="001B3509" w:rsidRPr="0095459D" w:rsidTr="001B3509">
        <w:trPr>
          <w:trHeight w:val="1660"/>
        </w:trPr>
        <w:tc>
          <w:tcPr>
            <w:tcW w:w="2660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769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Đón trẻ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TDS</w:t>
            </w: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Giờ học</w:t>
            </w: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Vui chơi 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Ăn ngủ vệ sinh 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Hoạt động chiều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Trả trẻ</w:t>
            </w:r>
          </w:p>
        </w:tc>
        <w:tc>
          <w:tcPr>
            <w:tcW w:w="131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Chủ đề</w:t>
            </w:r>
          </w:p>
        </w:tc>
      </w:tr>
      <w:tr w:rsidR="001B3509" w:rsidRPr="0095459D" w:rsidTr="001B3509">
        <w:trPr>
          <w:trHeight w:val="740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de-DE"/>
              </w:rPr>
              <w:t>Trẻ biết thực hiện đúng, đầy đủ, nhịp nhàng các động tác trong bài thể dục theo hiệu lệnh.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- Động tác phát triển các nhóm cơ: tay, lưng, bụng, lườn, chân.</w:t>
            </w:r>
          </w:p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- Hô hấp: hít vào, thở ra.(T9)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Trẻ tập thể dục sáng cùng cô và các bạn với các dụng cụ nơ, gậy, vòng.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 w:val="restart"/>
          </w:tcPr>
          <w:p w:rsidR="00EF37F0" w:rsidRPr="0095459D" w:rsidRDefault="00EF37F0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TRƯỜNG MẦM NON (TUẦN 1)</w:t>
            </w: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BÉ VUI TRUNG THU (TUẦN 4)</w:t>
            </w:r>
          </w:p>
        </w:tc>
      </w:tr>
      <w:tr w:rsidR="001B3509" w:rsidRPr="0095459D" w:rsidTr="001B3509">
        <w:trPr>
          <w:trHeight w:val="2284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Trẻ có tố chất vận động: nhanh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nhẹn khéo léo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khi th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ực hiện vận động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Chạy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dích dắc theo 4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vật chuẩn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Chạy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dích dắc theo 4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vật chuẩn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T4)</w:t>
            </w:r>
          </w:p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 xml:space="preserve">Cho trẻ thực hiện VĐCB” 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Chạy  dích dắc theo 4  vật chuẩn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”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015CE4">
            <w:pPr>
              <w:spacing w:after="0" w:line="360" w:lineRule="auto"/>
              <w:ind w:firstLineChars="100" w:firstLine="260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422"/>
        </w:trPr>
        <w:tc>
          <w:tcPr>
            <w:tcW w:w="2660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Trẻ thực hiện được các vận động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Đi trên ghế thể dục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một cách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vững vàng, đúng tư thế.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lastRenderedPageBreak/>
              <w:t>Đi trên ghế thể dục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(T2)</w:t>
            </w:r>
          </w:p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>Cho trẻ thực hiện VĐCB</w:t>
            </w:r>
            <w:r w:rsidR="00A162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Đi trên ghế thể dục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T2)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1236"/>
        </w:trPr>
        <w:tc>
          <w:tcPr>
            <w:tcW w:w="2660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Cho trẻ chơi trò chơi vận động 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Đi trên ghế thể dục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T2)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1558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Trẻ thực hiện được các vận động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Đi 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trên vạch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kẻ trên sàn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một cách vững vàng, đúng tư thế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Đi trên vạch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kẻ trên sàn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T3)</w:t>
            </w:r>
          </w:p>
        </w:tc>
        <w:tc>
          <w:tcPr>
            <w:tcW w:w="2769" w:type="dxa"/>
          </w:tcPr>
          <w:p w:rsidR="001B3509" w:rsidRPr="00015CE4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>Cho trẻ thực hiện VĐCB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Đi trên vạch kẻ trên sàn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T3</w:t>
            </w:r>
            <w:r w:rsidR="00015CE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1277"/>
        </w:trPr>
        <w:tc>
          <w:tcPr>
            <w:tcW w:w="2660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Trẻ thực hiện được các vận động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Đi 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bằng gót chân, đi khụy gối, đi lùi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một cách vững vàng, đúng tư thế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Đi bằng gót chân, đi khụy gối, đi lùi</w:t>
            </w:r>
          </w:p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Cho trẻ thực hiện VĐCB 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Đi bằng gót chân, đi khụy gối, đi lùi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015CE4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1633"/>
        </w:trPr>
        <w:tc>
          <w:tcPr>
            <w:tcW w:w="2660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Cho trẻ chơi trò chơi vận động 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Đi bằng gót chân, đi khụy gối, đi lù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422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Calibri" w:hAnsi="Times New Roman"/>
                <w:bCs/>
                <w:sz w:val="26"/>
                <w:szCs w:val="26"/>
                <w:lang w:val="es-ES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Trẻ thực hiện được vận động và p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>hối hợp được cử động bàn tay, ngón tay, phối hợp tay mắt trong hoạt động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>: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Xé, cắt đường thẳng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Xé, cắt đường thẳng.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(T3,4)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Xé theo đường thẳng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 T3,4)</w:t>
            </w:r>
          </w:p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398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Trẻ  thực hiện được các vận động và p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 xml:space="preserve">hối hợp được cử động bàn tay, ngón tay, phối hợp tay mắt trong  hoạt động: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Tô, vẽ hình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lồng đèn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Tô, vẽ hình.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(T4)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1B3509" w:rsidRPr="0095459D" w:rsidRDefault="001B3509" w:rsidP="008D6C2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Tô, vẽ hình lồng đèn</w:t>
            </w:r>
          </w:p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( T4)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807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8.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Trẻ  thực hiện được các vận động và p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 xml:space="preserve">hối hợp được cử động bàn tay, ngón tay, phối hợp tay mắt trong  hoạt động: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Tô, vẽ theo số lượng</w:t>
            </w:r>
          </w:p>
        </w:tc>
        <w:tc>
          <w:tcPr>
            <w:tcW w:w="2687" w:type="dxa"/>
            <w:vMerge/>
          </w:tcPr>
          <w:p w:rsidR="001B3509" w:rsidRPr="0095459D" w:rsidRDefault="001B3509" w:rsidP="008D6C2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Tô, vẽ theo số lượng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( T2)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90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9.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Trẻ  thực hiện được các vận động và p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 xml:space="preserve">hối hợp được cử động bàn tay, ngón tay, phối hợp tay mắt trong  hoạt động: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Tô, vẽ hình làm kí hiệu bảng bé đến lớp.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Tô, vẽ hình làm kí hiệu bảng bé đến lớp.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( T1)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3" w:type="dxa"/>
          </w:tcPr>
          <w:p w:rsidR="001B3509" w:rsidRPr="00015CE4" w:rsidRDefault="00015CE4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1691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s-ES" w:eastAsia="vi-VN"/>
              </w:rPr>
            </w:pP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lastRenderedPageBreak/>
              <w:t>10.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Trẻ biết một số thực phẩm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thông thường trong các nhóm thực phẩm (trên tháp dinh dưỡng).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687" w:type="dxa"/>
          </w:tcPr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  <w:lang w:val="es-ES" w:eastAsia="vi-VN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Nhận biết một số thực phẩm thông thường trong các nhóm thực phẩm (trên tháp dinh dưỡng).</w:t>
            </w:r>
          </w:p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  <w:lang w:val="es-ES" w:eastAsia="vi-VN"/>
              </w:rPr>
            </w:pP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 T2,4)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Trò chuyện với trẻ về thực phẩm trong các nhóm thực phẩm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 T2,4)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411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s-ES" w:eastAsia="vi-VN"/>
              </w:rPr>
            </w:pP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>1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Trẻ biết một số thực phẩm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thông thường trong các nhóm thực phẩm (trên tháp dinh dưỡng).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sz w:val="26"/>
                <w:szCs w:val="26"/>
              </w:rPr>
              <w:t>Nhận biết dạng chế biến đơn giản của một số thực phẩm, món ăn.</w:t>
            </w:r>
          </w:p>
          <w:p w:rsidR="001B3509" w:rsidRPr="0095459D" w:rsidRDefault="001B3509" w:rsidP="001B3509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>( T4)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Làm bánh dẻo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 T4)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B3509" w:rsidRPr="0095459D" w:rsidTr="001B3509">
        <w:trPr>
          <w:trHeight w:val="1166"/>
        </w:trPr>
        <w:tc>
          <w:tcPr>
            <w:tcW w:w="2660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Trẻ có kĩ năng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Rèn luyện thao tác rửa tay bằng xà phòng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trong sinh hoạt khi được nhắc nhở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fr-FR" w:eastAsia="vi-VN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>Rèn luyện thao tác rửa tay bằng xà phòng.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 T1,4)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eastAsia="Times New Roman" w:hAnsi="Times New Roman"/>
                <w:sz w:val="26"/>
                <w:szCs w:val="26"/>
              </w:rPr>
              <w:t xml:space="preserve"> Xem cô hướng dẫn các bước đánh răng, lau mặt</w:t>
            </w:r>
            <w:r w:rsidRPr="0095459D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(T1,4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015CE4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936"/>
        </w:trPr>
        <w:tc>
          <w:tcPr>
            <w:tcW w:w="2660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Rèn luyện thao tác rửa tay bằng xà phòng.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 T1,4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856"/>
        </w:trPr>
        <w:tc>
          <w:tcPr>
            <w:tcW w:w="2660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Trẻ có kĩ năng </w:t>
            </w:r>
            <w:r w:rsidRPr="0095459D">
              <w:rPr>
                <w:rFonts w:ascii="Times New Roman" w:eastAsia="Times New Roman" w:hAnsi="Times New Roman"/>
                <w:sz w:val="26"/>
                <w:szCs w:val="26"/>
              </w:rPr>
              <w:t>Gấp quần áo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trong sinh hoạt khi được nhắc nhở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eastAsia="Times New Roman" w:hAnsi="Times New Roman"/>
                <w:sz w:val="26"/>
                <w:szCs w:val="26"/>
              </w:rPr>
              <w:t xml:space="preserve"> Gấp quần áo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(T2)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Quan sát cô hướng dẩn gấp quần áo.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(T2</w:t>
            </w: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015CE4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3" w:type="dxa"/>
          </w:tcPr>
          <w:p w:rsidR="001B3509" w:rsidRPr="00015CE4" w:rsidRDefault="00015CE4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640"/>
        </w:trPr>
        <w:tc>
          <w:tcPr>
            <w:tcW w:w="2660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015CE4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Trẻ tự gấp quần áo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(T2</w:t>
            </w:r>
            <w:r w:rsidR="00015CE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93" w:type="dxa"/>
          </w:tcPr>
          <w:p w:rsidR="001B3509" w:rsidRPr="00015CE4" w:rsidRDefault="00015CE4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623"/>
        </w:trPr>
        <w:tc>
          <w:tcPr>
            <w:tcW w:w="2660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4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Trẻ có kĩ năng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Đi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vệ sinh đúng nơi quy định.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 trong sinh hoạt khi được nhắc nhở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  <w:lang w:val="fr-FR" w:eastAsia="vi-VN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Đi vệ sinh đúng nơi </w:t>
            </w:r>
            <w:r w:rsidRPr="0095459D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quy định.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lastRenderedPageBreak/>
              <w:t>Trò</w:t>
            </w:r>
            <w:r w:rsidRPr="0095459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chuyện với trẻ đi vệ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lastRenderedPageBreak/>
              <w:t>sinh đúng nơi qui định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582"/>
        </w:trPr>
        <w:tc>
          <w:tcPr>
            <w:tcW w:w="2660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-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Trẻ thực hiện đi vệ sinh đúng nơi quy định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1139"/>
        </w:trPr>
        <w:tc>
          <w:tcPr>
            <w:tcW w:w="2660" w:type="dxa"/>
          </w:tcPr>
          <w:p w:rsidR="001B3509" w:rsidRPr="0095459D" w:rsidRDefault="001B3509" w:rsidP="001B3509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vi-VN"/>
              </w:rPr>
            </w:pP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>5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Trẻ có  hành vi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Đi dép, giày khi đi học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tốt trong  khi được nhắc nhở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Đi dép, giày khi đi học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de-DE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Nhắc trẻ đi dép, giày khi đi họ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647"/>
        </w:trPr>
        <w:tc>
          <w:tcPr>
            <w:tcW w:w="2660" w:type="dxa"/>
            <w:vMerge w:val="restart"/>
          </w:tcPr>
          <w:p w:rsidR="001B3509" w:rsidRPr="0095459D" w:rsidRDefault="001B3509" w:rsidP="001B3509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>16.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Trẻ có kĩ năng 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tự 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t</w:t>
            </w:r>
            <w:r w:rsidRPr="0095459D">
              <w:rPr>
                <w:rFonts w:ascii="Times New Roman" w:hAnsi="Times New Roman"/>
                <w:sz w:val="26"/>
                <w:szCs w:val="26"/>
                <w:lang w:val="fr-FR"/>
              </w:rPr>
              <w:t>ầm bát, thìa xúc ăn gọn gàng không rơi vãi, đổ thức ăn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sz w:val="26"/>
                <w:szCs w:val="26"/>
                <w:lang w:val="pt-BR"/>
              </w:rPr>
              <w:t>trong sinh hoạt khi được nhắc nhở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fr-FR"/>
              </w:rPr>
              <w:t>Tự cầm bát, thìa xúc ăn gọn gàng không rơi vãi, đổ thức ăn.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(T1.2.3.4)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Trẻ tự </w:t>
            </w:r>
            <w:r w:rsidRPr="0095459D">
              <w:rPr>
                <w:rFonts w:ascii="Times New Roman" w:hAnsi="Times New Roman"/>
                <w:sz w:val="26"/>
                <w:szCs w:val="26"/>
                <w:lang w:val="fr-FR"/>
              </w:rPr>
              <w:t>cầm bát, thìa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502"/>
        </w:trPr>
        <w:tc>
          <w:tcPr>
            <w:tcW w:w="2660" w:type="dxa"/>
            <w:vMerge/>
          </w:tcPr>
          <w:p w:rsidR="001B3509" w:rsidRPr="0095459D" w:rsidRDefault="001B3509" w:rsidP="001B3509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Trẻ tự </w:t>
            </w:r>
            <w:r w:rsidRPr="0095459D">
              <w:rPr>
                <w:rFonts w:ascii="Times New Roman" w:hAnsi="Times New Roman"/>
                <w:sz w:val="26"/>
                <w:szCs w:val="26"/>
                <w:lang w:val="fr-FR"/>
              </w:rPr>
              <w:t>cầm bát, thìa xúc ăn gọn gàng không rơi vãi, đổ thức ăn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1801"/>
        </w:trPr>
        <w:tc>
          <w:tcPr>
            <w:tcW w:w="2660" w:type="dxa"/>
            <w:vMerge w:val="restart"/>
          </w:tcPr>
          <w:p w:rsidR="001B3509" w:rsidRPr="0095459D" w:rsidRDefault="001B3509" w:rsidP="001B3509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7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.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Trẻ có  hành vi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Bỏ rác đúng nơi qui định 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trong ăn uống, giữ gìn sứa khỏe và vệ sinh phòng bệnh khi được nhắc nhở</w:t>
            </w:r>
          </w:p>
        </w:tc>
        <w:tc>
          <w:tcPr>
            <w:tcW w:w="2687" w:type="dxa"/>
            <w:vMerge w:val="restart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- Bỏ rác đúng nơi qui định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tabs>
                <w:tab w:val="center" w:pos="1097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>Trò chuyện với trẻ về việc bỏ rác đúng nơi quy định</w:t>
            </w:r>
          </w:p>
          <w:p w:rsidR="001B3509" w:rsidRPr="0095459D" w:rsidRDefault="001B3509" w:rsidP="001B3509">
            <w:pPr>
              <w:tabs>
                <w:tab w:val="center" w:pos="1097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708"/>
        </w:trPr>
        <w:tc>
          <w:tcPr>
            <w:tcW w:w="2660" w:type="dxa"/>
            <w:vMerge/>
          </w:tcPr>
          <w:p w:rsidR="001B3509" w:rsidRPr="0095459D" w:rsidRDefault="001B3509" w:rsidP="001B3509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87" w:type="dxa"/>
            <w:vMerge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 Cho trẻ chơi các bài tập đúng sai.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1651"/>
        </w:trPr>
        <w:tc>
          <w:tcPr>
            <w:tcW w:w="2660" w:type="dxa"/>
          </w:tcPr>
          <w:p w:rsidR="001B3509" w:rsidRPr="0095459D" w:rsidRDefault="001B3509" w:rsidP="001B3509">
            <w:pPr>
              <w:pStyle w:val="ListParagraph"/>
              <w:spacing w:after="0" w:line="360" w:lineRule="auto"/>
              <w:ind w:left="0"/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sz w:val="26"/>
                <w:szCs w:val="26"/>
                <w:lang w:val="en-US"/>
              </w:rPr>
              <w:lastRenderedPageBreak/>
              <w:t xml:space="preserve">18. </w:t>
            </w:r>
            <w:r w:rsidRPr="0095459D">
              <w:rPr>
                <w:rFonts w:ascii="Times New Roman" w:eastAsia="Calibri" w:hAnsi="Times New Roman"/>
                <w:sz w:val="26"/>
                <w:szCs w:val="26"/>
              </w:rPr>
              <w:t xml:space="preserve">Trẻ có hành vi </w:t>
            </w:r>
            <w:r w:rsidRPr="0095459D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>Vệ sinh răng miệng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Calibri" w:hAnsi="Times New Roman"/>
                <w:sz w:val="26"/>
                <w:szCs w:val="26"/>
              </w:rPr>
              <w:t>tốt trong ăn uống, giữ gìn sứa khỏe và vệ sinh phòng bệnh khi được nhắc nh</w:t>
            </w:r>
            <w:r w:rsidRPr="0095459D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ở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Vệ sinh răng miệng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.3.4)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Trẻ vệ sinh răng miệng đúng cách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9545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.3.4)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610"/>
        </w:trPr>
        <w:tc>
          <w:tcPr>
            <w:tcW w:w="2660" w:type="dxa"/>
          </w:tcPr>
          <w:p w:rsidR="001B3509" w:rsidRPr="0095459D" w:rsidRDefault="001B3509" w:rsidP="001B3509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9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.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Trẻ có hành vi giữ gìn sứa khỏe và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Vệ sinh vùng kín,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vệ sinh phòng bệnh khi được nhắc nhở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Tiết 4: Vệ sinh vùng kín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>(T4)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Tiết 4: Vệ sinh vùng kín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>( T4)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1098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20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.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Trẻ có  hành vi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Mời cô, mời bạn khi ăn. Ăn từ tốn, nhai kĩ </w:t>
            </w:r>
            <w:r w:rsidRPr="0095459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trong ăn uống khi được nhắc nhở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Mời cô, mời bạn khi ăn. Ăn từ tốn, nhai kĩ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Hướng dẫn trẻ biết mời cô, mời bạn khi ăn. Ăn từ tốn, nhai kĩ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 xml:space="preserve"> T1.2.3.4)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1020"/>
        </w:trPr>
        <w:tc>
          <w:tcPr>
            <w:tcW w:w="2660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 xml:space="preserve">21. 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Trẻ nhận ra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bàn là là nguy hiểm không đến gần.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>Nhận ra bàn là là nguy hiểm không đến gần.</w:t>
            </w:r>
            <w:r w:rsidRPr="0095459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T.4)</w:t>
            </w: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hAnsi="Times New Roman"/>
                <w:sz w:val="26"/>
                <w:szCs w:val="26"/>
              </w:rPr>
              <w:t>Trò chuyện với trẻ về bàn là là nguy hiểm không đến gần.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(T.4)</w:t>
            </w: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131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1B3509" w:rsidRPr="0095459D" w:rsidTr="001B3509">
        <w:trPr>
          <w:trHeight w:val="186"/>
        </w:trPr>
        <w:tc>
          <w:tcPr>
            <w:tcW w:w="2660" w:type="dxa"/>
          </w:tcPr>
          <w:p w:rsidR="001B3509" w:rsidRPr="0095459D" w:rsidRDefault="001B3509" w:rsidP="001B3509">
            <w:pPr>
              <w:pStyle w:val="ListParagraph"/>
              <w:tabs>
                <w:tab w:val="left" w:pos="317"/>
              </w:tabs>
              <w:spacing w:after="0" w:line="360" w:lineRule="auto"/>
              <w:ind w:left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Cs/>
                <w:sz w:val="26"/>
                <w:szCs w:val="26"/>
                <w:lang w:val="en-US"/>
              </w:rPr>
              <w:t xml:space="preserve">22. 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Trẻ biết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t xml:space="preserve">Không được ra khỏi trường khi không được phép </w:t>
            </w: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của Cô Giáo là</w:t>
            </w:r>
            <w:r w:rsidRPr="0095459D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hành động nguy hiểm và phòng tránh khi được nhắc nhở</w:t>
            </w:r>
          </w:p>
        </w:tc>
        <w:tc>
          <w:tcPr>
            <w:tcW w:w="2687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Không được ra khỏi trường khi không được phép của Cô Giáo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( T1.2.3.4)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69" w:type="dxa"/>
          </w:tcPr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Trò chuyện với trẻ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t xml:space="preserve">được ra khỏi trường khi không được phép của </w:t>
            </w:r>
            <w:r w:rsidRPr="0095459D">
              <w:rPr>
                <w:rFonts w:ascii="Times New Roman" w:hAnsi="Times New Roman"/>
                <w:sz w:val="26"/>
                <w:szCs w:val="26"/>
              </w:rPr>
              <w:lastRenderedPageBreak/>
              <w:t>Cô Giáo</w:t>
            </w:r>
            <w:r w:rsidRPr="009545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5459D">
              <w:rPr>
                <w:rFonts w:ascii="Times New Roman" w:hAnsi="Times New Roman"/>
                <w:b/>
                <w:sz w:val="26"/>
                <w:szCs w:val="26"/>
              </w:rPr>
              <w:t>( T1.2.3.4)</w:t>
            </w:r>
          </w:p>
          <w:p w:rsidR="001B3509" w:rsidRPr="0095459D" w:rsidRDefault="001B3509" w:rsidP="001B3509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X</w:t>
            </w:r>
          </w:p>
        </w:tc>
        <w:tc>
          <w:tcPr>
            <w:tcW w:w="829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7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5459D">
              <w:rPr>
                <w:rFonts w:ascii="Times New Roman" w:eastAsia="Calibri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1314" w:type="dxa"/>
          </w:tcPr>
          <w:p w:rsidR="001B3509" w:rsidRPr="0095459D" w:rsidRDefault="001B3509" w:rsidP="001B350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</w:tbl>
    <w:p w:rsidR="000A3ED0" w:rsidRPr="0095459D" w:rsidRDefault="000A3ED0" w:rsidP="001B3509">
      <w:pPr>
        <w:spacing w:after="0" w:line="360" w:lineRule="auto"/>
      </w:pPr>
    </w:p>
    <w:sectPr w:rsidR="000A3ED0" w:rsidRPr="0095459D" w:rsidSect="0035079E">
      <w:pgSz w:w="15840" w:h="12240" w:orient="landscape"/>
      <w:pgMar w:top="426" w:right="531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B0F"/>
    <w:multiLevelType w:val="multilevel"/>
    <w:tmpl w:val="1FF11B0F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9E"/>
    <w:rsid w:val="00015CE4"/>
    <w:rsid w:val="000A3ED0"/>
    <w:rsid w:val="001B3509"/>
    <w:rsid w:val="0035079E"/>
    <w:rsid w:val="006B1E3D"/>
    <w:rsid w:val="0079714E"/>
    <w:rsid w:val="0095459D"/>
    <w:rsid w:val="00A1622D"/>
    <w:rsid w:val="00A96832"/>
    <w:rsid w:val="00E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22D9"/>
  <w15:docId w15:val="{8B44F127-CD24-426A-A0CD-224E1C4A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9E"/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F0"/>
    <w:rPr>
      <w:rFonts w:ascii="Tahoma" w:eastAsia="Arial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46663</TotalTime>
  <Pages>7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</dc:creator>
  <cp:lastModifiedBy>Nex-VersaPro</cp:lastModifiedBy>
  <cp:revision>4</cp:revision>
  <cp:lastPrinted>2023-10-16T00:40:00Z</cp:lastPrinted>
  <dcterms:created xsi:type="dcterms:W3CDTF">2024-09-06T09:47:00Z</dcterms:created>
  <dcterms:modified xsi:type="dcterms:W3CDTF">2024-09-06T11:45:00Z</dcterms:modified>
</cp:coreProperties>
</file>