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A58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MẦM NON RẠNG ĐÔNG 14</w:t>
      </w: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A58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LỚP: THỎ NGỌC                             </w:t>
      </w: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A58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</w:t>
      </w:r>
      <w:r w:rsidRPr="00BA58F2">
        <w:rPr>
          <w:rFonts w:ascii="Times New Roman" w:eastAsia="Times New Roman" w:hAnsi="Times New Roman" w:cs="Times New Roman"/>
          <w:b/>
          <w:bCs/>
          <w:sz w:val="26"/>
          <w:szCs w:val="26"/>
        </w:rPr>
        <w:t>KẾ HOẠCH GIÁO DỤC TUẦN 4</w:t>
      </w:r>
      <w:r w:rsidRPr="00BA58F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THÁNG 9</w:t>
      </w:r>
    </w:p>
    <w:p w:rsidR="00BA58F2" w:rsidRPr="00BA58F2" w:rsidRDefault="00BA58F2" w:rsidP="00BA58F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58F2">
        <w:rPr>
          <w:rFonts w:ascii="Times New Roman" w:eastAsia="Times New Roman" w:hAnsi="Times New Roman" w:cs="Times New Roman"/>
          <w:b/>
          <w:bCs/>
          <w:sz w:val="26"/>
          <w:szCs w:val="26"/>
        </w:rPr>
        <w:t>(TỪ NGÀY 23/</w:t>
      </w:r>
      <w:proofErr w:type="gramStart"/>
      <w:r w:rsidRPr="00BA58F2">
        <w:rPr>
          <w:rFonts w:ascii="Times New Roman" w:eastAsia="Times New Roman" w:hAnsi="Times New Roman" w:cs="Times New Roman"/>
          <w:b/>
          <w:bCs/>
          <w:sz w:val="26"/>
          <w:szCs w:val="26"/>
        </w:rPr>
        <w:t>9  ĐẾN</w:t>
      </w:r>
      <w:proofErr w:type="gramEnd"/>
      <w:r w:rsidRPr="00BA58F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27</w:t>
      </w:r>
      <w:r w:rsidRPr="00BA58F2">
        <w:rPr>
          <w:rFonts w:ascii="Times New Roman" w:eastAsia="Times New Roman" w:hAnsi="Times New Roman" w:cs="Times New Roman"/>
          <w:b/>
          <w:bCs/>
          <w:sz w:val="26"/>
          <w:szCs w:val="26"/>
        </w:rPr>
        <w:t>/9)</w:t>
      </w:r>
    </w:p>
    <w:tbl>
      <w:tblPr>
        <w:tblStyle w:val="TableGrid"/>
        <w:tblW w:w="14850" w:type="dxa"/>
        <w:jc w:val="center"/>
        <w:tblInd w:w="0" w:type="dxa"/>
        <w:tblLook w:val="04A0" w:firstRow="1" w:lastRow="0" w:firstColumn="1" w:lastColumn="0" w:noHBand="0" w:noVBand="1"/>
      </w:tblPr>
      <w:tblGrid>
        <w:gridCol w:w="2159"/>
        <w:gridCol w:w="2341"/>
        <w:gridCol w:w="2700"/>
        <w:gridCol w:w="2383"/>
        <w:gridCol w:w="2738"/>
        <w:gridCol w:w="2529"/>
      </w:tblGrid>
      <w:tr w:rsidR="00BA58F2" w:rsidRPr="00BA58F2" w:rsidTr="00BA58F2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BA58F2" w:rsidRPr="00BA58F2" w:rsidTr="00BA58F2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spacing w:before="100" w:beforeAutospacing="1" w:after="100" w:afterAutospacing="1"/>
              <w:rPr>
                <w:rFonts w:ascii="Verdana" w:hAnsi="Verdana" w:cs="Verdana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chuyện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lắng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nghe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nhìn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</w:p>
        </w:tc>
      </w:tr>
      <w:tr w:rsidR="00BA58F2" w:rsidRPr="00BA58F2" w:rsidTr="00BA58F2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Khởi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kiễng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nhanh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dần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dừng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ngang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proofErr w:type="gram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tĩnh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thở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hít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thở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nhẹ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BA58F2" w:rsidRPr="00BA58F2" w:rsidTr="00BA58F2">
        <w:trPr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Pr="00BA58F2" w:rsidRDefault="00BA58F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  <w:p w:rsidR="00BA58F2" w:rsidRPr="00BA58F2" w:rsidRDefault="00BA58F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1</w:t>
            </w:r>
          </w:p>
          <w:p w:rsidR="00BA58F2" w:rsidRPr="00BA58F2" w:rsidRDefault="00BA58F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 w:rsidP="00BA58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>phân</w:t>
            </w:r>
            <w:proofErr w:type="spellEnd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>biệt</w:t>
            </w:r>
            <w:proofErr w:type="spellEnd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BA58F2" w:rsidRPr="00BA58F2" w:rsidRDefault="00BA58F2" w:rsidP="00BA58F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”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đương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hẹp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Default="00BA58F2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th-TH"/>
              </w:rPr>
              <w:t>học</w:t>
            </w:r>
            <w:proofErr w:type="spellEnd"/>
          </w:p>
          <w:p w:rsidR="00BA58F2" w:rsidRPr="00BA58F2" w:rsidRDefault="00BA58F2" w:rsidP="00BA58F2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</w:pP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Thơ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“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Cháu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chào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ông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ạ”</w:t>
            </w:r>
          </w:p>
          <w:p w:rsidR="00BA58F2" w:rsidRPr="00BA58F2" w:rsidRDefault="00BA58F2" w:rsidP="00BA58F2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nhạc</w:t>
            </w:r>
            <w:proofErr w:type="spellEnd"/>
          </w:p>
          <w:p w:rsidR="00BA58F2" w:rsidRPr="00BA58F2" w:rsidRDefault="00A47F0C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búp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bê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”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nói</w:t>
            </w:r>
            <w:proofErr w:type="spellEnd"/>
            <w:r w:rsidRPr="00BA58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th-TH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bé</w:t>
            </w:r>
            <w:proofErr w:type="spellEnd"/>
          </w:p>
        </w:tc>
      </w:tr>
      <w:tr w:rsidR="00BA58F2" w:rsidRPr="00BA58F2" w:rsidTr="00BA58F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8F2" w:rsidRPr="00BA58F2" w:rsidRDefault="00BA58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 w:rsidP="00BA58F2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th-TH"/>
              </w:rPr>
              <w:t xml:space="preserve">TC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th-TH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th-TH"/>
              </w:rPr>
              <w:t>chi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th-TH"/>
              </w:rPr>
              <w:t>chành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th-TH"/>
              </w:rPr>
              <w:t>chành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TC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ếch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Pr="00BA58F2" w:rsidRDefault="00BA58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 Con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</w:p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 w:rsidP="00A47F0C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“ </w:t>
            </w:r>
            <w:proofErr w:type="spellStart"/>
            <w:r w:rsidR="00A47F0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Cháu</w:t>
            </w:r>
            <w:proofErr w:type="spellEnd"/>
            <w:r w:rsidR="00A47F0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7F0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chào</w:t>
            </w:r>
            <w:proofErr w:type="spellEnd"/>
            <w:r w:rsidR="00A47F0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47F0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ông</w:t>
            </w:r>
            <w:proofErr w:type="spellEnd"/>
            <w:r w:rsidR="00A47F0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ạ”</w:t>
            </w:r>
            <w:bookmarkStart w:id="0" w:name="_GoBack"/>
            <w:bookmarkEnd w:id="0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Hát</w:t>
            </w:r>
            <w:proofErr w:type="spellEnd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búp</w:t>
            </w:r>
            <w:proofErr w:type="spellEnd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bê</w:t>
            </w:r>
            <w:proofErr w:type="spellEnd"/>
            <w:r w:rsidRPr="00BA58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”</w:t>
            </w:r>
          </w:p>
        </w:tc>
      </w:tr>
      <w:tr w:rsidR="00BA58F2" w:rsidRPr="00BA58F2" w:rsidTr="00BA58F2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Góc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chơi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tập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"Cho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": 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Cho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huống</w:t>
            </w:r>
            <w:proofErr w:type="spellEnd"/>
            <w:proofErr w:type="gram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kể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chuyện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.. </w:t>
            </w:r>
          </w:p>
          <w:p w:rsidR="00BA58F2" w:rsidRPr="00BA58F2" w:rsidRDefault="00BA58F2">
            <w:pPr>
              <w:spacing w:before="100" w:beforeAutospacing="1" w:after="100" w:afterAutospacing="1"/>
              <w:rPr>
                <w:rFonts w:ascii="Verdana" w:hAnsi="Verdana" w:cs="Verdana"/>
                <w:b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Góc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với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đồ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vật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Xếp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rào</w:t>
            </w:r>
            <w:proofErr w:type="spellEnd"/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Xếp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gợi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ý.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lắp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lắp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khuyến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khích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lắp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b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Góc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âm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nhạc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hát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Khuyến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khích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gõ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gõ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nhạc</w:t>
            </w:r>
            <w:proofErr w:type="spellEnd"/>
          </w:p>
        </w:tc>
      </w:tr>
      <w:tr w:rsidR="00BA58F2" w:rsidRPr="00BA58F2" w:rsidTr="00BA58F2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Chơi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1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 w:rsidP="002E2C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ảu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  <w:p w:rsidR="00BA58F2" w:rsidRPr="00BA58F2" w:rsidRDefault="00BA58F2" w:rsidP="002E2C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thỏ</w:t>
            </w:r>
            <w:proofErr w:type="spellEnd"/>
          </w:p>
          <w:p w:rsidR="00BA58F2" w:rsidRPr="00BA58F2" w:rsidRDefault="00BA58F2" w:rsidP="002E2C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do:</w:t>
            </w:r>
          </w:p>
          <w:p w:rsidR="00BA58F2" w:rsidRPr="00BA58F2" w:rsidRDefault="00BA58F2" w:rsidP="002E2C7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sân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BA58F2" w:rsidRPr="00BA58F2" w:rsidTr="00BA58F2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 w:rsidP="002E2C73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rửa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BA58F2" w:rsidRPr="00BA58F2" w:rsidRDefault="00BA58F2" w:rsidP="002E2C73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cầm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muỗng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A58F2" w:rsidRPr="00BA58F2" w:rsidRDefault="00BA58F2" w:rsidP="002E2C73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Bỏ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chén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muỗng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dơ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chỗ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A58F2" w:rsidRPr="00BA58F2" w:rsidRDefault="00BA58F2" w:rsidP="002E2C73">
            <w:pPr>
              <w:pStyle w:val="ListParagraph"/>
              <w:numPr>
                <w:ilvl w:val="0"/>
                <w:numId w:val="4"/>
              </w:numPr>
              <w:spacing w:before="56" w:after="113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chỗ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ngủ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nơi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qui </w:t>
            </w:r>
            <w:proofErr w:type="spellStart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BA58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BA58F2" w:rsidRPr="00BA58F2" w:rsidTr="00BA58F2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Trò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chuyện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tên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bản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thân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tên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bạn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,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tên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cô</w:t>
            </w:r>
            <w:proofErr w:type="spellEnd"/>
            <w:r w:rsidRPr="00BA58F2">
              <w:rPr>
                <w:rFonts w:ascii="Times New Roman" w:hAnsi="Times New Roman" w:cs="Times New Roman"/>
                <w:bCs/>
                <w:sz w:val="26"/>
                <w:szCs w:val="26"/>
                <w:lang w:bidi="th-TH"/>
              </w:rPr>
              <w:t>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nhạc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proofErr w:type="gram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nghe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vỗ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ráp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8F2" w:rsidRPr="00BA58F2" w:rsidRDefault="00BA58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58F2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</w:p>
        </w:tc>
      </w:tr>
    </w:tbl>
    <w:p w:rsidR="00BA58F2" w:rsidRPr="00BA58F2" w:rsidRDefault="00BA58F2" w:rsidP="00BA58F2">
      <w:pPr>
        <w:rPr>
          <w:rFonts w:ascii="Times New Roman" w:hAnsi="Times New Roman" w:cs="Times New Roman"/>
          <w:sz w:val="26"/>
          <w:szCs w:val="26"/>
        </w:rPr>
      </w:pPr>
      <w:r w:rsidRPr="00BA58F2">
        <w:rPr>
          <w:rFonts w:ascii="Times New Roman" w:hAnsi="Times New Roman" w:cs="Times New Roman"/>
          <w:sz w:val="26"/>
          <w:szCs w:val="26"/>
        </w:rPr>
        <w:t> </w:t>
      </w:r>
    </w:p>
    <w:p w:rsidR="00BA58F2" w:rsidRPr="00BA58F2" w:rsidRDefault="00BA58F2" w:rsidP="00BA58F2">
      <w:pPr>
        <w:rPr>
          <w:rFonts w:ascii="Times New Roman" w:hAnsi="Times New Roman" w:cs="Times New Roman"/>
          <w:sz w:val="26"/>
          <w:szCs w:val="26"/>
        </w:rPr>
      </w:pPr>
    </w:p>
    <w:p w:rsidR="00BA58F2" w:rsidRPr="00BA58F2" w:rsidRDefault="00BA58F2" w:rsidP="00BA58F2">
      <w:pPr>
        <w:rPr>
          <w:rFonts w:ascii="Times New Roman" w:hAnsi="Times New Roman" w:cs="Times New Roman"/>
          <w:sz w:val="26"/>
          <w:szCs w:val="26"/>
        </w:rPr>
      </w:pPr>
    </w:p>
    <w:p w:rsidR="00BA58F2" w:rsidRPr="00BA58F2" w:rsidRDefault="00BA58F2" w:rsidP="00BA58F2">
      <w:pPr>
        <w:rPr>
          <w:sz w:val="26"/>
          <w:szCs w:val="26"/>
        </w:rPr>
      </w:pP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A58F2" w:rsidRPr="00BA58F2" w:rsidRDefault="00BA58F2" w:rsidP="00BA58F2">
      <w:pPr>
        <w:rPr>
          <w:rFonts w:ascii="Times New Roman" w:hAnsi="Times New Roman" w:cs="Times New Roman"/>
          <w:sz w:val="26"/>
          <w:szCs w:val="26"/>
        </w:rPr>
      </w:pP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A58F2" w:rsidRPr="00BA58F2" w:rsidRDefault="00BA58F2" w:rsidP="00BA58F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F29F9" w:rsidRPr="00BA58F2" w:rsidRDefault="007F29F9">
      <w:pPr>
        <w:rPr>
          <w:sz w:val="26"/>
          <w:szCs w:val="26"/>
        </w:rPr>
      </w:pPr>
    </w:p>
    <w:sectPr w:rsidR="007F29F9" w:rsidRPr="00BA58F2" w:rsidSect="00BA58F2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410"/>
    <w:multiLevelType w:val="hybridMultilevel"/>
    <w:tmpl w:val="BA829116"/>
    <w:lvl w:ilvl="0" w:tplc="61B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D16DB"/>
    <w:multiLevelType w:val="hybridMultilevel"/>
    <w:tmpl w:val="08B69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25C29"/>
    <w:multiLevelType w:val="hybridMultilevel"/>
    <w:tmpl w:val="DEEECC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E13C2"/>
    <w:multiLevelType w:val="hybridMultilevel"/>
    <w:tmpl w:val="BD887B9A"/>
    <w:lvl w:ilvl="0" w:tplc="61B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F2"/>
    <w:rsid w:val="007F29F9"/>
    <w:rsid w:val="00A47F0C"/>
    <w:rsid w:val="00B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F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F2"/>
    <w:pPr>
      <w:ind w:left="720"/>
      <w:contextualSpacing/>
    </w:pPr>
  </w:style>
  <w:style w:type="table" w:styleId="TableGrid">
    <w:name w:val="Table Grid"/>
    <w:basedOn w:val="TableNormal"/>
    <w:uiPriority w:val="39"/>
    <w:rsid w:val="00BA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F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F2"/>
    <w:pPr>
      <w:ind w:left="720"/>
      <w:contextualSpacing/>
    </w:pPr>
  </w:style>
  <w:style w:type="table" w:styleId="TableGrid">
    <w:name w:val="Table Grid"/>
    <w:basedOn w:val="TableNormal"/>
    <w:uiPriority w:val="39"/>
    <w:rsid w:val="00BA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www.phuongcloudit.com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2024-10-24T05:36:00Z</dcterms:created>
  <dcterms:modified xsi:type="dcterms:W3CDTF">2024-10-24T05:48:00Z</dcterms:modified>
</cp:coreProperties>
</file>