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3E4A" w14:textId="75236D45" w:rsidR="00D90C17" w:rsidRDefault="00BF104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t xml:space="preserve">PTTC- KNXH: </w:t>
      </w:r>
      <w:r>
        <w:rPr>
          <w:b/>
          <w:bCs/>
          <w:color w:val="000000"/>
          <w:sz w:val="28"/>
          <w:szCs w:val="28"/>
          <w:shd w:val="clear" w:color="auto" w:fill="FFFFFF"/>
        </w:rPr>
        <w:t>KỸ NĂNG AN TOÀN KHI NGỒI TRÊN XE MÁY</w:t>
      </w:r>
    </w:p>
    <w:p w14:paraId="3117FA62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I. MỤC ĐÍCH, YÊU CẦU:</w:t>
      </w:r>
    </w:p>
    <w:p w14:paraId="09CE5F5F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> khi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vi-VN"/>
        </w:rPr>
        <w:t>trên xe máy phải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ôm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  <w:lang w:val="vi-VN"/>
        </w:rPr>
        <w:t>.</w:t>
      </w:r>
    </w:p>
    <w:p w14:paraId="16803942" w14:textId="75B200E1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</w:t>
      </w:r>
      <w:r>
        <w:rPr>
          <w:color w:val="000000"/>
          <w:sz w:val="28"/>
          <w:szCs w:val="28"/>
          <w:shd w:val="clear" w:color="auto" w:fill="FFFFFF"/>
        </w:rPr>
        <w:t>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C89A142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17B22DE" w14:textId="4B296F58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II. </w:t>
      </w:r>
      <w:r>
        <w:rPr>
          <w:b/>
          <w:bCs/>
          <w:color w:val="000000"/>
          <w:sz w:val="28"/>
          <w:szCs w:val="28"/>
          <w:shd w:val="clear" w:color="auto" w:fill="FFFFFF"/>
        </w:rPr>
        <w:t>CHUẨN BỊ:</w:t>
      </w:r>
    </w:p>
    <w:p w14:paraId="6BF5423D" w14:textId="3B9D8C71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- </w:t>
      </w:r>
      <w:r>
        <w:rPr>
          <w:color w:val="333333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0C153B0" w14:textId="045E3A32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3B47B73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III. CÁCH TIẾN HÀNH:</w:t>
      </w:r>
    </w:p>
    <w:p w14:paraId="7DF0D5FF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hứng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thú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B4E9512" w14:textId="120790F1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62561CD2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Xe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bánh</w:t>
      </w:r>
    </w:p>
    <w:p w14:paraId="1C9CA279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Chạy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bon</w:t>
      </w:r>
      <w:proofErr w:type="spellEnd"/>
    </w:p>
    <w:p w14:paraId="4011AAF0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Tiếng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giòn</w:t>
      </w:r>
      <w:proofErr w:type="spellEnd"/>
    </w:p>
    <w:p w14:paraId="00D78EC3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Kêu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bịch</w:t>
      </w:r>
      <w:proofErr w:type="spellEnd"/>
    </w:p>
    <w:p w14:paraId="688C6C96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>?)</w:t>
      </w:r>
    </w:p>
    <w:p w14:paraId="6E2E949A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C07C2A6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*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0C30098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1: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cách</w:t>
      </w:r>
      <w:proofErr w:type="spellEnd"/>
    </w:p>
    <w:p w14:paraId="73FA9A16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Cho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phim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Nam – </w:t>
      </w:r>
      <w:proofErr w:type="gramStart"/>
      <w:r>
        <w:rPr>
          <w:color w:val="000000"/>
          <w:sz w:val="28"/>
          <w:szCs w:val="28"/>
          <w:shd w:val="clear" w:color="auto" w:fill="FFFFFF"/>
        </w:rPr>
        <w:t>An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4219CE5" w14:textId="7DEFF069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phim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“An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>”.</w:t>
      </w:r>
    </w:p>
    <w:p w14:paraId="288CD5FC" w14:textId="6154D900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+</w:t>
      </w:r>
      <w:r>
        <w:rPr>
          <w:color w:val="000000"/>
          <w:sz w:val="28"/>
          <w:szCs w:val="28"/>
          <w:shd w:val="clear" w:color="auto" w:fill="FFFFFF"/>
        </w:rPr>
        <w:t xml:space="preserve">Theo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36487FB0" w14:textId="39FCF1CE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16574BEC" w14:textId="3A70A2C8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2E084D11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đùa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nhún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Khi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ga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chìa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khóa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dừng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F813EB9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Style w:val="Strong"/>
          <w:color w:val="000000"/>
          <w:sz w:val="28"/>
          <w:szCs w:val="28"/>
          <w:shd w:val="clear" w:color="auto" w:fill="FFFFFF"/>
        </w:rPr>
        <w:t xml:space="preserve"> 2: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Dạy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máy</w:t>
      </w:r>
      <w:proofErr w:type="spellEnd"/>
    </w:p>
    <w:p w14:paraId="6C5005DD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1-2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4FDD423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chung</w:t>
      </w:r>
      <w:proofErr w:type="spellEnd"/>
    </w:p>
    <w:p w14:paraId="28C02F70" w14:textId="77777777" w:rsidR="00BF1043" w:rsidRP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bCs/>
          <w:i/>
          <w:iCs/>
          <w:color w:val="333333"/>
          <w:sz w:val="21"/>
          <w:szCs w:val="21"/>
        </w:rPr>
      </w:pPr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Cô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Kỹ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khi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ngồi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máy</w:t>
      </w:r>
      <w:proofErr w:type="spellEnd"/>
      <w:r w:rsidRPr="00BF104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6FE8A4AA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an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Trèo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giữ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ôm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bánh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quệt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B020AD0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Luyện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: Cho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nhóm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2865AD8C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quá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sửa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sai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dẫn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5FBFA17C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chưa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5A2F2C7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3: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cố</w:t>
      </w:r>
      <w:proofErr w:type="spellEnd"/>
    </w:p>
    <w:p w14:paraId="6748A93D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i/>
          <w:iCs/>
          <w:color w:val="333333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chơi</w:t>
      </w:r>
      <w:proofErr w:type="spellEnd"/>
    </w:p>
    <w:p w14:paraId="6991670B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Cho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ghế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A2B01B1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ngồi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EEC9DF9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Khi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dừng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675158D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</w:p>
    <w:p w14:paraId="14C88FA0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  <w:lang w:val="vi-VN"/>
        </w:rPr>
        <w:t>- Cô chú ý sửa sai cho trẻ khi ngồi trên xe máy</w:t>
      </w:r>
    </w:p>
    <w:p w14:paraId="6D3AB8F3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khen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00D63B97" w14:textId="77777777" w:rsidR="00BF1043" w:rsidRDefault="00BF1043" w:rsidP="00BF1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thúc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dọn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dọp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B23E33B" w14:textId="77777777" w:rsidR="00BF1043" w:rsidRDefault="00BF1043"/>
    <w:sectPr w:rsidR="00BF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43"/>
    <w:rsid w:val="00BF1043"/>
    <w:rsid w:val="00D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B14D"/>
  <w15:chartTrackingRefBased/>
  <w15:docId w15:val="{69CEABAD-BADB-4B58-B2AD-2828CA7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2025-02-04T19:01:00Z</dcterms:created>
  <dcterms:modified xsi:type="dcterms:W3CDTF">2025-02-04T19:15:00Z</dcterms:modified>
</cp:coreProperties>
</file>