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D4" w:rsidRPr="009A3AE0" w:rsidRDefault="007E3BD4" w:rsidP="007E3BD4">
      <w:pPr>
        <w:shd w:val="clear" w:color="auto" w:fill="FFFFFF"/>
        <w:spacing w:before="300" w:after="300" w:line="264" w:lineRule="atLeast"/>
        <w:jc w:val="center"/>
        <w:outlineLvl w:val="2"/>
        <w:rPr>
          <w:rFonts w:ascii="Arial" w:eastAsia="Times New Roman" w:hAnsi="Arial" w:cs="Arial"/>
          <w:b/>
          <w:bCs/>
          <w:color w:val="333333"/>
          <w:spacing w:val="-2"/>
          <w:sz w:val="32"/>
          <w:szCs w:val="32"/>
        </w:rPr>
      </w:pPr>
      <w:r w:rsidRPr="009A3AE0">
        <w:rPr>
          <w:rFonts w:ascii="Arial" w:eastAsia="Times New Roman" w:hAnsi="Arial" w:cs="Arial"/>
          <w:b/>
          <w:bCs/>
          <w:color w:val="333333"/>
          <w:spacing w:val="-2"/>
          <w:sz w:val="32"/>
          <w:szCs w:val="32"/>
        </w:rPr>
        <w:t>Lịch sử, ý nghĩa ngày Giỗ Tổ Hùng Vương</w:t>
      </w:r>
    </w:p>
    <w:p w:rsidR="007E3BD4" w:rsidRPr="007E3BD4" w:rsidRDefault="007E3BD4" w:rsidP="007E3BD4">
      <w:pPr>
        <w:shd w:val="clear" w:color="auto" w:fill="FFFFFF"/>
        <w:spacing w:after="0" w:line="240" w:lineRule="auto"/>
        <w:ind w:firstLine="567"/>
        <w:textAlignment w:val="top"/>
        <w:rPr>
          <w:rFonts w:ascii="Arial" w:eastAsia="Times New Roman" w:hAnsi="Arial" w:cs="Arial"/>
          <w:color w:val="000000"/>
          <w:spacing w:val="-2"/>
          <w:sz w:val="21"/>
          <w:szCs w:val="21"/>
        </w:rPr>
      </w:pPr>
      <w:r w:rsidRPr="007E3BD4">
        <w:rPr>
          <w:rFonts w:ascii="Arial" w:eastAsia="Times New Roman" w:hAnsi="Arial" w:cs="Arial"/>
          <w:color w:val="000000"/>
          <w:spacing w:val="-2"/>
          <w:sz w:val="21"/>
          <w:szCs w:val="21"/>
        </w:rPr>
        <w:t>     </w:t>
      </w:r>
    </w:p>
    <w:p w:rsidR="007E3BD4" w:rsidRPr="009A3AE0" w:rsidRDefault="007E3BD4" w:rsidP="007E3BD4">
      <w:pPr>
        <w:shd w:val="clear" w:color="auto" w:fill="FFFFFF"/>
        <w:spacing w:after="0" w:line="240" w:lineRule="auto"/>
        <w:ind w:firstLine="567"/>
        <w:jc w:val="both"/>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Lễ hội Đền Hùng còn gọi là Giỗ tổ Hùng Vương, là một lễ hội lớn nhằm tưởng nhớ và tỏ lòng biết ơn công lao lập nước của các vua Hùng, những vị vua đầu tiên của dân tộc.</w:t>
      </w:r>
    </w:p>
    <w:p w:rsidR="007E3BD4" w:rsidRPr="009A3AE0" w:rsidRDefault="007E3BD4" w:rsidP="007E3BD4">
      <w:pPr>
        <w:shd w:val="clear" w:color="auto" w:fill="FFFFFF"/>
        <w:spacing w:after="0" w:line="360" w:lineRule="auto"/>
        <w:ind w:firstLine="567"/>
        <w:jc w:val="center"/>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“Dù ai đi ngược về xuôi</w:t>
      </w:r>
    </w:p>
    <w:p w:rsidR="007E3BD4" w:rsidRPr="009A3AE0" w:rsidRDefault="007E3BD4" w:rsidP="007E3BD4">
      <w:pPr>
        <w:shd w:val="clear" w:color="auto" w:fill="FFFFFF"/>
        <w:spacing w:after="0" w:line="360" w:lineRule="auto"/>
        <w:ind w:firstLine="567"/>
        <w:jc w:val="center"/>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Nhớ ngày Giỗ Tổ mồng mười tháng ba</w:t>
      </w:r>
    </w:p>
    <w:p w:rsidR="007E3BD4" w:rsidRPr="009A3AE0" w:rsidRDefault="007E3BD4" w:rsidP="007E3BD4">
      <w:pPr>
        <w:shd w:val="clear" w:color="auto" w:fill="FFFFFF"/>
        <w:spacing w:after="0" w:line="360" w:lineRule="auto"/>
        <w:ind w:firstLine="567"/>
        <w:jc w:val="center"/>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Khắp miền truyền mãi câu ca</w:t>
      </w:r>
    </w:p>
    <w:p w:rsidR="007E3BD4" w:rsidRPr="009A3AE0" w:rsidRDefault="007E3BD4" w:rsidP="007E3BD4">
      <w:pPr>
        <w:shd w:val="clear" w:color="auto" w:fill="FFFFFF"/>
        <w:spacing w:after="0" w:line="360" w:lineRule="auto"/>
        <w:ind w:firstLine="567"/>
        <w:jc w:val="center"/>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Nước non vẫn nước non nhà ngàn năm”</w:t>
      </w:r>
    </w:p>
    <w:p w:rsidR="007E3BD4" w:rsidRPr="009A3AE0" w:rsidRDefault="007E3BD4" w:rsidP="009A3AE0">
      <w:pPr>
        <w:shd w:val="clear" w:color="auto" w:fill="FFFFFF"/>
        <w:spacing w:after="100" w:afterAutospacing="1" w:line="330" w:lineRule="atLeast"/>
        <w:ind w:firstLine="567"/>
        <w:jc w:val="both"/>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 xml:space="preserve">Câu ca dao đậm đà tình nghĩa đã đi vào lòng mỗi người dân Việt Nam từ thế hệ này sang thế hệ khác. Hàng ngàn năm nay, Đền Hùng - nơi cội nguồn của dân tộc, của đất </w:t>
      </w:r>
      <w:bookmarkStart w:id="0" w:name="_GoBack"/>
      <w:bookmarkEnd w:id="0"/>
      <w:r w:rsidRPr="009A3AE0">
        <w:rPr>
          <w:rFonts w:ascii="Arial" w:eastAsia="Times New Roman" w:hAnsi="Arial" w:cs="Arial"/>
          <w:color w:val="000000"/>
          <w:spacing w:val="-2"/>
          <w:sz w:val="26"/>
          <w:szCs w:val="26"/>
        </w:rPr>
        <w:t>nước luôn là biểu tượng tôn kính, linh nghiêm quy tụ và gắn bó với dân tộc Việt Nam.</w:t>
      </w:r>
    </w:p>
    <w:p w:rsidR="007E3BD4" w:rsidRPr="009A3AE0" w:rsidRDefault="007E3BD4" w:rsidP="007E3BD4">
      <w:pPr>
        <w:shd w:val="clear" w:color="auto" w:fill="FFFFFF"/>
        <w:spacing w:after="0" w:afterAutospacing="1" w:line="330" w:lineRule="atLeast"/>
        <w:ind w:firstLine="567"/>
        <w:jc w:val="both"/>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Theo truyền thuyết thì Lạc Long Quân và Âu Cơ được xem như là Thủy Tổ người Việt, cha mẹ của các Vua Hùng. Lễ hội Đền Hùng còn được gọi là ngày Giỗ Tổ Hùng Vương.</w:t>
      </w:r>
    </w:p>
    <w:p w:rsidR="007E3BD4" w:rsidRPr="009A3AE0" w:rsidRDefault="007E3BD4" w:rsidP="007E3BD4">
      <w:pPr>
        <w:shd w:val="clear" w:color="auto" w:fill="FFFFFF"/>
        <w:spacing w:after="0" w:afterAutospacing="1" w:line="330" w:lineRule="atLeast"/>
        <w:ind w:firstLine="567"/>
        <w:jc w:val="both"/>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Ngày Giỗ Tổ Hùng Vương diễn ra vào ngày mồng 10 tháng 3 âm lịch hàng năm tại Đền Hùng, Việt Trì, Phú Thọ. Trước đó hàng tuần, lễ hội đã diễn ra với nhiều hoạt động văn hoá dân gian và kết thúc vào ngày 10 tháng 3 âm lịch với Lễ rước kiệu và dâng hương tại Đền Thượng.</w:t>
      </w:r>
    </w:p>
    <w:p w:rsidR="007E3BD4" w:rsidRPr="009A3AE0" w:rsidRDefault="007E3BD4" w:rsidP="007E3BD4">
      <w:pPr>
        <w:shd w:val="clear" w:color="auto" w:fill="FFFFFF"/>
        <w:spacing w:after="0" w:afterAutospacing="1" w:line="330" w:lineRule="atLeast"/>
        <w:ind w:firstLine="567"/>
        <w:jc w:val="both"/>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Ngày giỗ Tổ Hùng Vương hằng năm là ngày hội chung của toàn dân, ngày mà mọi trái tim dù đang sống và làm việc ở muôn nơi vẫn đập chung một nhịp, mọi cặp mắt đều nhìn về cùng một hướng. Trong ngày này, nhân dân cả nước còn có điều kiện để tham gia vào các hoạt động văn hóa thể hiện lòng thành kính tri ân các Vua Hùng đã có công dựng nước và các bậc tiền nhân đã vì dân giữ nước.</w:t>
      </w:r>
    </w:p>
    <w:p w:rsidR="007E3BD4" w:rsidRPr="009A3AE0" w:rsidRDefault="007E3BD4" w:rsidP="007E3BD4">
      <w:pPr>
        <w:shd w:val="clear" w:color="auto" w:fill="FFFFFF"/>
        <w:spacing w:after="0" w:afterAutospacing="1" w:line="330" w:lineRule="atLeast"/>
        <w:ind w:firstLine="567"/>
        <w:jc w:val="both"/>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t>Giỗ Tổ Hùng Vương - Lễ hội Đền Hùng còn là dịp để giáo dục truyền thống “Uống nước nhớ nguồn”, lòng biết ơn sâu sắc các Vua Hùng đã có công dựng nước và các bậc tiền nhân kiên cường chống giặc ngoại xâm giữ nước, đồng thời còn là dịp quan trọng để chúng ta quảng bá ra thế giới về một Di sản vô cùng giá trị, độc đáo, đã tồn tại hàng nghìn năm, ăn sâu vào tâm hồn, tình cảm, trở thành đạo lý truyền thống của đồng bào cả nước, kiều bào ta ở nước ngoài, là ngày để toàn Đảng, toàn quân, toàn dân ta cùng nguyện một lòng mãi mãi khắc ghi lời căn dặn của Chủ tịch Hồ Chí Minh: “Các Vua Hùng đã có công dựng nước - Bác cháu ta phải cùng nhau giữ lấy nước”.</w:t>
      </w:r>
    </w:p>
    <w:p w:rsidR="007E3BD4" w:rsidRPr="009A3AE0" w:rsidRDefault="007E3BD4" w:rsidP="009A3AE0">
      <w:pPr>
        <w:shd w:val="clear" w:color="auto" w:fill="FFFFFF"/>
        <w:spacing w:after="0" w:afterAutospacing="1" w:line="330" w:lineRule="atLeast"/>
        <w:ind w:firstLine="567"/>
        <w:jc w:val="both"/>
        <w:rPr>
          <w:rFonts w:ascii="Arial" w:eastAsia="Times New Roman" w:hAnsi="Arial" w:cs="Arial"/>
          <w:color w:val="000000"/>
          <w:spacing w:val="-2"/>
          <w:sz w:val="26"/>
          <w:szCs w:val="26"/>
        </w:rPr>
      </w:pPr>
      <w:r w:rsidRPr="009A3AE0">
        <w:rPr>
          <w:rFonts w:ascii="Arial" w:eastAsia="Times New Roman" w:hAnsi="Arial" w:cs="Arial"/>
          <w:color w:val="000000"/>
          <w:spacing w:val="-2"/>
          <w:sz w:val="26"/>
          <w:szCs w:val="26"/>
        </w:rPr>
        <w:br/>
      </w:r>
      <w:r w:rsidR="009A3AE0">
        <w:rPr>
          <w:rFonts w:ascii="Arial" w:eastAsia="Times New Roman" w:hAnsi="Arial" w:cs="Arial"/>
          <w:b/>
          <w:bCs/>
          <w:color w:val="000000"/>
          <w:spacing w:val="-2"/>
          <w:sz w:val="26"/>
          <w:szCs w:val="26"/>
        </w:rPr>
        <w:t xml:space="preserve">                                                                                                    </w:t>
      </w:r>
      <w:r w:rsidRPr="009A3AE0">
        <w:rPr>
          <w:rFonts w:ascii="Arial" w:eastAsia="Times New Roman" w:hAnsi="Arial" w:cs="Arial"/>
          <w:b/>
          <w:bCs/>
          <w:color w:val="000000"/>
          <w:spacing w:val="-2"/>
          <w:sz w:val="26"/>
          <w:szCs w:val="26"/>
        </w:rPr>
        <w:t>Trích BBT (tổng hợp)</w:t>
      </w:r>
    </w:p>
    <w:sectPr w:rsidR="007E3BD4" w:rsidRPr="009A3AE0" w:rsidSect="009A3AE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D4"/>
    <w:rsid w:val="007E3BD4"/>
    <w:rsid w:val="009A3AE0"/>
    <w:rsid w:val="00C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3C13"/>
  <w15:chartTrackingRefBased/>
  <w15:docId w15:val="{F8C4997F-47DC-46B4-BD50-C26F8C20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3B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3BD4"/>
    <w:rPr>
      <w:rFonts w:ascii="Times New Roman" w:eastAsia="Times New Roman" w:hAnsi="Times New Roman" w:cs="Times New Roman"/>
      <w:b/>
      <w:bCs/>
      <w:sz w:val="27"/>
      <w:szCs w:val="27"/>
    </w:rPr>
  </w:style>
  <w:style w:type="character" w:customStyle="1" w:styleId="hidden-xs">
    <w:name w:val="hidden-xs"/>
    <w:basedOn w:val="DefaultParagraphFont"/>
    <w:rsid w:val="007E3BD4"/>
  </w:style>
  <w:style w:type="character" w:styleId="Hyperlink">
    <w:name w:val="Hyperlink"/>
    <w:basedOn w:val="DefaultParagraphFont"/>
    <w:uiPriority w:val="99"/>
    <w:semiHidden/>
    <w:unhideWhenUsed/>
    <w:rsid w:val="007E3BD4"/>
    <w:rPr>
      <w:color w:val="0000FF"/>
      <w:u w:val="single"/>
    </w:rPr>
  </w:style>
  <w:style w:type="paragraph" w:styleId="NormalWeb">
    <w:name w:val="Normal (Web)"/>
    <w:basedOn w:val="Normal"/>
    <w:uiPriority w:val="99"/>
    <w:semiHidden/>
    <w:unhideWhenUsed/>
    <w:rsid w:val="007E3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301965">
      <w:bodyDiv w:val="1"/>
      <w:marLeft w:val="0"/>
      <w:marRight w:val="0"/>
      <w:marTop w:val="0"/>
      <w:marBottom w:val="0"/>
      <w:divBdr>
        <w:top w:val="none" w:sz="0" w:space="0" w:color="auto"/>
        <w:left w:val="none" w:sz="0" w:space="0" w:color="auto"/>
        <w:bottom w:val="none" w:sz="0" w:space="0" w:color="auto"/>
        <w:right w:val="none" w:sz="0" w:space="0" w:color="auto"/>
      </w:divBdr>
      <w:divsChild>
        <w:div w:id="1145782650">
          <w:marLeft w:val="0"/>
          <w:marRight w:val="0"/>
          <w:marTop w:val="0"/>
          <w:marBottom w:val="300"/>
          <w:divBdr>
            <w:top w:val="none" w:sz="0" w:space="0" w:color="auto"/>
            <w:left w:val="none" w:sz="0" w:space="0" w:color="auto"/>
            <w:bottom w:val="none" w:sz="0" w:space="0" w:color="auto"/>
            <w:right w:val="none" w:sz="0" w:space="0" w:color="auto"/>
          </w:divBdr>
          <w:divsChild>
            <w:div w:id="530923817">
              <w:marLeft w:val="0"/>
              <w:marRight w:val="0"/>
              <w:marTop w:val="0"/>
              <w:marBottom w:val="0"/>
              <w:divBdr>
                <w:top w:val="none" w:sz="0" w:space="0" w:color="auto"/>
                <w:left w:val="none" w:sz="0" w:space="0" w:color="auto"/>
                <w:bottom w:val="none" w:sz="0" w:space="0" w:color="auto"/>
                <w:right w:val="none" w:sz="0" w:space="0" w:color="auto"/>
              </w:divBdr>
            </w:div>
            <w:div w:id="1691174485">
              <w:marLeft w:val="0"/>
              <w:marRight w:val="0"/>
              <w:marTop w:val="0"/>
              <w:marBottom w:val="0"/>
              <w:divBdr>
                <w:top w:val="none" w:sz="0" w:space="0" w:color="auto"/>
                <w:left w:val="none" w:sz="0" w:space="0" w:color="auto"/>
                <w:bottom w:val="none" w:sz="0" w:space="0" w:color="auto"/>
                <w:right w:val="none" w:sz="0" w:space="0" w:color="auto"/>
              </w:divBdr>
              <w:divsChild>
                <w:div w:id="1738360413">
                  <w:marLeft w:val="0"/>
                  <w:marRight w:val="0"/>
                  <w:marTop w:val="0"/>
                  <w:marBottom w:val="0"/>
                  <w:divBdr>
                    <w:top w:val="none" w:sz="0" w:space="0" w:color="auto"/>
                    <w:left w:val="none" w:sz="0" w:space="0" w:color="auto"/>
                    <w:bottom w:val="none" w:sz="0" w:space="0" w:color="auto"/>
                    <w:right w:val="none" w:sz="0" w:space="0" w:color="auto"/>
                  </w:divBdr>
                </w:div>
                <w:div w:id="20868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3325">
          <w:marLeft w:val="0"/>
          <w:marRight w:val="0"/>
          <w:marTop w:val="0"/>
          <w:marBottom w:val="0"/>
          <w:divBdr>
            <w:top w:val="none" w:sz="0" w:space="0" w:color="auto"/>
            <w:left w:val="none" w:sz="0" w:space="0" w:color="auto"/>
            <w:bottom w:val="none" w:sz="0" w:space="0" w:color="auto"/>
            <w:right w:val="none" w:sz="0" w:space="0" w:color="auto"/>
          </w:divBdr>
          <w:divsChild>
            <w:div w:id="294331940">
              <w:marLeft w:val="0"/>
              <w:marRight w:val="0"/>
              <w:marTop w:val="0"/>
              <w:marBottom w:val="0"/>
              <w:divBdr>
                <w:top w:val="none" w:sz="0" w:space="0" w:color="auto"/>
                <w:left w:val="none" w:sz="0" w:space="0" w:color="auto"/>
                <w:bottom w:val="none" w:sz="0" w:space="0" w:color="auto"/>
                <w:right w:val="none" w:sz="0" w:space="0" w:color="auto"/>
              </w:divBdr>
              <w:divsChild>
                <w:div w:id="1106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2025-04-09T03:47:00Z</dcterms:created>
  <dcterms:modified xsi:type="dcterms:W3CDTF">2025-04-10T09:57:00Z</dcterms:modified>
</cp:coreProperties>
</file>