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CE1" w:rsidRPr="00F20CE1" w:rsidRDefault="00F20CE1" w:rsidP="00F20CE1">
      <w:pPr>
        <w:spacing w:after="0" w:line="360" w:lineRule="auto"/>
        <w:jc w:val="both"/>
        <w:rPr>
          <w:rFonts w:eastAsia="Times New Roman" w:cs="Times New Roman"/>
          <w:b/>
          <w:sz w:val="24"/>
          <w:szCs w:val="24"/>
        </w:rPr>
      </w:pPr>
      <w:r w:rsidRPr="00F20CE1">
        <w:rPr>
          <w:rFonts w:eastAsia="Times New Roman" w:cs="Times New Roman"/>
          <w:sz w:val="24"/>
          <w:szCs w:val="24"/>
        </w:rPr>
        <w:t xml:space="preserve">UBND HUYỆN CẦN GIỜ        </w:t>
      </w:r>
      <w:r>
        <w:rPr>
          <w:rFonts w:eastAsia="Times New Roman" w:cs="Times New Roman"/>
          <w:sz w:val="24"/>
          <w:szCs w:val="24"/>
        </w:rPr>
        <w:t xml:space="preserve">         </w:t>
      </w:r>
      <w:r w:rsidRPr="00F20CE1">
        <w:rPr>
          <w:rFonts w:eastAsia="Times New Roman" w:cs="Times New Roman"/>
          <w:sz w:val="24"/>
          <w:szCs w:val="24"/>
        </w:rPr>
        <w:t xml:space="preserve"> </w:t>
      </w:r>
      <w:r w:rsidRPr="00F20CE1">
        <w:rPr>
          <w:rFonts w:eastAsia="Times New Roman" w:cs="Times New Roman"/>
          <w:b/>
          <w:sz w:val="24"/>
          <w:szCs w:val="24"/>
        </w:rPr>
        <w:t>CỘNG HÒA XÃ HỘI CHỦ NGHĨA VIỆT NAM</w:t>
      </w:r>
    </w:p>
    <w:p w:rsidR="00F20CE1" w:rsidRPr="00F20CE1" w:rsidRDefault="00F20CE1" w:rsidP="00F20CE1">
      <w:pPr>
        <w:spacing w:after="0" w:line="360" w:lineRule="auto"/>
        <w:jc w:val="both"/>
        <w:rPr>
          <w:rFonts w:eastAsia="Times New Roman" w:cs="Times New Roman"/>
          <w:sz w:val="24"/>
          <w:szCs w:val="24"/>
        </w:rPr>
      </w:pPr>
      <w:r>
        <w:rPr>
          <w:rFonts w:eastAsia="Times New Roman" w:cs="Times New Roman"/>
          <w:sz w:val="24"/>
          <w:szCs w:val="24"/>
        </w:rPr>
        <w:t xml:space="preserve">   </w:t>
      </w:r>
      <w:r w:rsidRPr="00F20CE1">
        <w:rPr>
          <w:rFonts w:eastAsia="Times New Roman" w:cs="Times New Roman"/>
          <w:b/>
          <w:sz w:val="24"/>
          <w:szCs w:val="24"/>
        </w:rPr>
        <w:t>TRƯỜNG MẦM NON</w:t>
      </w:r>
      <w:r w:rsidRPr="00F20CE1">
        <w:rPr>
          <w:rFonts w:eastAsia="Times New Roman" w:cs="Times New Roman"/>
          <w:sz w:val="24"/>
          <w:szCs w:val="24"/>
        </w:rPr>
        <w:t xml:space="preserve">                          </w:t>
      </w:r>
      <w:r w:rsidRPr="00F20CE1">
        <w:rPr>
          <w:rFonts w:eastAsia="Times New Roman" w:cs="Times New Roman"/>
          <w:b/>
          <w:sz w:val="24"/>
          <w:szCs w:val="24"/>
        </w:rPr>
        <w:t xml:space="preserve">           Độc lập –Tự do-Hạnh phúc</w:t>
      </w:r>
    </w:p>
    <w:p w:rsidR="00F20CE1" w:rsidRDefault="00F20CE1" w:rsidP="00F20CE1">
      <w:pPr>
        <w:spacing w:after="0" w:line="360" w:lineRule="auto"/>
        <w:jc w:val="both"/>
        <w:rPr>
          <w:rFonts w:eastAsia="Times New Roman" w:cs="Times New Roman"/>
          <w:b/>
          <w:sz w:val="24"/>
          <w:szCs w:val="24"/>
        </w:rPr>
      </w:pPr>
      <w:r>
        <w:rPr>
          <w:rFonts w:eastAsia="Times New Roman" w:cs="Times New Roman"/>
          <w:b/>
          <w:sz w:val="24"/>
          <w:szCs w:val="24"/>
        </w:rPr>
        <w:t xml:space="preserve">     </w:t>
      </w:r>
      <w:r w:rsidRPr="00F20CE1">
        <w:rPr>
          <w:rFonts w:eastAsia="Times New Roman" w:cs="Times New Roman"/>
          <w:b/>
          <w:sz w:val="24"/>
          <w:szCs w:val="24"/>
        </w:rPr>
        <w:t>TAM THÔN HIỆP</w:t>
      </w:r>
      <w:r>
        <w:rPr>
          <w:rFonts w:eastAsia="Times New Roman" w:cs="Times New Roman"/>
          <w:b/>
          <w:sz w:val="24"/>
          <w:szCs w:val="24"/>
        </w:rPr>
        <w:t xml:space="preserve">                                         ----------------------------------</w:t>
      </w:r>
    </w:p>
    <w:p w:rsidR="00F20CE1" w:rsidRPr="00F20CE1" w:rsidRDefault="00F20CE1" w:rsidP="00F20CE1">
      <w:pPr>
        <w:spacing w:after="0" w:line="360" w:lineRule="auto"/>
        <w:jc w:val="both"/>
        <w:rPr>
          <w:rFonts w:eastAsia="Times New Roman" w:cs="Times New Roman"/>
          <w:b/>
          <w:sz w:val="24"/>
          <w:szCs w:val="24"/>
        </w:rPr>
      </w:pPr>
      <w:r>
        <w:rPr>
          <w:rFonts w:eastAsia="Times New Roman" w:cs="Times New Roman"/>
          <w:b/>
          <w:sz w:val="24"/>
          <w:szCs w:val="24"/>
        </w:rPr>
        <w:t xml:space="preserve">     ------------------------</w:t>
      </w:r>
    </w:p>
    <w:tbl>
      <w:tblPr>
        <w:tblW w:w="10035" w:type="dxa"/>
        <w:tblLayout w:type="fixed"/>
        <w:tblCellMar>
          <w:top w:w="15" w:type="dxa"/>
          <w:left w:w="15" w:type="dxa"/>
          <w:bottom w:w="15" w:type="dxa"/>
          <w:right w:w="15" w:type="dxa"/>
        </w:tblCellMar>
        <w:tblLook w:val="04A0" w:firstRow="1" w:lastRow="0" w:firstColumn="1" w:lastColumn="0" w:noHBand="0" w:noVBand="1"/>
      </w:tblPr>
      <w:tblGrid>
        <w:gridCol w:w="3975"/>
        <w:gridCol w:w="50"/>
        <w:gridCol w:w="86"/>
        <w:gridCol w:w="5924"/>
      </w:tblGrid>
      <w:tr w:rsidR="00F20CE1" w:rsidRPr="00F20CE1" w:rsidTr="00F20CE1">
        <w:tc>
          <w:tcPr>
            <w:tcW w:w="3975" w:type="dxa"/>
            <w:tcBorders>
              <w:top w:val="nil"/>
              <w:left w:val="nil"/>
              <w:bottom w:val="nil"/>
              <w:right w:val="nil"/>
            </w:tcBorders>
            <w:vAlign w:val="bottom"/>
            <w:hideMark/>
          </w:tcPr>
          <w:p w:rsidR="00F20CE1" w:rsidRPr="00F20CE1" w:rsidRDefault="000C289E" w:rsidP="00F20CE1">
            <w:pPr>
              <w:spacing w:after="0" w:line="0" w:lineRule="atLeast"/>
              <w:rPr>
                <w:rFonts w:eastAsia="Times New Roman" w:cs="Times New Roman"/>
                <w:sz w:val="24"/>
                <w:szCs w:val="24"/>
              </w:rPr>
            </w:pPr>
            <w:r>
              <w:rPr>
                <w:rFonts w:eastAsia="Times New Roman" w:cs="Times New Roman"/>
                <w:sz w:val="24"/>
                <w:szCs w:val="24"/>
              </w:rPr>
              <w:t xml:space="preserve">       </w:t>
            </w:r>
            <w:r w:rsidR="001750A1">
              <w:rPr>
                <w:rFonts w:eastAsia="Times New Roman" w:cs="Times New Roman"/>
                <w:sz w:val="24"/>
                <w:szCs w:val="24"/>
              </w:rPr>
              <w:t>Số: 128</w:t>
            </w:r>
            <w:r w:rsidR="00F20CE1">
              <w:rPr>
                <w:rFonts w:eastAsia="Times New Roman" w:cs="Times New Roman"/>
                <w:sz w:val="24"/>
                <w:szCs w:val="24"/>
              </w:rPr>
              <w:t>/KH</w:t>
            </w:r>
            <w:r w:rsidR="00F20CE1" w:rsidRPr="00F20CE1">
              <w:rPr>
                <w:rFonts w:eastAsia="Times New Roman" w:cs="Times New Roman"/>
                <w:sz w:val="24"/>
                <w:szCs w:val="24"/>
              </w:rPr>
              <w:t>-MNTTH</w:t>
            </w:r>
          </w:p>
        </w:tc>
        <w:tc>
          <w:tcPr>
            <w:tcW w:w="50" w:type="dxa"/>
            <w:tcBorders>
              <w:top w:val="nil"/>
              <w:left w:val="nil"/>
              <w:bottom w:val="nil"/>
              <w:right w:val="nil"/>
            </w:tcBorders>
            <w:vAlign w:val="bottom"/>
          </w:tcPr>
          <w:p w:rsidR="00F20CE1" w:rsidRPr="00F20CE1" w:rsidRDefault="00F20CE1" w:rsidP="00F20CE1">
            <w:pPr>
              <w:spacing w:after="0" w:line="240" w:lineRule="auto"/>
              <w:rPr>
                <w:rFonts w:eastAsia="Times New Roman" w:cs="Times New Roman"/>
                <w:sz w:val="24"/>
                <w:szCs w:val="24"/>
              </w:rPr>
            </w:pPr>
          </w:p>
        </w:tc>
        <w:tc>
          <w:tcPr>
            <w:tcW w:w="86" w:type="dxa"/>
            <w:tcBorders>
              <w:top w:val="nil"/>
              <w:left w:val="nil"/>
              <w:right w:val="nil"/>
            </w:tcBorders>
            <w:vAlign w:val="bottom"/>
          </w:tcPr>
          <w:p w:rsidR="00F20CE1" w:rsidRPr="00F20CE1" w:rsidRDefault="00F20CE1" w:rsidP="00F20CE1">
            <w:pPr>
              <w:spacing w:after="0" w:line="240" w:lineRule="auto"/>
              <w:rPr>
                <w:rFonts w:eastAsia="Times New Roman" w:cs="Times New Roman"/>
                <w:sz w:val="24"/>
                <w:szCs w:val="24"/>
              </w:rPr>
            </w:pPr>
          </w:p>
        </w:tc>
        <w:tc>
          <w:tcPr>
            <w:tcW w:w="5924" w:type="dxa"/>
            <w:tcBorders>
              <w:top w:val="nil"/>
              <w:left w:val="nil"/>
              <w:bottom w:val="nil"/>
              <w:right w:val="nil"/>
            </w:tcBorders>
            <w:vAlign w:val="bottom"/>
          </w:tcPr>
          <w:p w:rsidR="00F20CE1" w:rsidRPr="00F20CE1" w:rsidRDefault="00F20CE1" w:rsidP="00F20CE1">
            <w:pPr>
              <w:spacing w:after="0" w:line="240" w:lineRule="auto"/>
              <w:rPr>
                <w:rFonts w:eastAsia="Times New Roman" w:cs="Times New Roman"/>
                <w:sz w:val="24"/>
                <w:szCs w:val="24"/>
              </w:rPr>
            </w:pPr>
          </w:p>
        </w:tc>
      </w:tr>
      <w:tr w:rsidR="00F20CE1" w:rsidRPr="00F20CE1" w:rsidTr="00F20CE1">
        <w:tc>
          <w:tcPr>
            <w:tcW w:w="3975" w:type="dxa"/>
            <w:tcBorders>
              <w:top w:val="nil"/>
              <w:left w:val="nil"/>
              <w:bottom w:val="nil"/>
              <w:right w:val="nil"/>
            </w:tcBorders>
            <w:vAlign w:val="bottom"/>
          </w:tcPr>
          <w:p w:rsidR="00F20CE1" w:rsidRPr="00F20CE1" w:rsidRDefault="00F20CE1" w:rsidP="00F20CE1">
            <w:pPr>
              <w:spacing w:after="0" w:line="0" w:lineRule="atLeast"/>
              <w:rPr>
                <w:rFonts w:eastAsia="Times New Roman" w:cs="Times New Roman"/>
                <w:sz w:val="24"/>
                <w:szCs w:val="24"/>
              </w:rPr>
            </w:pPr>
          </w:p>
        </w:tc>
        <w:tc>
          <w:tcPr>
            <w:tcW w:w="6060" w:type="dxa"/>
            <w:gridSpan w:val="3"/>
            <w:tcBorders>
              <w:top w:val="nil"/>
              <w:left w:val="nil"/>
              <w:bottom w:val="nil"/>
              <w:right w:val="nil"/>
            </w:tcBorders>
            <w:vAlign w:val="bottom"/>
            <w:hideMark/>
          </w:tcPr>
          <w:p w:rsidR="00F20CE1" w:rsidRPr="00F20CE1" w:rsidRDefault="001750A1" w:rsidP="00F20CE1">
            <w:pPr>
              <w:spacing w:after="0" w:line="0" w:lineRule="atLeast"/>
              <w:jc w:val="center"/>
              <w:rPr>
                <w:rFonts w:eastAsia="Times New Roman" w:cs="Times New Roman"/>
                <w:i/>
                <w:sz w:val="24"/>
                <w:szCs w:val="24"/>
              </w:rPr>
            </w:pPr>
            <w:r>
              <w:rPr>
                <w:rFonts w:eastAsia="Times New Roman" w:cs="Times New Roman"/>
                <w:i/>
                <w:sz w:val="24"/>
                <w:szCs w:val="24"/>
              </w:rPr>
              <w:t>Cần Giờ, ngày  30  tháng  5 năm 2024</w:t>
            </w:r>
          </w:p>
        </w:tc>
      </w:tr>
    </w:tbl>
    <w:p w:rsidR="00F20CE1" w:rsidRPr="00F20CE1" w:rsidRDefault="00F20CE1" w:rsidP="00F20CE1">
      <w:pPr>
        <w:spacing w:before="300" w:after="150" w:line="240" w:lineRule="auto"/>
        <w:jc w:val="center"/>
        <w:outlineLvl w:val="0"/>
        <w:rPr>
          <w:rFonts w:eastAsia="Times New Roman" w:cs="Times New Roman"/>
          <w:b/>
          <w:kern w:val="36"/>
          <w:szCs w:val="28"/>
        </w:rPr>
      </w:pPr>
      <w:r w:rsidRPr="00F20CE1">
        <w:rPr>
          <w:rFonts w:eastAsia="Times New Roman" w:cs="Times New Roman"/>
          <w:b/>
          <w:kern w:val="36"/>
          <w:szCs w:val="28"/>
        </w:rPr>
        <w:t>KẾ HOẠCH</w:t>
      </w:r>
    </w:p>
    <w:p w:rsidR="0090145B" w:rsidRDefault="00F20CE1" w:rsidP="00F20CE1">
      <w:pPr>
        <w:spacing w:before="300" w:after="150" w:line="240" w:lineRule="auto"/>
        <w:jc w:val="center"/>
        <w:outlineLvl w:val="0"/>
        <w:rPr>
          <w:rFonts w:eastAsia="Times New Roman" w:cs="Times New Roman"/>
          <w:b/>
          <w:kern w:val="36"/>
          <w:szCs w:val="28"/>
        </w:rPr>
      </w:pPr>
      <w:r w:rsidRPr="00F20CE1">
        <w:rPr>
          <w:rFonts w:eastAsia="Times New Roman" w:cs="Times New Roman"/>
          <w:b/>
          <w:kern w:val="36"/>
          <w:szCs w:val="28"/>
        </w:rPr>
        <w:t>LỰ</w:t>
      </w:r>
      <w:r w:rsidR="00954792">
        <w:rPr>
          <w:rFonts w:eastAsia="Times New Roman" w:cs="Times New Roman"/>
          <w:b/>
          <w:kern w:val="36"/>
          <w:szCs w:val="28"/>
        </w:rPr>
        <w:t xml:space="preserve">A CHỌN </w:t>
      </w:r>
      <w:r w:rsidR="000F0DBA">
        <w:rPr>
          <w:rFonts w:eastAsia="Times New Roman" w:cs="Times New Roman"/>
          <w:b/>
          <w:kern w:val="36"/>
          <w:szCs w:val="28"/>
        </w:rPr>
        <w:t>ĐỒ CHƠI, HỌC</w:t>
      </w:r>
      <w:r w:rsidR="00954792">
        <w:rPr>
          <w:rFonts w:eastAsia="Times New Roman" w:cs="Times New Roman"/>
          <w:b/>
          <w:kern w:val="36"/>
          <w:szCs w:val="28"/>
        </w:rPr>
        <w:t xml:space="preserve"> LIỆU ĐỂ SỬ DỤNG</w:t>
      </w:r>
      <w:r w:rsidRPr="00F20CE1">
        <w:rPr>
          <w:rFonts w:eastAsia="Times New Roman" w:cs="Times New Roman"/>
          <w:b/>
          <w:kern w:val="36"/>
          <w:szCs w:val="28"/>
        </w:rPr>
        <w:t xml:space="preserve"> </w:t>
      </w:r>
      <w:r w:rsidR="00954792">
        <w:rPr>
          <w:rFonts w:eastAsia="Times New Roman" w:cs="Times New Roman"/>
          <w:b/>
          <w:kern w:val="36"/>
          <w:szCs w:val="28"/>
        </w:rPr>
        <w:t xml:space="preserve">TRƯỜNG MẦM NON </w:t>
      </w:r>
    </w:p>
    <w:p w:rsidR="00F20CE1" w:rsidRPr="00F20CE1" w:rsidRDefault="00954792" w:rsidP="0090145B">
      <w:pPr>
        <w:spacing w:before="300" w:after="150" w:line="240" w:lineRule="auto"/>
        <w:jc w:val="center"/>
        <w:outlineLvl w:val="0"/>
        <w:rPr>
          <w:rFonts w:eastAsia="Times New Roman" w:cs="Times New Roman"/>
          <w:b/>
          <w:kern w:val="36"/>
          <w:szCs w:val="28"/>
        </w:rPr>
      </w:pPr>
      <w:r>
        <w:rPr>
          <w:rFonts w:eastAsia="Times New Roman" w:cs="Times New Roman"/>
          <w:b/>
          <w:kern w:val="36"/>
          <w:szCs w:val="28"/>
        </w:rPr>
        <w:t>TAM THÔN HIỆP</w:t>
      </w:r>
      <w:r w:rsidR="0090145B">
        <w:rPr>
          <w:rFonts w:eastAsia="Times New Roman" w:cs="Times New Roman"/>
          <w:b/>
          <w:kern w:val="36"/>
          <w:szCs w:val="28"/>
        </w:rPr>
        <w:t xml:space="preserve"> </w:t>
      </w:r>
      <w:r w:rsidR="001750A1">
        <w:rPr>
          <w:rFonts w:eastAsia="Times New Roman" w:cs="Times New Roman"/>
          <w:b/>
          <w:kern w:val="36"/>
          <w:szCs w:val="28"/>
        </w:rPr>
        <w:t>NĂM HỌC 2024 - 2025</w:t>
      </w:r>
    </w:p>
    <w:p w:rsidR="000F0DBA" w:rsidRPr="003451FC" w:rsidRDefault="00F20CE1" w:rsidP="00E44B3D">
      <w:pPr>
        <w:tabs>
          <w:tab w:val="left" w:pos="0"/>
          <w:tab w:val="left" w:pos="480"/>
          <w:tab w:val="left" w:pos="600"/>
        </w:tabs>
        <w:spacing w:after="0" w:line="360" w:lineRule="auto"/>
        <w:ind w:left="144" w:firstLine="720"/>
        <w:jc w:val="both"/>
        <w:rPr>
          <w:rFonts w:eastAsia="Times New Roman" w:cs="Times New Roman"/>
          <w:szCs w:val="28"/>
        </w:rPr>
      </w:pPr>
      <w:r w:rsidRPr="00F20CE1">
        <w:rPr>
          <w:rFonts w:ascii="&amp;quot" w:eastAsia="Times New Roman" w:hAnsi="&amp;quot" w:cs="Times New Roman"/>
          <w:color w:val="333333"/>
          <w:sz w:val="20"/>
          <w:szCs w:val="20"/>
        </w:rPr>
        <w:br/>
      </w:r>
      <w:r w:rsidR="00954792" w:rsidRPr="003451FC">
        <w:rPr>
          <w:rFonts w:eastAsia="Times New Roman" w:cs="Times New Roman"/>
          <w:szCs w:val="28"/>
        </w:rPr>
        <w:t xml:space="preserve">         </w:t>
      </w:r>
      <w:r w:rsidR="003451FC">
        <w:rPr>
          <w:rFonts w:eastAsia="Times New Roman" w:cs="Times New Roman"/>
          <w:szCs w:val="28"/>
        </w:rPr>
        <w:tab/>
        <w:t>Căn cứ</w:t>
      </w:r>
      <w:r w:rsidR="000F0DBA" w:rsidRPr="003451FC">
        <w:rPr>
          <w:rFonts w:eastAsia="Times New Roman" w:cs="Times New Roman"/>
          <w:szCs w:val="28"/>
        </w:rPr>
        <w:t xml:space="preserve"> </w:t>
      </w:r>
      <w:r w:rsidR="000F0DBA" w:rsidRPr="003451FC">
        <w:rPr>
          <w:rFonts w:eastAsia="Times New Roman" w:cs="Times New Roman"/>
          <w:szCs w:val="28"/>
          <w:lang w:val="vi-VN"/>
        </w:rPr>
        <w:t>Thông tư 47</w:t>
      </w:r>
      <w:r w:rsidR="000F0DBA" w:rsidRPr="003451FC">
        <w:rPr>
          <w:rFonts w:eastAsia="Times New Roman" w:cs="Times New Roman"/>
          <w:szCs w:val="28"/>
        </w:rPr>
        <w:t xml:space="preserve">/2021/TT-BGDĐT </w:t>
      </w:r>
      <w:r w:rsidR="000F0DBA" w:rsidRPr="003451FC">
        <w:rPr>
          <w:rFonts w:eastAsia="Times New Roman" w:cs="Times New Roman"/>
          <w:szCs w:val="28"/>
          <w:lang w:val="vi-VN"/>
        </w:rPr>
        <w:t xml:space="preserve">ngày 31 tháng 12 năm 2020 </w:t>
      </w:r>
      <w:r w:rsidR="000F0DBA" w:rsidRPr="003451FC">
        <w:rPr>
          <w:rFonts w:eastAsia="Times New Roman" w:cs="Times New Roman"/>
          <w:szCs w:val="28"/>
        </w:rPr>
        <w:t xml:space="preserve">của Bộ Giáo dục và Đào tạo </w:t>
      </w:r>
      <w:r w:rsidR="000F0DBA" w:rsidRPr="003451FC">
        <w:rPr>
          <w:rFonts w:eastAsia="Times New Roman" w:cs="Times New Roman"/>
          <w:szCs w:val="28"/>
          <w:lang w:val="vi-VN"/>
        </w:rPr>
        <w:t>Quy định việc lựa chọn đồ chơi học liệu được sử dụng trong các cơ sở giáo dục mầm non.</w:t>
      </w:r>
    </w:p>
    <w:p w:rsidR="001750A1" w:rsidRDefault="001750A1" w:rsidP="00E44B3D">
      <w:pPr>
        <w:pStyle w:val="NormalWeb"/>
        <w:spacing w:before="0" w:beforeAutospacing="0" w:after="0" w:afterAutospacing="0" w:line="375" w:lineRule="atLeast"/>
        <w:ind w:left="144"/>
        <w:textAlignment w:val="baseline"/>
        <w:rPr>
          <w:rFonts w:eastAsia="SimSun"/>
          <w:sz w:val="28"/>
          <w:szCs w:val="28"/>
        </w:rPr>
      </w:pPr>
      <w:r w:rsidRPr="001750A1">
        <w:rPr>
          <w:rFonts w:eastAsia="SimSun"/>
          <w:sz w:val="28"/>
          <w:szCs w:val="28"/>
        </w:rPr>
        <w:t>Căn cứ công văn số 778/GDĐT ngày 17 tháng 5 năm 2024 của Phòng Giáo dục và Đào tạo huyện Cần Giờ về việc lưa chọn tài liệu, học liệu được sử dụng trong cơ sở giáo dục Mầm non năm học 2024-2025</w:t>
      </w:r>
    </w:p>
    <w:p w:rsidR="007E68B3" w:rsidRPr="003451FC" w:rsidRDefault="00954792" w:rsidP="00E44B3D">
      <w:pPr>
        <w:pStyle w:val="NormalWeb"/>
        <w:spacing w:before="0" w:beforeAutospacing="0" w:after="0" w:afterAutospacing="0" w:line="375" w:lineRule="atLeast"/>
        <w:ind w:left="144"/>
        <w:textAlignment w:val="baseline"/>
        <w:rPr>
          <w:b/>
          <w:color w:val="333333"/>
          <w:sz w:val="28"/>
          <w:szCs w:val="28"/>
        </w:rPr>
      </w:pPr>
      <w:r w:rsidRPr="003451FC">
        <w:rPr>
          <w:color w:val="333333"/>
          <w:sz w:val="28"/>
          <w:szCs w:val="28"/>
        </w:rPr>
        <w:t xml:space="preserve">        </w:t>
      </w:r>
      <w:r w:rsidR="00F20CE1" w:rsidRPr="003451FC">
        <w:rPr>
          <w:color w:val="333333"/>
          <w:sz w:val="28"/>
          <w:szCs w:val="28"/>
        </w:rPr>
        <w:t xml:space="preserve">Trường </w:t>
      </w:r>
      <w:r w:rsidR="007E68B3" w:rsidRPr="003451FC">
        <w:rPr>
          <w:color w:val="333333"/>
          <w:sz w:val="28"/>
          <w:szCs w:val="28"/>
        </w:rPr>
        <w:t>Mầm non Tam T</w:t>
      </w:r>
      <w:r w:rsidR="00F20CE1" w:rsidRPr="003451FC">
        <w:rPr>
          <w:color w:val="333333"/>
          <w:sz w:val="28"/>
          <w:szCs w:val="28"/>
        </w:rPr>
        <w:t xml:space="preserve">hôn Hiệp xây dựng Kế hoạch tổ chức lựa chọn </w:t>
      </w:r>
      <w:r w:rsidR="000F0DBA" w:rsidRPr="003451FC">
        <w:rPr>
          <w:sz w:val="28"/>
          <w:szCs w:val="28"/>
          <w:lang w:val="vi-VN"/>
        </w:rPr>
        <w:t>đồ chơi học liệu được sử dụng</w:t>
      </w:r>
      <w:r w:rsidR="00F20CE1" w:rsidRPr="003451FC">
        <w:rPr>
          <w:color w:val="333333"/>
          <w:sz w:val="28"/>
          <w:szCs w:val="28"/>
        </w:rPr>
        <w:t xml:space="preserve"> </w:t>
      </w:r>
      <w:r w:rsidR="00F20CE1" w:rsidRPr="003451FC">
        <w:rPr>
          <w:sz w:val="28"/>
          <w:szCs w:val="28"/>
        </w:rPr>
        <w:t xml:space="preserve">để sử dụng trong </w:t>
      </w:r>
      <w:r w:rsidR="001750A1">
        <w:rPr>
          <w:color w:val="333333"/>
          <w:sz w:val="28"/>
          <w:szCs w:val="28"/>
        </w:rPr>
        <w:t>năm học 2024-2025</w:t>
      </w:r>
      <w:r w:rsidR="00F20CE1" w:rsidRPr="003451FC">
        <w:rPr>
          <w:color w:val="333333"/>
          <w:sz w:val="28"/>
          <w:szCs w:val="28"/>
        </w:rPr>
        <w:t xml:space="preserve"> như sau:</w:t>
      </w:r>
      <w:r w:rsidR="00F20CE1" w:rsidRPr="003451FC">
        <w:rPr>
          <w:color w:val="333333"/>
          <w:sz w:val="28"/>
          <w:szCs w:val="28"/>
        </w:rPr>
        <w:br/>
      </w:r>
      <w:r w:rsidR="00F20CE1" w:rsidRPr="003451FC">
        <w:rPr>
          <w:b/>
          <w:color w:val="333333"/>
          <w:sz w:val="28"/>
          <w:szCs w:val="28"/>
        </w:rPr>
        <w:t>I. MỤC ĐÍCH, YÊU CẦU</w:t>
      </w:r>
      <w:r w:rsidR="00F20CE1" w:rsidRPr="003451FC">
        <w:rPr>
          <w:b/>
          <w:color w:val="333333"/>
          <w:sz w:val="28"/>
          <w:szCs w:val="28"/>
        </w:rPr>
        <w:br/>
      </w:r>
      <w:r w:rsidRPr="003451FC">
        <w:rPr>
          <w:b/>
          <w:color w:val="333333"/>
          <w:sz w:val="28"/>
          <w:szCs w:val="28"/>
        </w:rPr>
        <w:t xml:space="preserve">   </w:t>
      </w:r>
      <w:r w:rsidR="00BD002B" w:rsidRPr="003451FC">
        <w:rPr>
          <w:b/>
          <w:color w:val="333333"/>
          <w:sz w:val="28"/>
          <w:szCs w:val="28"/>
        </w:rPr>
        <w:t xml:space="preserve">     </w:t>
      </w:r>
      <w:r w:rsidR="007E68B3" w:rsidRPr="003451FC">
        <w:rPr>
          <w:b/>
          <w:color w:val="333333"/>
          <w:sz w:val="28"/>
          <w:szCs w:val="28"/>
        </w:rPr>
        <w:t>1. Mục đích</w:t>
      </w:r>
    </w:p>
    <w:p w:rsidR="000F0DBA" w:rsidRPr="003451FC" w:rsidRDefault="00954792" w:rsidP="003451FC">
      <w:pPr>
        <w:spacing w:after="0"/>
        <w:rPr>
          <w:rFonts w:eastAsia="Times New Roman" w:cs="Times New Roman"/>
          <w:color w:val="2E2E2E"/>
          <w:szCs w:val="28"/>
        </w:rPr>
      </w:pPr>
      <w:r w:rsidRPr="003451FC">
        <w:rPr>
          <w:rFonts w:cs="Times New Roman"/>
          <w:color w:val="333333"/>
          <w:szCs w:val="28"/>
        </w:rPr>
        <w:t xml:space="preserve">       </w:t>
      </w:r>
      <w:r w:rsidR="000F0DBA" w:rsidRPr="003451FC">
        <w:rPr>
          <w:rFonts w:cs="Times New Roman"/>
          <w:color w:val="333333"/>
          <w:szCs w:val="28"/>
        </w:rPr>
        <w:t xml:space="preserve"> </w:t>
      </w:r>
      <w:r w:rsidR="000F0DBA" w:rsidRPr="003451FC">
        <w:rPr>
          <w:rFonts w:eastAsia="Times New Roman" w:cs="Times New Roman"/>
          <w:color w:val="2E2E2E"/>
          <w:szCs w:val="28"/>
        </w:rPr>
        <w:t>Lựa chọn đồ chơi, học liệu căn cứ vào nhu cầu thực tế thực hiện Chương trình giáo dục mầm non; phát triển Chương trình giáo dục mầm non; kế hoạch thực hiện nhiệm vụ năm học; kế hoạch thực hiện chuyên đề hàng năm;</w:t>
      </w:r>
    </w:p>
    <w:p w:rsidR="000F0DBA" w:rsidRPr="000F0DBA" w:rsidRDefault="000F0DBA" w:rsidP="003451FC">
      <w:pPr>
        <w:spacing w:after="0" w:line="240" w:lineRule="auto"/>
        <w:ind w:firstLine="720"/>
        <w:rPr>
          <w:rFonts w:eastAsia="Times New Roman" w:cs="Times New Roman"/>
          <w:color w:val="2E2E2E"/>
          <w:szCs w:val="28"/>
        </w:rPr>
      </w:pPr>
      <w:r w:rsidRPr="000F0DBA">
        <w:rPr>
          <w:rFonts w:eastAsia="Times New Roman" w:cs="Times New Roman"/>
          <w:color w:val="2E2E2E"/>
          <w:szCs w:val="28"/>
        </w:rPr>
        <w:t>Lựa chọn đồ chơi, học liệu căn cứ vào điều kiện thực tế: về vật chất (địa điểm, không gian xếp đặt); về nguồn lực (khả năng khai thác, sử dụng, ứng dụng đồ chơi của cán bộ quản lý và giáo viên).</w:t>
      </w:r>
    </w:p>
    <w:p w:rsidR="000F0DBA" w:rsidRPr="003451FC" w:rsidRDefault="000F0DBA" w:rsidP="003451FC">
      <w:pPr>
        <w:spacing w:after="0" w:line="240" w:lineRule="auto"/>
        <w:ind w:firstLine="720"/>
        <w:rPr>
          <w:rFonts w:eastAsia="Times New Roman" w:cs="Times New Roman"/>
          <w:color w:val="2E2E2E"/>
          <w:szCs w:val="28"/>
        </w:rPr>
      </w:pPr>
      <w:r w:rsidRPr="000F0DBA">
        <w:rPr>
          <w:rFonts w:eastAsia="Times New Roman" w:cs="Times New Roman"/>
          <w:color w:val="2E2E2E"/>
          <w:szCs w:val="28"/>
        </w:rPr>
        <w:t xml:space="preserve"> Bảo đảm thực hiện công khai, minh bạch, đúng pháp luật.</w:t>
      </w:r>
    </w:p>
    <w:p w:rsidR="005061F3" w:rsidRPr="003451FC" w:rsidRDefault="00954792" w:rsidP="003451FC">
      <w:pPr>
        <w:pStyle w:val="NormalWeb"/>
        <w:spacing w:before="0" w:beforeAutospacing="0" w:after="0" w:afterAutospacing="0" w:line="375" w:lineRule="atLeast"/>
        <w:textAlignment w:val="baseline"/>
        <w:rPr>
          <w:b/>
          <w:color w:val="333333"/>
          <w:sz w:val="28"/>
          <w:szCs w:val="28"/>
        </w:rPr>
      </w:pPr>
      <w:r w:rsidRPr="003451FC">
        <w:rPr>
          <w:color w:val="333333"/>
          <w:sz w:val="28"/>
          <w:szCs w:val="28"/>
        </w:rPr>
        <w:t xml:space="preserve">         </w:t>
      </w:r>
      <w:r w:rsidR="00F20CE1" w:rsidRPr="003451FC">
        <w:rPr>
          <w:b/>
          <w:color w:val="333333"/>
          <w:sz w:val="28"/>
          <w:szCs w:val="28"/>
        </w:rPr>
        <w:t>2. Yêu cầu</w:t>
      </w:r>
      <w:r w:rsidR="005061F3" w:rsidRPr="003451FC">
        <w:rPr>
          <w:b/>
          <w:color w:val="333333"/>
          <w:sz w:val="28"/>
          <w:szCs w:val="28"/>
        </w:rPr>
        <w:t xml:space="preserve"> đối với đồ chơi</w:t>
      </w:r>
      <w:r w:rsidR="00E44B3D">
        <w:rPr>
          <w:b/>
          <w:color w:val="333333"/>
          <w:sz w:val="28"/>
          <w:szCs w:val="28"/>
        </w:rPr>
        <w:t>.</w:t>
      </w:r>
    </w:p>
    <w:p w:rsidR="005061F3" w:rsidRPr="003451FC" w:rsidRDefault="00E44B3D" w:rsidP="00E44B3D">
      <w:pPr>
        <w:spacing w:after="0" w:line="240" w:lineRule="auto"/>
        <w:rPr>
          <w:rFonts w:eastAsia="Times New Roman" w:cs="Times New Roman"/>
          <w:color w:val="2E2E2E"/>
          <w:szCs w:val="28"/>
        </w:rPr>
      </w:pPr>
      <w:r>
        <w:rPr>
          <w:rFonts w:eastAsia="Times New Roman" w:cs="Times New Roman"/>
          <w:b/>
          <w:bCs/>
          <w:color w:val="2E2E2E"/>
          <w:szCs w:val="28"/>
        </w:rPr>
        <w:t xml:space="preserve">        </w:t>
      </w:r>
      <w:r w:rsidR="005061F3" w:rsidRPr="003451FC">
        <w:rPr>
          <w:rFonts w:eastAsia="Times New Roman" w:cs="Times New Roman"/>
          <w:b/>
          <w:bCs/>
          <w:color w:val="2E2E2E"/>
          <w:szCs w:val="28"/>
        </w:rPr>
        <w:t>2.</w:t>
      </w:r>
      <w:proofErr w:type="gramStart"/>
      <w:r w:rsidR="005061F3" w:rsidRPr="003451FC">
        <w:rPr>
          <w:rFonts w:eastAsia="Times New Roman" w:cs="Times New Roman"/>
          <w:b/>
          <w:bCs/>
          <w:color w:val="2E2E2E"/>
          <w:szCs w:val="28"/>
        </w:rPr>
        <w:t>1.</w:t>
      </w:r>
      <w:r w:rsidR="005061F3" w:rsidRPr="005061F3">
        <w:rPr>
          <w:rFonts w:eastAsia="Times New Roman" w:cs="Times New Roman"/>
          <w:b/>
          <w:bCs/>
          <w:color w:val="2E2E2E"/>
          <w:szCs w:val="28"/>
        </w:rPr>
        <w:t>Tính</w:t>
      </w:r>
      <w:proofErr w:type="gramEnd"/>
      <w:r w:rsidR="005061F3" w:rsidRPr="005061F3">
        <w:rPr>
          <w:rFonts w:eastAsia="Times New Roman" w:cs="Times New Roman"/>
          <w:b/>
          <w:bCs/>
          <w:color w:val="2E2E2E"/>
          <w:szCs w:val="28"/>
        </w:rPr>
        <w:t xml:space="preserve"> an toàn của đồ chơi</w:t>
      </w:r>
      <w:r w:rsidR="005061F3" w:rsidRPr="003451FC">
        <w:rPr>
          <w:rFonts w:eastAsia="Times New Roman" w:cs="Times New Roman"/>
          <w:color w:val="2E2E2E"/>
          <w:szCs w:val="28"/>
        </w:rPr>
        <w:t xml:space="preserve">: </w:t>
      </w:r>
    </w:p>
    <w:p w:rsidR="005061F3" w:rsidRPr="003451FC" w:rsidRDefault="005061F3" w:rsidP="003451FC">
      <w:pPr>
        <w:spacing w:after="0" w:line="240" w:lineRule="auto"/>
        <w:ind w:firstLine="720"/>
        <w:rPr>
          <w:rFonts w:eastAsia="Times New Roman" w:cs="Times New Roman"/>
          <w:color w:val="2E2E2E"/>
          <w:szCs w:val="28"/>
        </w:rPr>
      </w:pPr>
      <w:r w:rsidRPr="003451FC">
        <w:rPr>
          <w:rFonts w:eastAsia="Times New Roman" w:cs="Times New Roman"/>
          <w:color w:val="2E2E2E"/>
          <w:szCs w:val="28"/>
        </w:rPr>
        <w:t>B</w:t>
      </w:r>
      <w:r w:rsidRPr="005061F3">
        <w:rPr>
          <w:rFonts w:eastAsia="Times New Roman" w:cs="Times New Roman"/>
          <w:color w:val="2E2E2E"/>
          <w:szCs w:val="28"/>
        </w:rPr>
        <w:t>ảo đảm an toàn theo các quy định hiện hành của Chính phủ quy định chi tiết thi hành một số điều của Luật Chất lượng sản phẩm, hàng hóa và quy định của Bộ Khoa học và Công nghệ về an toàn đồ chơi trẻ em.</w:t>
      </w:r>
    </w:p>
    <w:p w:rsidR="005061F3" w:rsidRPr="003451FC"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lastRenderedPageBreak/>
        <w:t>Đồ chơi bảo đảm các quy định hiện hành về tiêu chuẩn kỹ thuật của Bộ Giáo dục và Đào tạo.</w:t>
      </w:r>
      <w:r w:rsidRPr="003451FC">
        <w:rPr>
          <w:rFonts w:eastAsia="Times New Roman" w:cs="Times New Roman"/>
          <w:color w:val="2E2E2E"/>
          <w:szCs w:val="28"/>
        </w:rPr>
        <w:t xml:space="preserve"> </w:t>
      </w:r>
    </w:p>
    <w:p w:rsidR="005061F3" w:rsidRPr="003451FC"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Đồ chơi ghi rõ các thông tin về bản quyền (tem, nhãn mác, nơi nhập khẩu, nơi sản xuất, hạn sử dụng, cách lắp đặt, bảo quản); có giấy chứng nhận hợp quy còn thời hạn hiệu lực; gắn dấu hợp quy theo quy định.</w:t>
      </w:r>
      <w:r w:rsidRPr="003451FC">
        <w:rPr>
          <w:rFonts w:eastAsia="Times New Roman" w:cs="Times New Roman"/>
          <w:color w:val="2E2E2E"/>
          <w:szCs w:val="28"/>
        </w:rPr>
        <w:t xml:space="preserve"> </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Đối với đồ chơi tự làm: các nguyên liệu, vật liệu bảo đảm vệ sinh, an toàn, không gây độc hại cho người sử dụng; hạn chế sử dụng đồ chơi làm từ nhựa tái chế và sản phẩm nhựa dùng một lần.</w:t>
      </w:r>
    </w:p>
    <w:p w:rsidR="005061F3" w:rsidRPr="005061F3" w:rsidRDefault="005061F3" w:rsidP="003451FC">
      <w:pPr>
        <w:spacing w:after="0" w:line="240" w:lineRule="auto"/>
        <w:rPr>
          <w:rFonts w:eastAsia="Times New Roman" w:cs="Times New Roman"/>
          <w:color w:val="2E2E2E"/>
          <w:szCs w:val="28"/>
        </w:rPr>
      </w:pPr>
      <w:r w:rsidRPr="003451FC">
        <w:rPr>
          <w:rFonts w:eastAsia="Times New Roman" w:cs="Times New Roman"/>
          <w:b/>
          <w:bCs/>
          <w:color w:val="2E2E2E"/>
          <w:szCs w:val="28"/>
        </w:rPr>
        <w:t>2.</w:t>
      </w:r>
      <w:proofErr w:type="gramStart"/>
      <w:r w:rsidRPr="003451FC">
        <w:rPr>
          <w:rFonts w:eastAsia="Times New Roman" w:cs="Times New Roman"/>
          <w:b/>
          <w:bCs/>
          <w:color w:val="2E2E2E"/>
          <w:szCs w:val="28"/>
        </w:rPr>
        <w:t>2.</w:t>
      </w:r>
      <w:r w:rsidRPr="005061F3">
        <w:rPr>
          <w:rFonts w:eastAsia="Times New Roman" w:cs="Times New Roman"/>
          <w:b/>
          <w:bCs/>
          <w:color w:val="2E2E2E"/>
          <w:szCs w:val="28"/>
        </w:rPr>
        <w:t>Tính</w:t>
      </w:r>
      <w:proofErr w:type="gramEnd"/>
      <w:r w:rsidRPr="005061F3">
        <w:rPr>
          <w:rFonts w:eastAsia="Times New Roman" w:cs="Times New Roman"/>
          <w:b/>
          <w:bCs/>
          <w:color w:val="2E2E2E"/>
          <w:szCs w:val="28"/>
        </w:rPr>
        <w:t xml:space="preserve"> thẩm mỹ của đồ chơi</w:t>
      </w:r>
    </w:p>
    <w:p w:rsidR="005061F3" w:rsidRPr="005061F3" w:rsidRDefault="00E44B3D" w:rsidP="00E44B3D">
      <w:pPr>
        <w:spacing w:after="0" w:line="240" w:lineRule="auto"/>
        <w:rPr>
          <w:rFonts w:eastAsia="Times New Roman" w:cs="Times New Roman"/>
          <w:color w:val="2E2E2E"/>
          <w:szCs w:val="28"/>
        </w:rPr>
      </w:pPr>
      <w:r>
        <w:rPr>
          <w:rFonts w:eastAsia="Times New Roman" w:cs="Times New Roman"/>
          <w:color w:val="2E2E2E"/>
          <w:szCs w:val="28"/>
        </w:rPr>
        <w:t xml:space="preserve">         </w:t>
      </w:r>
      <w:r w:rsidR="005061F3" w:rsidRPr="005061F3">
        <w:rPr>
          <w:rFonts w:eastAsia="Times New Roman" w:cs="Times New Roman"/>
          <w:color w:val="2E2E2E"/>
          <w:szCs w:val="28"/>
        </w:rPr>
        <w:t>Bảo đảm tính thẩm mỹ, màu sắc hài hòa, sinh động.</w:t>
      </w:r>
    </w:p>
    <w:p w:rsidR="005061F3" w:rsidRPr="005061F3" w:rsidRDefault="00E44B3D" w:rsidP="00E44B3D">
      <w:pPr>
        <w:spacing w:after="0" w:line="240" w:lineRule="auto"/>
        <w:rPr>
          <w:rFonts w:eastAsia="Times New Roman" w:cs="Times New Roman"/>
          <w:color w:val="2E2E2E"/>
          <w:szCs w:val="28"/>
        </w:rPr>
      </w:pPr>
      <w:r>
        <w:rPr>
          <w:rFonts w:eastAsia="Times New Roman" w:cs="Times New Roman"/>
          <w:color w:val="2E2E2E"/>
          <w:szCs w:val="28"/>
        </w:rPr>
        <w:t xml:space="preserve">         </w:t>
      </w:r>
      <w:r w:rsidR="005061F3" w:rsidRPr="005061F3">
        <w:rPr>
          <w:rFonts w:eastAsia="Times New Roman" w:cs="Times New Roman"/>
          <w:color w:val="2E2E2E"/>
          <w:szCs w:val="28"/>
        </w:rPr>
        <w:t>Bố cục hợp lý, hình dạng bề ngoài sinh động, hấp dẫn, kích thích hứng thú trẻ.</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Bảo đảm kích cỡ, trọng lượng phù hợp với thể chất và khả năng sử dụng của trẻ (dễ chơi, dễ di chuyển).</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Dễ dàng kết nối, lắp ghép, lồng, xếp các chi tiết,</w:t>
      </w:r>
    </w:p>
    <w:p w:rsidR="005061F3" w:rsidRPr="005061F3" w:rsidRDefault="005061F3" w:rsidP="003451FC">
      <w:pPr>
        <w:spacing w:after="0" w:line="240" w:lineRule="auto"/>
        <w:rPr>
          <w:rFonts w:eastAsia="Times New Roman" w:cs="Times New Roman"/>
          <w:color w:val="2E2E2E"/>
          <w:szCs w:val="28"/>
        </w:rPr>
      </w:pPr>
      <w:r w:rsidRPr="003451FC">
        <w:rPr>
          <w:rFonts w:eastAsia="Times New Roman" w:cs="Times New Roman"/>
          <w:b/>
          <w:bCs/>
          <w:color w:val="2E2E2E"/>
          <w:szCs w:val="28"/>
        </w:rPr>
        <w:t>2.3</w:t>
      </w:r>
      <w:r w:rsidRPr="005061F3">
        <w:rPr>
          <w:rFonts w:eastAsia="Times New Roman" w:cs="Times New Roman"/>
          <w:b/>
          <w:bCs/>
          <w:color w:val="2E2E2E"/>
          <w:szCs w:val="28"/>
        </w:rPr>
        <w:t>. Tính giáo dục của đồ chơi</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Phù hợp với nội dung Chương trình giáo dục mầm non và các hoạt động chăm sóc và giáo dục trẻ em trong cơ sở giáo dục mầm non; giúp trẻ em phát triển các lĩnh vực thể chất, ngôn ngữ, trí tuệ, thẩm mỹ, tình cảm và kỹ năng xã hội.</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Đáp ứng yêu cầu phát triển Chương trình giáo dục mầm non, phù hợp với xu thế hội nhập và yêu cầu đổi mới phương pháp.</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Đồ chơi không chứa đựng nội dung bạo lực, thông tin xuyên tạc, kì thị về chính trị, tôn giáo, sắc tộc, giới tính.</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Đồ chơi được thiết kế có tính năng kích thích phát triển thể chất, tư duy, sáng tạo; phù hợp với nhu cầu và phát triển của từng độ tuổi.</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Hỗ trợ trẻ em có nhu cầu đặc biệt bao gồm các nhu cầu về thể chất, giác quan và học tập.</w:t>
      </w:r>
    </w:p>
    <w:p w:rsidR="005061F3" w:rsidRPr="003451FC" w:rsidRDefault="005061F3" w:rsidP="003451FC">
      <w:pPr>
        <w:spacing w:after="0" w:line="240" w:lineRule="auto"/>
        <w:rPr>
          <w:rFonts w:eastAsia="Times New Roman" w:cs="Times New Roman"/>
          <w:b/>
          <w:bCs/>
          <w:color w:val="2E2E2E"/>
          <w:szCs w:val="28"/>
        </w:rPr>
      </w:pPr>
      <w:r w:rsidRPr="003451FC">
        <w:rPr>
          <w:rFonts w:eastAsia="Times New Roman" w:cs="Times New Roman"/>
          <w:b/>
          <w:bCs/>
          <w:color w:val="2E2E2E"/>
          <w:szCs w:val="28"/>
        </w:rPr>
        <w:t>3.Yêu cầu đối với học liệu</w:t>
      </w:r>
      <w:r w:rsidRPr="005061F3">
        <w:rPr>
          <w:rFonts w:eastAsia="Times New Roman" w:cs="Times New Roman"/>
          <w:b/>
          <w:bCs/>
          <w:color w:val="2E2E2E"/>
          <w:szCs w:val="28"/>
        </w:rPr>
        <w:t xml:space="preserve"> </w:t>
      </w:r>
    </w:p>
    <w:p w:rsidR="005061F3" w:rsidRPr="005061F3" w:rsidRDefault="005061F3" w:rsidP="003451FC">
      <w:pPr>
        <w:spacing w:after="0" w:line="240" w:lineRule="auto"/>
        <w:rPr>
          <w:rFonts w:eastAsia="Times New Roman" w:cs="Times New Roman"/>
          <w:color w:val="2E2E2E"/>
          <w:szCs w:val="28"/>
        </w:rPr>
      </w:pPr>
      <w:r w:rsidRPr="003451FC">
        <w:rPr>
          <w:rFonts w:eastAsia="Times New Roman" w:cs="Times New Roman"/>
          <w:b/>
          <w:bCs/>
          <w:color w:val="2E2E2E"/>
          <w:szCs w:val="28"/>
        </w:rPr>
        <w:t>3.1</w:t>
      </w:r>
      <w:r w:rsidRPr="005061F3">
        <w:rPr>
          <w:rFonts w:eastAsia="Times New Roman" w:cs="Times New Roman"/>
          <w:b/>
          <w:bCs/>
          <w:color w:val="2E2E2E"/>
          <w:szCs w:val="28"/>
        </w:rPr>
        <w:t>. Tính an toàn của học liệu</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Học liệu xuất bản phẩm dược sử dụng trong cơ sở giáo dục mầm non cần có tem, nhãn mác, ghi rõ các thông tin trên xuất bản phẩm theo quy định của Luật Xuất bản; không vi phạm các quy định của pháp luật.</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 xml:space="preserve"> Học liệu xuất bản phẩm theo hình thức dịch, xuất bản ở nước ngoài phải có giấy chứng nhận thẩm định theo Luật Xuất bản.</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Đối với học liệu xuất bản phẩm điện tử: có giải pháp quản lý thời gian sử dụng cho trẻ em dưới 6 tuổi.</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Đối với học liệu tự làm: bảo đảm vệ sinh, an toàn, không gây độc hại; thân thiện với môi trường; hạn chế sử dụng học liệu từ nhựa tái chế và sản phẩm nhựa dùng một lần.</w:t>
      </w:r>
    </w:p>
    <w:p w:rsidR="005061F3" w:rsidRPr="005061F3" w:rsidRDefault="005061F3" w:rsidP="003451FC">
      <w:pPr>
        <w:spacing w:after="0" w:line="240" w:lineRule="auto"/>
        <w:rPr>
          <w:rFonts w:eastAsia="Times New Roman" w:cs="Times New Roman"/>
          <w:color w:val="2E2E2E"/>
          <w:szCs w:val="28"/>
        </w:rPr>
      </w:pPr>
      <w:r w:rsidRPr="003451FC">
        <w:rPr>
          <w:rFonts w:eastAsia="Times New Roman" w:cs="Times New Roman"/>
          <w:b/>
          <w:bCs/>
          <w:color w:val="2E2E2E"/>
          <w:szCs w:val="28"/>
        </w:rPr>
        <w:t>3.2</w:t>
      </w:r>
      <w:r w:rsidRPr="005061F3">
        <w:rPr>
          <w:rFonts w:eastAsia="Times New Roman" w:cs="Times New Roman"/>
          <w:b/>
          <w:bCs/>
          <w:color w:val="2E2E2E"/>
          <w:szCs w:val="28"/>
        </w:rPr>
        <w:t>. Tính thẩm mỹ của học liệu</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lastRenderedPageBreak/>
        <w:t>Hình thức học liệu (kích cỡ, số lượng chữ trong từng trang, số trang, cỡ chữ, thời gian sử dụng) phù hợp với từng độ tuổi.</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Màu sắc tươi sáng, âm thanh và lời thoại rõ ràng, không sử dụng âm thanh có cường độ mạnh.</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Ngôn ngữ sử dụng quen thuộc, gần gũi, phù hợp với văn hóa địa phương.</w:t>
      </w:r>
    </w:p>
    <w:p w:rsidR="005061F3" w:rsidRPr="005061F3" w:rsidRDefault="005061F3" w:rsidP="003451FC">
      <w:pPr>
        <w:spacing w:after="0" w:line="240" w:lineRule="auto"/>
        <w:rPr>
          <w:rFonts w:eastAsia="Times New Roman" w:cs="Times New Roman"/>
          <w:color w:val="2E2E2E"/>
          <w:szCs w:val="28"/>
        </w:rPr>
      </w:pPr>
      <w:r w:rsidRPr="003451FC">
        <w:rPr>
          <w:rFonts w:eastAsia="Times New Roman" w:cs="Times New Roman"/>
          <w:b/>
          <w:bCs/>
          <w:color w:val="2E2E2E"/>
          <w:szCs w:val="28"/>
        </w:rPr>
        <w:t>3.3</w:t>
      </w:r>
      <w:r w:rsidRPr="005061F3">
        <w:rPr>
          <w:rFonts w:eastAsia="Times New Roman" w:cs="Times New Roman"/>
          <w:b/>
          <w:bCs/>
          <w:color w:val="2E2E2E"/>
          <w:szCs w:val="28"/>
        </w:rPr>
        <w:t>. Tính giáo dục của học liệu</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 xml:space="preserve"> Học liệu phù hợp với sự phát triển của từng độ tuổi; kích thích sự phát triển của trẻ em.</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 xml:space="preserve"> Học liệu có nội dung phù hợp với các lĩnh vực phát triển giáo dục trong Chương trình giáo dục mầm non; đảm bảo tính tích hợp, hỗ trợ phát triển toàn diện trẻ em.</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Học liệu bảo đảm tính thân thiện, phản ánh các sự vật, hiện tượng gần gũi với cuộc sống của trẻ em.</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Học liệu không trái với văn hóa, lịch sử, địa lý và thuần phong mĩ tục của Việt Nam; không chứa đựng nội dung bạo lực, chiến tranh, thông tin xuyên tạc, kì thị về chính trị, tôn giáo, sắc tộc, giới tính.</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Học liệu có các yêu cầu cụ thể, để tổ chức các hoạt động giáo dục, quan sát, đánh giá, hỗ trợ trẻ em; phù hợp với phát triển Chương trình giáo dục mầm non.</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Học liệu đáp ứng yêu cầu phát triển Chương trình giáo dục mầm non, phù hợp với xu thế hội nhập và yêu cầu đổi mới phương pháp.</w:t>
      </w:r>
    </w:p>
    <w:p w:rsidR="005061F3" w:rsidRPr="005061F3" w:rsidRDefault="005061F3" w:rsidP="003451FC">
      <w:pPr>
        <w:spacing w:after="0" w:line="240" w:lineRule="auto"/>
        <w:ind w:firstLine="720"/>
        <w:rPr>
          <w:rFonts w:eastAsia="Times New Roman" w:cs="Times New Roman"/>
          <w:color w:val="2E2E2E"/>
          <w:szCs w:val="28"/>
        </w:rPr>
      </w:pPr>
      <w:r w:rsidRPr="005061F3">
        <w:rPr>
          <w:rFonts w:eastAsia="Times New Roman" w:cs="Times New Roman"/>
          <w:color w:val="2E2E2E"/>
          <w:szCs w:val="28"/>
        </w:rPr>
        <w:t>Đối với học liệu tự làm: khuyến khích tận dụng nguyên liệu, vật liệu thiên nhiên; mang tính mở, kích thích nhu cầu, hứng thú và tham gia hoạt động của trẻ em; phù hợp với văn hóa vùng miền.</w:t>
      </w:r>
    </w:p>
    <w:p w:rsidR="005B5CF6" w:rsidRPr="003451FC" w:rsidRDefault="00954792" w:rsidP="003451FC">
      <w:pPr>
        <w:spacing w:after="0"/>
        <w:rPr>
          <w:rFonts w:eastAsia="Times New Roman" w:cs="Times New Roman"/>
          <w:color w:val="2E2E2E"/>
          <w:szCs w:val="28"/>
        </w:rPr>
      </w:pPr>
      <w:r w:rsidRPr="003451FC">
        <w:rPr>
          <w:rFonts w:cs="Times New Roman"/>
          <w:b/>
          <w:color w:val="333333"/>
          <w:szCs w:val="28"/>
        </w:rPr>
        <w:t>II. THỜI GIAN-</w:t>
      </w:r>
      <w:r w:rsidR="00F20CE1" w:rsidRPr="003451FC">
        <w:rPr>
          <w:rFonts w:cs="Times New Roman"/>
          <w:b/>
          <w:color w:val="333333"/>
          <w:szCs w:val="28"/>
        </w:rPr>
        <w:t xml:space="preserve"> ĐỊA ĐIỂM</w:t>
      </w:r>
      <w:r w:rsidR="00F20CE1" w:rsidRPr="003451FC">
        <w:rPr>
          <w:rFonts w:cs="Times New Roman"/>
          <w:color w:val="333333"/>
          <w:szCs w:val="28"/>
        </w:rPr>
        <w:br/>
      </w:r>
      <w:r w:rsidRPr="003451FC">
        <w:rPr>
          <w:rFonts w:cs="Times New Roman"/>
          <w:color w:val="333333"/>
          <w:szCs w:val="28"/>
        </w:rPr>
        <w:t xml:space="preserve">        </w:t>
      </w:r>
      <w:r w:rsidR="00F20CE1" w:rsidRPr="003451FC">
        <w:rPr>
          <w:rFonts w:cs="Times New Roman"/>
          <w:color w:val="333333"/>
          <w:szCs w:val="28"/>
        </w:rPr>
        <w:t xml:space="preserve">1. </w:t>
      </w:r>
      <w:r w:rsidR="007E68B3" w:rsidRPr="003451FC">
        <w:rPr>
          <w:rFonts w:cs="Times New Roman"/>
          <w:color w:val="333333"/>
          <w:szCs w:val="28"/>
        </w:rPr>
        <w:t xml:space="preserve">Thời gian: </w:t>
      </w:r>
      <w:r w:rsidRPr="003451FC">
        <w:rPr>
          <w:rFonts w:cs="Times New Roman"/>
          <w:color w:val="333333"/>
          <w:szCs w:val="28"/>
        </w:rPr>
        <w:t xml:space="preserve">Thực hiện từ ngày 5 tháng </w:t>
      </w:r>
      <w:r w:rsidR="002154C5" w:rsidRPr="003451FC">
        <w:rPr>
          <w:rFonts w:cs="Times New Roman"/>
          <w:color w:val="333333"/>
          <w:szCs w:val="28"/>
        </w:rPr>
        <w:t>9</w:t>
      </w:r>
      <w:r w:rsidR="00D16BB9">
        <w:rPr>
          <w:rFonts w:cs="Times New Roman"/>
          <w:color w:val="333333"/>
          <w:szCs w:val="28"/>
        </w:rPr>
        <w:t xml:space="preserve"> năm 2024</w:t>
      </w:r>
      <w:r w:rsidRPr="003451FC">
        <w:rPr>
          <w:rFonts w:cs="Times New Roman"/>
          <w:color w:val="333333"/>
          <w:szCs w:val="28"/>
        </w:rPr>
        <w:t xml:space="preserve"> – ngày 26 tháng 5 năm </w:t>
      </w:r>
      <w:r w:rsidR="00D16BB9">
        <w:rPr>
          <w:rFonts w:cs="Times New Roman"/>
          <w:color w:val="333333"/>
          <w:szCs w:val="28"/>
        </w:rPr>
        <w:t>2025</w:t>
      </w:r>
      <w:r w:rsidR="007E68B3" w:rsidRPr="003451FC">
        <w:rPr>
          <w:rFonts w:cs="Times New Roman"/>
          <w:color w:val="333333"/>
          <w:szCs w:val="28"/>
        </w:rPr>
        <w:t xml:space="preserve">. </w:t>
      </w:r>
      <w:r w:rsidR="00F20CE1" w:rsidRPr="003451FC">
        <w:rPr>
          <w:rFonts w:cs="Times New Roman"/>
          <w:color w:val="333333"/>
          <w:szCs w:val="28"/>
        </w:rPr>
        <w:t>(Thời gian, nhiệm vụ cụ thể theo phụ lục đính kèm)</w:t>
      </w:r>
      <w:r w:rsidR="00F20CE1" w:rsidRPr="003451FC">
        <w:rPr>
          <w:rFonts w:cs="Times New Roman"/>
          <w:color w:val="333333"/>
          <w:szCs w:val="28"/>
        </w:rPr>
        <w:br/>
      </w:r>
      <w:r w:rsidRPr="003451FC">
        <w:rPr>
          <w:rFonts w:cs="Times New Roman"/>
          <w:color w:val="333333"/>
          <w:szCs w:val="28"/>
        </w:rPr>
        <w:t xml:space="preserve">       </w:t>
      </w:r>
      <w:r w:rsidR="007E68B3" w:rsidRPr="003451FC">
        <w:rPr>
          <w:rFonts w:cs="Times New Roman"/>
          <w:color w:val="333333"/>
          <w:szCs w:val="28"/>
        </w:rPr>
        <w:t xml:space="preserve"> 2. Địa điểm: </w:t>
      </w:r>
      <w:r w:rsidR="00F20CE1" w:rsidRPr="003451FC">
        <w:rPr>
          <w:rFonts w:cs="Times New Roman"/>
          <w:color w:val="333333"/>
          <w:szCs w:val="28"/>
        </w:rPr>
        <w:t xml:space="preserve">Tại Văn phòng Trường </w:t>
      </w:r>
      <w:r w:rsidR="00BD002B" w:rsidRPr="003451FC">
        <w:rPr>
          <w:rFonts w:cs="Times New Roman"/>
          <w:color w:val="333333"/>
          <w:szCs w:val="28"/>
        </w:rPr>
        <w:t>Mầm non Tam Thôn Hiệp</w:t>
      </w:r>
      <w:r w:rsidR="00F20CE1" w:rsidRPr="003451FC">
        <w:rPr>
          <w:rFonts w:cs="Times New Roman"/>
          <w:color w:val="333333"/>
          <w:szCs w:val="28"/>
        </w:rPr>
        <w:br/>
      </w:r>
      <w:r w:rsidRPr="003451FC">
        <w:rPr>
          <w:rFonts w:cs="Times New Roman"/>
          <w:color w:val="333333"/>
          <w:szCs w:val="28"/>
        </w:rPr>
        <w:t xml:space="preserve"> </w:t>
      </w:r>
      <w:r w:rsidR="00F20CE1" w:rsidRPr="003451FC">
        <w:rPr>
          <w:rFonts w:cs="Times New Roman"/>
          <w:b/>
          <w:color w:val="333333"/>
          <w:szCs w:val="28"/>
        </w:rPr>
        <w:t>III. NHIỆM VỤ CỤ THỂ</w:t>
      </w:r>
      <w:r w:rsidR="00F20CE1" w:rsidRPr="003451FC">
        <w:rPr>
          <w:rFonts w:cs="Times New Roman"/>
          <w:color w:val="333333"/>
          <w:szCs w:val="28"/>
        </w:rPr>
        <w:br/>
      </w:r>
      <w:r w:rsidRPr="003451FC">
        <w:rPr>
          <w:rFonts w:cs="Times New Roman"/>
          <w:color w:val="333333"/>
          <w:szCs w:val="28"/>
        </w:rPr>
        <w:t xml:space="preserve">     </w:t>
      </w:r>
      <w:r w:rsidR="007E68B3" w:rsidRPr="003451FC">
        <w:rPr>
          <w:rFonts w:cs="Times New Roman"/>
          <w:color w:val="333333"/>
          <w:szCs w:val="28"/>
        </w:rPr>
        <w:t xml:space="preserve">  </w:t>
      </w:r>
      <w:r w:rsidR="005B5CF6" w:rsidRPr="003451FC">
        <w:rPr>
          <w:rFonts w:eastAsia="Times New Roman" w:cs="Times New Roman"/>
          <w:color w:val="2E2E2E"/>
          <w:szCs w:val="28"/>
        </w:rPr>
        <w:t>1. Hội đồng nhà trường lựa chọn đồ chơi, học liệu được sử dụng trong nhà trường do Hiệu trưởng thành lập, giúp Hiệu trưởng tổ chức lựa chọn đồ chơi, học liệu trẻ em.</w:t>
      </w:r>
    </w:p>
    <w:p w:rsidR="005B5CF6" w:rsidRPr="003451FC" w:rsidRDefault="005B5CF6" w:rsidP="003451FC">
      <w:pPr>
        <w:spacing w:after="0" w:line="240" w:lineRule="auto"/>
        <w:ind w:firstLine="720"/>
        <w:rPr>
          <w:rFonts w:eastAsia="Times New Roman" w:cs="Times New Roman"/>
          <w:color w:val="2E2E2E"/>
          <w:szCs w:val="28"/>
        </w:rPr>
      </w:pPr>
      <w:r w:rsidRPr="005B5CF6">
        <w:rPr>
          <w:rFonts w:eastAsia="Times New Roman" w:cs="Times New Roman"/>
          <w:color w:val="2E2E2E"/>
          <w:szCs w:val="28"/>
        </w:rPr>
        <w:t xml:space="preserve">2. </w:t>
      </w:r>
      <w:r w:rsidRPr="003451FC">
        <w:rPr>
          <w:rFonts w:cs="Times New Roman"/>
          <w:color w:val="000000"/>
          <w:szCs w:val="28"/>
          <w:lang w:val="vi-VN"/>
        </w:rPr>
        <w:t xml:space="preserve">Thành phần Hội đồng lựa chọn </w:t>
      </w:r>
      <w:r w:rsidRPr="003451FC">
        <w:rPr>
          <w:rFonts w:eastAsia="Times New Roman" w:cs="Times New Roman"/>
          <w:color w:val="2E2E2E"/>
          <w:szCs w:val="28"/>
        </w:rPr>
        <w:t xml:space="preserve">đồ chơi, học liệu </w:t>
      </w:r>
      <w:r w:rsidRPr="003451FC">
        <w:rPr>
          <w:rFonts w:cs="Times New Roman"/>
          <w:color w:val="000000"/>
          <w:szCs w:val="28"/>
          <w:lang w:val="vi-VN"/>
        </w:rPr>
        <w:t xml:space="preserve">bao gồm </w:t>
      </w:r>
      <w:r w:rsidRPr="003451FC">
        <w:rPr>
          <w:rFonts w:eastAsia="Times New Roman" w:cs="Times New Roman"/>
          <w:color w:val="333333"/>
          <w:szCs w:val="28"/>
        </w:rPr>
        <w:t>Hiệu trưởng (Chủ tịch hội đồng); Phó hiệu trưởng (Phó chủ tịch hội đồng); Đại diện Tổ trưởng, đại diện giáo viên /nhóm lớp</w:t>
      </w:r>
      <w:r w:rsidRPr="005B5CF6">
        <w:rPr>
          <w:rFonts w:eastAsia="Times New Roman" w:cs="Times New Roman"/>
          <w:color w:val="2E2E2E"/>
          <w:szCs w:val="28"/>
        </w:rPr>
        <w:t xml:space="preserve">. Số lượng thành viên Hội đồng là số lẻ, tối thiểu là 9 (chín) người. </w:t>
      </w:r>
    </w:p>
    <w:p w:rsidR="005B5CF6" w:rsidRPr="005B5CF6" w:rsidRDefault="005B5CF6" w:rsidP="003451FC">
      <w:pPr>
        <w:spacing w:after="0" w:line="240" w:lineRule="auto"/>
        <w:ind w:firstLine="720"/>
        <w:rPr>
          <w:rFonts w:eastAsia="Times New Roman" w:cs="Times New Roman"/>
          <w:color w:val="2E2E2E"/>
          <w:szCs w:val="28"/>
        </w:rPr>
      </w:pPr>
      <w:r w:rsidRPr="005B5CF6">
        <w:rPr>
          <w:rFonts w:eastAsia="Times New Roman" w:cs="Times New Roman"/>
          <w:color w:val="2E2E2E"/>
          <w:szCs w:val="28"/>
        </w:rPr>
        <w:t xml:space="preserve">3. Hội đồng có nhiệm vụ lựa chọn, đề xuất danh mục đồ chơi, học liệu được sử dụng trong </w:t>
      </w:r>
      <w:r w:rsidRPr="003451FC">
        <w:rPr>
          <w:rFonts w:eastAsia="Times New Roman" w:cs="Times New Roman"/>
          <w:color w:val="2E2E2E"/>
          <w:szCs w:val="28"/>
        </w:rPr>
        <w:t>nhà trường</w:t>
      </w:r>
      <w:r w:rsidRPr="005B5CF6">
        <w:rPr>
          <w:rFonts w:eastAsia="Times New Roman" w:cs="Times New Roman"/>
          <w:color w:val="2E2E2E"/>
          <w:szCs w:val="28"/>
        </w:rPr>
        <w:t xml:space="preserve"> theo quy định tại Thông tư.</w:t>
      </w:r>
    </w:p>
    <w:p w:rsidR="005B5CF6" w:rsidRPr="005B5CF6" w:rsidRDefault="005B5CF6" w:rsidP="003451FC">
      <w:pPr>
        <w:spacing w:after="0" w:line="240" w:lineRule="auto"/>
        <w:ind w:firstLine="720"/>
        <w:rPr>
          <w:rFonts w:eastAsia="Times New Roman" w:cs="Times New Roman"/>
          <w:color w:val="2E2E2E"/>
          <w:szCs w:val="28"/>
        </w:rPr>
      </w:pPr>
      <w:r w:rsidRPr="005B5CF6">
        <w:rPr>
          <w:rFonts w:eastAsia="Times New Roman" w:cs="Times New Roman"/>
          <w:color w:val="2E2E2E"/>
          <w:szCs w:val="28"/>
        </w:rPr>
        <w:t>4. Các thành viên trong Hội đồng chịu trách nhiệm về ý kiến nhận xét, đánh giá lựa chọn đồ chơi, học liệu.</w:t>
      </w:r>
    </w:p>
    <w:p w:rsidR="005B5CF6" w:rsidRPr="005B5CF6" w:rsidRDefault="005B5CF6" w:rsidP="003451FC">
      <w:pPr>
        <w:spacing w:after="0" w:line="240" w:lineRule="auto"/>
        <w:ind w:firstLine="720"/>
        <w:rPr>
          <w:rFonts w:eastAsia="Times New Roman" w:cs="Times New Roman"/>
          <w:color w:val="2E2E2E"/>
          <w:szCs w:val="28"/>
        </w:rPr>
      </w:pPr>
      <w:r w:rsidRPr="005B5CF6">
        <w:rPr>
          <w:rFonts w:eastAsia="Times New Roman" w:cs="Times New Roman"/>
          <w:color w:val="2E2E2E"/>
          <w:szCs w:val="28"/>
        </w:rPr>
        <w:lastRenderedPageBreak/>
        <w:t>5. Hội đồng làm việc theo nguyên tắc tập trung, dân chủ, khách quan, minh bạch. Kết quả mỗi cuộc họp của Hội đồng được lập thành biên bản. Biên bản phải có chữ ký của các thành viên trong Hội đồng.</w:t>
      </w:r>
    </w:p>
    <w:p w:rsidR="005B5CF6" w:rsidRPr="005B5CF6" w:rsidRDefault="005B5CF6" w:rsidP="003451FC">
      <w:pPr>
        <w:spacing w:after="0" w:line="240" w:lineRule="auto"/>
        <w:rPr>
          <w:rFonts w:eastAsia="Times New Roman" w:cs="Times New Roman"/>
          <w:color w:val="2E2E2E"/>
          <w:szCs w:val="28"/>
        </w:rPr>
      </w:pPr>
      <w:r w:rsidRPr="003451FC">
        <w:rPr>
          <w:rFonts w:eastAsia="Times New Roman" w:cs="Times New Roman"/>
          <w:color w:val="2E2E2E"/>
          <w:szCs w:val="28"/>
        </w:rPr>
        <w:t>Nhà trường</w:t>
      </w:r>
      <w:r w:rsidRPr="005B5CF6">
        <w:rPr>
          <w:rFonts w:eastAsia="Times New Roman" w:cs="Times New Roman"/>
          <w:color w:val="2E2E2E"/>
          <w:szCs w:val="28"/>
        </w:rPr>
        <w:t xml:space="preserve"> căn cứ vào yêu cầu, nguyên tắc lựa chọn đồ chơi, học liệu; kế hoạch thực hiện năm học; kế hoạch thực hiện chuyên đề hàng năm; thực tiễn các hoạt động nuôi dưỡng, chăm sóc, giáo dục trẻ em, tiến hành rà soát, phân loại đồ chơi, học liệu hiện có. Trên cơ sở danh mục đồ chơi, học liệu do giáo viên và cán bộ quản lý đề xuất, </w:t>
      </w:r>
      <w:r w:rsidR="00807E4B" w:rsidRPr="003451FC">
        <w:rPr>
          <w:rFonts w:eastAsia="Times New Roman" w:cs="Times New Roman"/>
          <w:color w:val="2E2E2E"/>
          <w:szCs w:val="28"/>
        </w:rPr>
        <w:t>Hiệu trưởng</w:t>
      </w:r>
      <w:r w:rsidRPr="005B5CF6">
        <w:rPr>
          <w:rFonts w:eastAsia="Times New Roman" w:cs="Times New Roman"/>
          <w:color w:val="2E2E2E"/>
          <w:szCs w:val="28"/>
        </w:rPr>
        <w:t xml:space="preserve"> tổ chức Hội đồng lựa chọn đồ chơi, học liệu. Danh mục đồ chơi, học liệu được đề xuất lựa chọn có chữ ký của tổ/nhóm trưởng chuyên môn và đại diện giáo viên các nhóm/lớp.</w:t>
      </w:r>
    </w:p>
    <w:p w:rsidR="005B5CF6" w:rsidRPr="005B5CF6" w:rsidRDefault="00807E4B" w:rsidP="003451FC">
      <w:pPr>
        <w:spacing w:after="0" w:line="240" w:lineRule="auto"/>
        <w:ind w:firstLine="720"/>
        <w:rPr>
          <w:rFonts w:eastAsia="Times New Roman" w:cs="Times New Roman"/>
          <w:color w:val="2E2E2E"/>
          <w:szCs w:val="28"/>
        </w:rPr>
      </w:pPr>
      <w:r w:rsidRPr="003451FC">
        <w:rPr>
          <w:rFonts w:eastAsia="Times New Roman" w:cs="Times New Roman"/>
          <w:color w:val="2E2E2E"/>
          <w:szCs w:val="28"/>
        </w:rPr>
        <w:t>6</w:t>
      </w:r>
      <w:r w:rsidR="005B5CF6" w:rsidRPr="005B5CF6">
        <w:rPr>
          <w:rFonts w:eastAsia="Times New Roman" w:cs="Times New Roman"/>
          <w:color w:val="2E2E2E"/>
          <w:szCs w:val="28"/>
        </w:rPr>
        <w:t>. Hội đồng tổ chức họp, thảo luận, đánh giá đồ chơi, học liệu trên cơ sở danh mục đồ chơi, học liệu được đề xuất. Danh mục đồ chơi, học liệu được lựa chọn phải đạt trên 1/2 (một phần hai) số thành viên Hội đồng tán thành lựa chọn. Hội đồng tổng hợp kết quả lựa chọn đồ chơi, học liệu được sử dụng trong cơ sở giáo dục mầm non thành biên bản, có chữ ký của các thành viên trong Hội đồng.</w:t>
      </w:r>
    </w:p>
    <w:p w:rsidR="005B5CF6" w:rsidRPr="005B5CF6" w:rsidRDefault="00807E4B" w:rsidP="003451FC">
      <w:pPr>
        <w:spacing w:after="0" w:line="240" w:lineRule="auto"/>
        <w:ind w:firstLine="720"/>
        <w:rPr>
          <w:rFonts w:eastAsia="Times New Roman" w:cs="Times New Roman"/>
          <w:color w:val="2E2E2E"/>
          <w:szCs w:val="28"/>
        </w:rPr>
      </w:pPr>
      <w:r w:rsidRPr="003451FC">
        <w:rPr>
          <w:rFonts w:eastAsia="Times New Roman" w:cs="Times New Roman"/>
          <w:color w:val="2E2E2E"/>
          <w:szCs w:val="28"/>
        </w:rPr>
        <w:t>7</w:t>
      </w:r>
      <w:r w:rsidR="005B5CF6" w:rsidRPr="005B5CF6">
        <w:rPr>
          <w:rFonts w:eastAsia="Times New Roman" w:cs="Times New Roman"/>
          <w:color w:val="2E2E2E"/>
          <w:szCs w:val="28"/>
        </w:rPr>
        <w:t>. Hội đồng đề xuất với người đứng đầu cơ sở giáo dục mầm non danh mục đồ chơi, học liệu đã được Hội đồng lựa chọn để sử dụng trong cơ sở giáo dục mầm non.</w:t>
      </w:r>
    </w:p>
    <w:p w:rsidR="005B5CF6" w:rsidRPr="003451FC" w:rsidRDefault="00807E4B" w:rsidP="003451FC">
      <w:pPr>
        <w:spacing w:after="0" w:line="240" w:lineRule="auto"/>
        <w:ind w:firstLine="720"/>
        <w:rPr>
          <w:rFonts w:eastAsia="Times New Roman" w:cs="Times New Roman"/>
          <w:color w:val="2E2E2E"/>
          <w:szCs w:val="28"/>
        </w:rPr>
      </w:pPr>
      <w:r w:rsidRPr="003451FC">
        <w:rPr>
          <w:rFonts w:eastAsia="Times New Roman" w:cs="Times New Roman"/>
          <w:color w:val="2E2E2E"/>
          <w:szCs w:val="28"/>
        </w:rPr>
        <w:t>8</w:t>
      </w:r>
      <w:r w:rsidR="005B5CF6" w:rsidRPr="005B5CF6">
        <w:rPr>
          <w:rFonts w:eastAsia="Times New Roman" w:cs="Times New Roman"/>
          <w:color w:val="2E2E2E"/>
          <w:szCs w:val="28"/>
        </w:rPr>
        <w:t xml:space="preserve">. Trên cơ sở đề xuất của Hội đồng, </w:t>
      </w:r>
      <w:r w:rsidRPr="003451FC">
        <w:rPr>
          <w:rFonts w:eastAsia="Times New Roman" w:cs="Times New Roman"/>
          <w:color w:val="2E2E2E"/>
          <w:szCs w:val="28"/>
        </w:rPr>
        <w:t>Hiệu trưởng</w:t>
      </w:r>
      <w:r w:rsidR="005B5CF6" w:rsidRPr="005B5CF6">
        <w:rPr>
          <w:rFonts w:eastAsia="Times New Roman" w:cs="Times New Roman"/>
          <w:color w:val="2E2E2E"/>
          <w:szCs w:val="28"/>
        </w:rPr>
        <w:t xml:space="preserve"> phê duyệt danh mục đồ chơi, học liệu được sử dụng trong </w:t>
      </w:r>
      <w:r w:rsidRPr="003451FC">
        <w:rPr>
          <w:rFonts w:eastAsia="Times New Roman" w:cs="Times New Roman"/>
          <w:color w:val="2E2E2E"/>
          <w:szCs w:val="28"/>
        </w:rPr>
        <w:t>nhà trường</w:t>
      </w:r>
      <w:r w:rsidR="005B5CF6" w:rsidRPr="005B5CF6">
        <w:rPr>
          <w:rFonts w:eastAsia="Times New Roman" w:cs="Times New Roman"/>
          <w:color w:val="2E2E2E"/>
          <w:szCs w:val="28"/>
        </w:rPr>
        <w:t xml:space="preserve">; lập kế hoạch mua sắm, đề xuất với </w:t>
      </w:r>
      <w:r w:rsidRPr="003451FC">
        <w:rPr>
          <w:rFonts w:eastAsia="Times New Roman" w:cs="Times New Roman"/>
          <w:color w:val="2E2E2E"/>
          <w:szCs w:val="28"/>
        </w:rPr>
        <w:t>Phòng Giáo dục</w:t>
      </w:r>
      <w:r w:rsidR="005B5CF6" w:rsidRPr="005B5CF6">
        <w:rPr>
          <w:rFonts w:eastAsia="Times New Roman" w:cs="Times New Roman"/>
          <w:color w:val="2E2E2E"/>
          <w:szCs w:val="28"/>
        </w:rPr>
        <w:t>; tự làm đồ chơi, học liệu.</w:t>
      </w:r>
    </w:p>
    <w:p w:rsidR="005061F3" w:rsidRPr="003451FC" w:rsidRDefault="007E68B3" w:rsidP="003451FC">
      <w:pPr>
        <w:spacing w:after="0"/>
        <w:ind w:firstLine="720"/>
        <w:rPr>
          <w:rFonts w:eastAsia="Times New Roman" w:cs="Times New Roman"/>
          <w:color w:val="2E2E2E"/>
          <w:szCs w:val="28"/>
        </w:rPr>
      </w:pPr>
      <w:r w:rsidRPr="003451FC">
        <w:rPr>
          <w:rFonts w:cs="Times New Roman"/>
          <w:color w:val="333333"/>
          <w:szCs w:val="28"/>
        </w:rPr>
        <w:t xml:space="preserve"> </w:t>
      </w:r>
      <w:r w:rsidR="00807E4B" w:rsidRPr="003451FC">
        <w:rPr>
          <w:rFonts w:cs="Times New Roman"/>
          <w:color w:val="333333"/>
          <w:szCs w:val="28"/>
        </w:rPr>
        <w:t>9</w:t>
      </w:r>
      <w:r w:rsidR="00AB1208" w:rsidRPr="003451FC">
        <w:rPr>
          <w:rFonts w:cs="Times New Roman"/>
          <w:color w:val="333333"/>
          <w:szCs w:val="28"/>
        </w:rPr>
        <w:t>.</w:t>
      </w:r>
      <w:r w:rsidR="005061F3" w:rsidRPr="003451FC">
        <w:rPr>
          <w:rFonts w:cs="Times New Roman"/>
          <w:color w:val="333333"/>
          <w:szCs w:val="28"/>
        </w:rPr>
        <w:t>Nhà trường t</w:t>
      </w:r>
      <w:r w:rsidR="005061F3" w:rsidRPr="003451FC">
        <w:rPr>
          <w:rFonts w:eastAsia="Times New Roman" w:cs="Times New Roman"/>
          <w:color w:val="2E2E2E"/>
          <w:szCs w:val="28"/>
        </w:rPr>
        <w:t>ổ chức lựa chọn, khai thác, sử dụng đồ chơi, học liệu theo quy định tại Thông tư này; báo cáo phòng giáo dục và đào tạo kết quả lựa chọn đồ chơi, học liệu; chịu trách nhiệm trước các cơ quan quản lý giáo dục, cha mẹ/người chăm sóc trẻ em về quyết định lựa chọn, khai thác, sử dụng đồ chơi, học liệu.</w:t>
      </w:r>
    </w:p>
    <w:p w:rsidR="005061F3" w:rsidRPr="005061F3" w:rsidRDefault="00807E4B" w:rsidP="003451FC">
      <w:pPr>
        <w:spacing w:after="0" w:line="240" w:lineRule="auto"/>
        <w:ind w:firstLine="720"/>
        <w:rPr>
          <w:rFonts w:eastAsia="Times New Roman" w:cs="Times New Roman"/>
          <w:color w:val="2E2E2E"/>
          <w:szCs w:val="28"/>
        </w:rPr>
      </w:pPr>
      <w:r w:rsidRPr="003451FC">
        <w:rPr>
          <w:rFonts w:eastAsia="Times New Roman" w:cs="Times New Roman"/>
          <w:color w:val="2E2E2E"/>
          <w:szCs w:val="28"/>
        </w:rPr>
        <w:t>10</w:t>
      </w:r>
      <w:r w:rsidR="005061F3" w:rsidRPr="005061F3">
        <w:rPr>
          <w:rFonts w:eastAsia="Times New Roman" w:cs="Times New Roman"/>
          <w:color w:val="2E2E2E"/>
          <w:szCs w:val="28"/>
        </w:rPr>
        <w:t xml:space="preserve">. Cán bộ quản lý và giáo viên trong </w:t>
      </w:r>
      <w:r w:rsidR="00AB1208" w:rsidRPr="003451FC">
        <w:rPr>
          <w:rFonts w:eastAsia="Times New Roman" w:cs="Times New Roman"/>
          <w:color w:val="2E2E2E"/>
          <w:szCs w:val="28"/>
        </w:rPr>
        <w:t xml:space="preserve">trường </w:t>
      </w:r>
      <w:r w:rsidR="005061F3" w:rsidRPr="005061F3">
        <w:rPr>
          <w:rFonts w:eastAsia="Times New Roman" w:cs="Times New Roman"/>
          <w:color w:val="2E2E2E"/>
          <w:szCs w:val="28"/>
        </w:rPr>
        <w:t>khai thác, sử dụng hiệu quả đồ chơi, học liệu đã được lựa chọn trong tổ chức hoạt động nuôi dưỡng, chăm sóc, giáo dục; có trách nhiệm cung cấp đầy đủ và chính xác thông tin về đồ chơi, học liệu đã được lựa chọn với cha mẹ/người chăm sóc trẻ em.</w:t>
      </w:r>
    </w:p>
    <w:p w:rsidR="005061F3" w:rsidRPr="005061F3" w:rsidRDefault="003451FC" w:rsidP="003451FC">
      <w:pPr>
        <w:spacing w:after="0" w:line="240" w:lineRule="auto"/>
        <w:ind w:firstLine="720"/>
        <w:rPr>
          <w:rFonts w:eastAsia="Times New Roman" w:cs="Times New Roman"/>
          <w:color w:val="2E2E2E"/>
          <w:szCs w:val="28"/>
        </w:rPr>
      </w:pPr>
      <w:r>
        <w:rPr>
          <w:rFonts w:eastAsia="Times New Roman" w:cs="Times New Roman"/>
          <w:color w:val="2E2E2E"/>
          <w:szCs w:val="28"/>
        </w:rPr>
        <w:t>11.</w:t>
      </w:r>
      <w:r w:rsidR="005061F3" w:rsidRPr="005061F3">
        <w:rPr>
          <w:rFonts w:eastAsia="Times New Roman" w:cs="Times New Roman"/>
          <w:color w:val="2E2E2E"/>
          <w:szCs w:val="28"/>
        </w:rPr>
        <w:t xml:space="preserve">Báo cáo </w:t>
      </w:r>
      <w:r w:rsidR="00AB1208" w:rsidRPr="003451FC">
        <w:rPr>
          <w:rFonts w:eastAsia="Times New Roman" w:cs="Times New Roman"/>
          <w:color w:val="2E2E2E"/>
          <w:szCs w:val="28"/>
        </w:rPr>
        <w:t>về Phòng giáo dục</w:t>
      </w:r>
      <w:r w:rsidR="005061F3" w:rsidRPr="005061F3">
        <w:rPr>
          <w:rFonts w:eastAsia="Times New Roman" w:cs="Times New Roman"/>
          <w:color w:val="2E2E2E"/>
          <w:szCs w:val="28"/>
        </w:rPr>
        <w:t xml:space="preserve"> về quyết định lựa chọn đồ chơi, học liệu, kế hoạch mua sắm, trang bị đồ chơi, học liệu hằng năm và tình hình khai thác, sử dụng đồ chơi, học liệu của </w:t>
      </w:r>
      <w:r w:rsidR="00AB1208" w:rsidRPr="003451FC">
        <w:rPr>
          <w:rFonts w:eastAsia="Times New Roman" w:cs="Times New Roman"/>
          <w:color w:val="2E2E2E"/>
          <w:szCs w:val="28"/>
        </w:rPr>
        <w:t>nhà trường</w:t>
      </w:r>
      <w:r w:rsidR="005061F3" w:rsidRPr="005061F3">
        <w:rPr>
          <w:rFonts w:eastAsia="Times New Roman" w:cs="Times New Roman"/>
          <w:color w:val="2E2E2E"/>
          <w:szCs w:val="28"/>
        </w:rPr>
        <w:t>;</w:t>
      </w:r>
    </w:p>
    <w:p w:rsidR="005061F3" w:rsidRPr="005061F3" w:rsidRDefault="003451FC" w:rsidP="003451FC">
      <w:pPr>
        <w:spacing w:after="0" w:line="240" w:lineRule="auto"/>
        <w:ind w:firstLine="720"/>
        <w:rPr>
          <w:rFonts w:eastAsia="Times New Roman" w:cs="Times New Roman"/>
          <w:color w:val="2E2E2E"/>
          <w:szCs w:val="28"/>
        </w:rPr>
      </w:pPr>
      <w:r>
        <w:rPr>
          <w:rFonts w:eastAsia="Times New Roman" w:cs="Times New Roman"/>
          <w:color w:val="2E2E2E"/>
          <w:szCs w:val="28"/>
        </w:rPr>
        <w:t>12.</w:t>
      </w:r>
      <w:r w:rsidR="005061F3" w:rsidRPr="005061F3">
        <w:rPr>
          <w:rFonts w:eastAsia="Times New Roman" w:cs="Times New Roman"/>
          <w:color w:val="2E2E2E"/>
          <w:szCs w:val="28"/>
        </w:rPr>
        <w:t>Định kỳ, Hiệu trưởng có trách nhiệm tổ chức rà soát, kiểm tra chất lượng đồ chơi, học liệu đang sử dụng; có biện pháp khắc phục, thay thế (nếu cần thiết);</w:t>
      </w:r>
    </w:p>
    <w:p w:rsidR="005061F3" w:rsidRPr="003451FC" w:rsidRDefault="003451FC" w:rsidP="003451FC">
      <w:pPr>
        <w:spacing w:after="0" w:line="240" w:lineRule="auto"/>
        <w:ind w:firstLine="720"/>
        <w:rPr>
          <w:rFonts w:eastAsia="Times New Roman" w:cs="Times New Roman"/>
          <w:color w:val="2E2E2E"/>
          <w:szCs w:val="28"/>
        </w:rPr>
      </w:pPr>
      <w:r>
        <w:rPr>
          <w:rFonts w:eastAsia="Times New Roman" w:cs="Times New Roman"/>
          <w:color w:val="2E2E2E"/>
          <w:szCs w:val="28"/>
        </w:rPr>
        <w:t>13.</w:t>
      </w:r>
      <w:r w:rsidR="005061F3" w:rsidRPr="005061F3">
        <w:rPr>
          <w:rFonts w:eastAsia="Times New Roman" w:cs="Times New Roman"/>
          <w:color w:val="2E2E2E"/>
          <w:szCs w:val="28"/>
        </w:rPr>
        <w:t xml:space="preserve">Thông báo cho cán bộ quản lý, giáo viên trong </w:t>
      </w:r>
      <w:r w:rsidR="00AB1208" w:rsidRPr="003451FC">
        <w:rPr>
          <w:rFonts w:eastAsia="Times New Roman" w:cs="Times New Roman"/>
          <w:color w:val="2E2E2E"/>
          <w:szCs w:val="28"/>
        </w:rPr>
        <w:t>nhà trường</w:t>
      </w:r>
      <w:r w:rsidR="005061F3" w:rsidRPr="005061F3">
        <w:rPr>
          <w:rFonts w:eastAsia="Times New Roman" w:cs="Times New Roman"/>
          <w:color w:val="2E2E2E"/>
          <w:szCs w:val="28"/>
        </w:rPr>
        <w:t>, cha mẹ/ người chăm sóc trẻ em về danh mục và số lượng đồ chơi, học liệu. Tổ chức tư vấn cho cha mẹ/ người chăm sóc trẻ em lựa chọn, mua đồ chơi, học liệu nếu có nhu cầu riêng;</w:t>
      </w:r>
    </w:p>
    <w:p w:rsidR="00954792" w:rsidRPr="003451FC" w:rsidRDefault="00954792" w:rsidP="003451FC">
      <w:pPr>
        <w:spacing w:after="0" w:line="240" w:lineRule="auto"/>
        <w:rPr>
          <w:rFonts w:eastAsia="Times New Roman" w:cs="Times New Roman"/>
          <w:color w:val="333333"/>
          <w:szCs w:val="28"/>
        </w:rPr>
      </w:pPr>
      <w:r w:rsidRPr="003451FC">
        <w:rPr>
          <w:rFonts w:eastAsia="Times New Roman" w:cs="Times New Roman"/>
          <w:color w:val="333333"/>
          <w:szCs w:val="28"/>
        </w:rPr>
        <w:lastRenderedPageBreak/>
        <w:t xml:space="preserve">       </w:t>
      </w:r>
      <w:r w:rsidR="00F20CE1" w:rsidRPr="003451FC">
        <w:rPr>
          <w:rFonts w:eastAsia="Times New Roman" w:cs="Times New Roman"/>
          <w:color w:val="333333"/>
          <w:szCs w:val="28"/>
        </w:rPr>
        <w:t xml:space="preserve"> </w:t>
      </w:r>
      <w:r w:rsidR="003451FC">
        <w:rPr>
          <w:rFonts w:eastAsia="Times New Roman" w:cs="Times New Roman"/>
          <w:color w:val="333333"/>
          <w:szCs w:val="28"/>
        </w:rPr>
        <w:t>14.</w:t>
      </w:r>
      <w:r w:rsidR="00F20CE1" w:rsidRPr="003451FC">
        <w:rPr>
          <w:rFonts w:eastAsia="Times New Roman" w:cs="Times New Roman"/>
          <w:color w:val="333333"/>
          <w:szCs w:val="28"/>
        </w:rPr>
        <w:t xml:space="preserve">Hiệu trưởng công bố công khai danh mục </w:t>
      </w:r>
      <w:r w:rsidR="00AE47BA" w:rsidRPr="003451FC">
        <w:rPr>
          <w:rFonts w:eastAsia="Times New Roman" w:cs="Times New Roman"/>
          <w:color w:val="333333"/>
          <w:szCs w:val="28"/>
        </w:rPr>
        <w:t>tài liệu</w:t>
      </w:r>
      <w:r w:rsidR="00F20CE1" w:rsidRPr="003451FC">
        <w:rPr>
          <w:rFonts w:eastAsia="Times New Roman" w:cs="Times New Roman"/>
          <w:color w:val="333333"/>
          <w:szCs w:val="28"/>
        </w:rPr>
        <w:t xml:space="preserve"> sử dụ</w:t>
      </w:r>
      <w:r w:rsidR="00D16BB9">
        <w:rPr>
          <w:rFonts w:eastAsia="Times New Roman" w:cs="Times New Roman"/>
          <w:color w:val="333333"/>
          <w:szCs w:val="28"/>
        </w:rPr>
        <w:t>ng trong nhà trường năm học 2024-2025</w:t>
      </w:r>
      <w:r w:rsidR="00F20CE1" w:rsidRPr="003451FC">
        <w:rPr>
          <w:rFonts w:eastAsia="Times New Roman" w:cs="Times New Roman"/>
          <w:color w:val="333333"/>
          <w:szCs w:val="28"/>
        </w:rPr>
        <w:t xml:space="preserve">; niêm yết tại bảng tin và trên website </w:t>
      </w:r>
      <w:r w:rsidR="008501C7" w:rsidRPr="003451FC">
        <w:rPr>
          <w:rFonts w:eastAsia="Times New Roman" w:cs="Times New Roman"/>
          <w:color w:val="333333"/>
          <w:szCs w:val="28"/>
        </w:rPr>
        <w:t>của trường chậm</w:t>
      </w:r>
      <w:r w:rsidR="00D16BB9">
        <w:rPr>
          <w:rFonts w:eastAsia="Times New Roman" w:cs="Times New Roman"/>
          <w:color w:val="333333"/>
          <w:szCs w:val="28"/>
        </w:rPr>
        <w:t xml:space="preserve"> nhất vào ngày 20/9/2024</w:t>
      </w:r>
      <w:r w:rsidR="00F20CE1" w:rsidRPr="003451FC">
        <w:rPr>
          <w:rFonts w:eastAsia="Times New Roman" w:cs="Times New Roman"/>
          <w:color w:val="333333"/>
          <w:szCs w:val="28"/>
        </w:rPr>
        <w:t>.</w:t>
      </w:r>
      <w:r w:rsidR="00F20CE1" w:rsidRPr="003451FC">
        <w:rPr>
          <w:rFonts w:eastAsia="Times New Roman" w:cs="Times New Roman"/>
          <w:color w:val="333333"/>
          <w:szCs w:val="28"/>
        </w:rPr>
        <w:br/>
      </w:r>
      <w:r w:rsidRPr="003451FC">
        <w:rPr>
          <w:rFonts w:eastAsia="Times New Roman" w:cs="Times New Roman"/>
          <w:b/>
          <w:color w:val="333333"/>
          <w:szCs w:val="28"/>
        </w:rPr>
        <w:t>I</w:t>
      </w:r>
      <w:r w:rsidR="00F20CE1" w:rsidRPr="003451FC">
        <w:rPr>
          <w:rFonts w:eastAsia="Times New Roman" w:cs="Times New Roman"/>
          <w:b/>
          <w:color w:val="333333"/>
          <w:szCs w:val="28"/>
        </w:rPr>
        <w:t>V. TỔ CHỨC THỰC HIỆN</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b/>
          <w:color w:val="333333"/>
          <w:szCs w:val="28"/>
        </w:rPr>
        <w:t>1. Trách nhiệm của Hiệu trưởng, Phó hiệu trưởng nhà trường</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color w:val="333333"/>
          <w:szCs w:val="28"/>
        </w:rPr>
        <w:t xml:space="preserve"> Lựa chọn và ra Quyết định</w:t>
      </w:r>
      <w:r w:rsidR="00BD002B" w:rsidRPr="003451FC">
        <w:rPr>
          <w:rFonts w:eastAsia="Times New Roman" w:cs="Times New Roman"/>
          <w:color w:val="333333"/>
          <w:szCs w:val="28"/>
        </w:rPr>
        <w:t xml:space="preserve"> thành lập Hội đồng lựa chọn </w:t>
      </w:r>
      <w:r w:rsidR="00807E4B" w:rsidRPr="005061F3">
        <w:rPr>
          <w:rFonts w:eastAsia="Times New Roman" w:cs="Times New Roman"/>
          <w:color w:val="2E2E2E"/>
          <w:szCs w:val="28"/>
        </w:rPr>
        <w:t>đồ chơi, học liệu</w:t>
      </w:r>
      <w:r w:rsidR="00F20CE1" w:rsidRPr="003451FC">
        <w:rPr>
          <w:rFonts w:eastAsia="Times New Roman" w:cs="Times New Roman"/>
          <w:color w:val="333333"/>
          <w:szCs w:val="28"/>
        </w:rPr>
        <w:t>;</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color w:val="333333"/>
          <w:szCs w:val="28"/>
        </w:rPr>
        <w:t xml:space="preserve"> Sử dụng </w:t>
      </w:r>
      <w:r w:rsidR="00BD002B" w:rsidRPr="003451FC">
        <w:rPr>
          <w:rFonts w:eastAsia="Times New Roman" w:cs="Times New Roman"/>
          <w:color w:val="333333"/>
          <w:szCs w:val="28"/>
        </w:rPr>
        <w:t>tài liệu</w:t>
      </w:r>
      <w:r w:rsidR="00F20CE1" w:rsidRPr="003451FC">
        <w:rPr>
          <w:rFonts w:eastAsia="Times New Roman" w:cs="Times New Roman"/>
          <w:color w:val="333333"/>
          <w:szCs w:val="28"/>
        </w:rPr>
        <w:t xml:space="preserve"> đã được lựa chọn trong tổ chức dạy và học; hướng dẫn giáo viên, học sinh, cha mẹ học sinh sử dụng </w:t>
      </w:r>
      <w:r w:rsidR="003451FC" w:rsidRPr="005061F3">
        <w:rPr>
          <w:rFonts w:eastAsia="Times New Roman" w:cs="Times New Roman"/>
          <w:color w:val="2E2E2E"/>
          <w:szCs w:val="28"/>
        </w:rPr>
        <w:t xml:space="preserve">đồ chơi, học liệu </w:t>
      </w:r>
      <w:r w:rsidR="00F20CE1" w:rsidRPr="003451FC">
        <w:rPr>
          <w:rFonts w:eastAsia="Times New Roman" w:cs="Times New Roman"/>
          <w:color w:val="333333"/>
          <w:szCs w:val="28"/>
        </w:rPr>
        <w:t>theo quy định của pháp luật.</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color w:val="333333"/>
          <w:szCs w:val="28"/>
        </w:rPr>
        <w:t xml:space="preserve"> Chịu trách nhiệm trước các cơ quan quản lý giáo dục, học sinh, cha mẹ học sinh về quyết định lựa chọn </w:t>
      </w:r>
      <w:r w:rsidR="003451FC" w:rsidRPr="005061F3">
        <w:rPr>
          <w:rFonts w:eastAsia="Times New Roman" w:cs="Times New Roman"/>
          <w:color w:val="2E2E2E"/>
          <w:szCs w:val="28"/>
        </w:rPr>
        <w:t xml:space="preserve">đồ chơi, học liệu </w:t>
      </w:r>
      <w:r w:rsidR="00F20CE1" w:rsidRPr="003451FC">
        <w:rPr>
          <w:rFonts w:eastAsia="Times New Roman" w:cs="Times New Roman"/>
          <w:color w:val="333333"/>
          <w:szCs w:val="28"/>
        </w:rPr>
        <w:t>của nhà trường.</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b/>
          <w:color w:val="333333"/>
          <w:szCs w:val="28"/>
        </w:rPr>
        <w:t>2. Trách</w:t>
      </w:r>
      <w:r w:rsidR="00BD002B" w:rsidRPr="003451FC">
        <w:rPr>
          <w:rFonts w:eastAsia="Times New Roman" w:cs="Times New Roman"/>
          <w:b/>
          <w:color w:val="333333"/>
          <w:szCs w:val="28"/>
        </w:rPr>
        <w:t xml:space="preserve"> nhiệm của Hội đồng lựa chọn tài liệu</w:t>
      </w:r>
      <w:r w:rsidR="00F20CE1" w:rsidRPr="003451FC">
        <w:rPr>
          <w:rFonts w:eastAsia="Times New Roman" w:cs="Times New Roman"/>
          <w:b/>
          <w:color w:val="333333"/>
          <w:szCs w:val="28"/>
        </w:rPr>
        <w:br/>
      </w:r>
      <w:r w:rsidRPr="003451FC">
        <w:rPr>
          <w:rFonts w:eastAsia="Times New Roman" w:cs="Times New Roman"/>
          <w:color w:val="333333"/>
          <w:szCs w:val="28"/>
        </w:rPr>
        <w:t xml:space="preserve">       </w:t>
      </w:r>
      <w:r w:rsidR="00F20CE1" w:rsidRPr="003451FC">
        <w:rPr>
          <w:rFonts w:eastAsia="Times New Roman" w:cs="Times New Roman"/>
          <w:color w:val="333333"/>
          <w:szCs w:val="28"/>
        </w:rPr>
        <w:t>Lập kế hoạch và tổ chức thực hiện kế hoạch làm việc của Hội đồng.</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color w:val="333333"/>
          <w:szCs w:val="28"/>
        </w:rPr>
        <w:t xml:space="preserve"> Phân công nhiệm vụ cụ thể cho các thành viên Hội đồng.</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b/>
          <w:color w:val="333333"/>
          <w:szCs w:val="28"/>
        </w:rPr>
        <w:t xml:space="preserve">3. Trách nhiệm của </w:t>
      </w:r>
      <w:r w:rsidRPr="003451FC">
        <w:rPr>
          <w:rFonts w:eastAsia="Times New Roman" w:cs="Times New Roman"/>
          <w:b/>
          <w:color w:val="333333"/>
          <w:szCs w:val="28"/>
        </w:rPr>
        <w:t>tổ khối trưởng</w:t>
      </w:r>
      <w:r w:rsidRPr="003451FC">
        <w:rPr>
          <w:rFonts w:eastAsia="Times New Roman" w:cs="Times New Roman"/>
          <w:color w:val="333333"/>
          <w:szCs w:val="28"/>
        </w:rPr>
        <w:t xml:space="preserve"> </w:t>
      </w:r>
      <w:r w:rsidR="00BD002B" w:rsidRPr="003451FC">
        <w:rPr>
          <w:rFonts w:eastAsia="Times New Roman" w:cs="Times New Roman"/>
          <w:color w:val="333333"/>
          <w:szCs w:val="28"/>
        </w:rPr>
        <w:br/>
      </w:r>
      <w:r w:rsidRPr="003451FC">
        <w:rPr>
          <w:rFonts w:eastAsia="Times New Roman" w:cs="Times New Roman"/>
          <w:color w:val="333333"/>
          <w:szCs w:val="28"/>
        </w:rPr>
        <w:t xml:space="preserve">       </w:t>
      </w:r>
      <w:r w:rsidR="00BD002B" w:rsidRPr="003451FC">
        <w:rPr>
          <w:rFonts w:eastAsia="Times New Roman" w:cs="Times New Roman"/>
          <w:color w:val="333333"/>
          <w:szCs w:val="28"/>
        </w:rPr>
        <w:t xml:space="preserve">Tổ </w:t>
      </w:r>
      <w:r w:rsidRPr="003451FC">
        <w:rPr>
          <w:rFonts w:eastAsia="Times New Roman" w:cs="Times New Roman"/>
          <w:color w:val="333333"/>
          <w:szCs w:val="28"/>
        </w:rPr>
        <w:t xml:space="preserve">khối </w:t>
      </w:r>
      <w:r w:rsidR="00BD002B" w:rsidRPr="003451FC">
        <w:rPr>
          <w:rFonts w:eastAsia="Times New Roman" w:cs="Times New Roman"/>
          <w:color w:val="333333"/>
          <w:szCs w:val="28"/>
        </w:rPr>
        <w:t xml:space="preserve">trưởng </w:t>
      </w:r>
      <w:r w:rsidRPr="003451FC">
        <w:rPr>
          <w:rFonts w:eastAsia="Times New Roman" w:cs="Times New Roman"/>
          <w:color w:val="333333"/>
          <w:szCs w:val="28"/>
        </w:rPr>
        <w:t>có nhiệm vụ</w:t>
      </w:r>
      <w:r w:rsidR="00F20CE1" w:rsidRPr="003451FC">
        <w:rPr>
          <w:rFonts w:eastAsia="Times New Roman" w:cs="Times New Roman"/>
          <w:color w:val="333333"/>
          <w:szCs w:val="28"/>
        </w:rPr>
        <w:t xml:space="preserve"> tổ chức cho giáo viên nghiên cứu nội dung, chương trình, danh mục </w:t>
      </w:r>
      <w:r w:rsidR="003451FC" w:rsidRPr="005061F3">
        <w:rPr>
          <w:rFonts w:eastAsia="Times New Roman" w:cs="Times New Roman"/>
          <w:color w:val="2E2E2E"/>
          <w:szCs w:val="28"/>
        </w:rPr>
        <w:t xml:space="preserve">đồ chơi, học liệu </w:t>
      </w:r>
      <w:r w:rsidR="00F20CE1" w:rsidRPr="003451FC">
        <w:rPr>
          <w:rFonts w:eastAsia="Times New Roman" w:cs="Times New Roman"/>
          <w:color w:val="333333"/>
          <w:szCs w:val="28"/>
        </w:rPr>
        <w:t xml:space="preserve">đã được Bộ GDĐT phê duyệt và tiêu chí lựa chọn </w:t>
      </w:r>
      <w:r w:rsidR="00BD002B" w:rsidRPr="003451FC">
        <w:rPr>
          <w:rFonts w:eastAsia="Times New Roman" w:cs="Times New Roman"/>
          <w:color w:val="333333"/>
          <w:szCs w:val="28"/>
        </w:rPr>
        <w:t>tài liệu</w:t>
      </w:r>
      <w:r w:rsidR="00F20CE1" w:rsidRPr="003451FC">
        <w:rPr>
          <w:rFonts w:eastAsia="Times New Roman" w:cs="Times New Roman"/>
          <w:color w:val="333333"/>
          <w:szCs w:val="28"/>
        </w:rPr>
        <w:t xml:space="preserve"> theo quy định của </w:t>
      </w:r>
      <w:r w:rsidR="00BD002B" w:rsidRPr="003451FC">
        <w:rPr>
          <w:rFonts w:eastAsia="Times New Roman" w:cs="Times New Roman"/>
          <w:color w:val="333333"/>
          <w:szCs w:val="28"/>
        </w:rPr>
        <w:t>Sở Giáo dục TPHCM và Phòng giáo dục huyện Cần Giờ;</w:t>
      </w:r>
      <w:r w:rsidR="00BD002B" w:rsidRPr="003451FC">
        <w:rPr>
          <w:rFonts w:eastAsia="Times New Roman" w:cs="Times New Roman"/>
          <w:color w:val="333333"/>
          <w:szCs w:val="28"/>
        </w:rPr>
        <w:br/>
      </w:r>
      <w:r w:rsidR="00BD002B" w:rsidRPr="003451FC">
        <w:rPr>
          <w:rFonts w:eastAsia="Times New Roman" w:cs="Times New Roman"/>
          <w:b/>
          <w:color w:val="333333"/>
          <w:szCs w:val="28"/>
        </w:rPr>
        <w:t xml:space="preserve">   </w:t>
      </w:r>
      <w:r w:rsidRPr="003451FC">
        <w:rPr>
          <w:rFonts w:eastAsia="Times New Roman" w:cs="Times New Roman"/>
          <w:b/>
          <w:color w:val="333333"/>
          <w:szCs w:val="28"/>
        </w:rPr>
        <w:t xml:space="preserve">    4</w:t>
      </w:r>
      <w:r w:rsidR="00BD002B" w:rsidRPr="003451FC">
        <w:rPr>
          <w:rFonts w:eastAsia="Times New Roman" w:cs="Times New Roman"/>
          <w:b/>
          <w:color w:val="333333"/>
          <w:szCs w:val="28"/>
        </w:rPr>
        <w:t>. Trách nhiệm của G</w:t>
      </w:r>
      <w:r w:rsidR="00F20CE1" w:rsidRPr="003451FC">
        <w:rPr>
          <w:rFonts w:eastAsia="Times New Roman" w:cs="Times New Roman"/>
          <w:b/>
          <w:color w:val="333333"/>
          <w:szCs w:val="28"/>
        </w:rPr>
        <w:t>iáo viên</w:t>
      </w:r>
      <w:r w:rsidR="00F20CE1" w:rsidRPr="003451FC">
        <w:rPr>
          <w:rFonts w:eastAsia="Times New Roman" w:cs="Times New Roman"/>
          <w:color w:val="333333"/>
          <w:szCs w:val="28"/>
        </w:rPr>
        <w:t xml:space="preserve"> </w:t>
      </w:r>
    </w:p>
    <w:p w:rsidR="00CC6A87" w:rsidRDefault="00954792" w:rsidP="003451FC">
      <w:pPr>
        <w:spacing w:after="0" w:line="240" w:lineRule="auto"/>
        <w:rPr>
          <w:rFonts w:eastAsia="Times New Roman" w:cs="Times New Roman"/>
          <w:color w:val="333333"/>
          <w:szCs w:val="28"/>
        </w:rPr>
      </w:pPr>
      <w:r w:rsidRPr="003451FC">
        <w:rPr>
          <w:rFonts w:eastAsia="Times New Roman" w:cs="Times New Roman"/>
          <w:color w:val="333333"/>
          <w:szCs w:val="28"/>
        </w:rPr>
        <w:t xml:space="preserve">      T</w:t>
      </w:r>
      <w:r w:rsidR="00BD002B" w:rsidRPr="003451FC">
        <w:rPr>
          <w:rFonts w:eastAsia="Times New Roman" w:cs="Times New Roman"/>
          <w:color w:val="333333"/>
          <w:szCs w:val="28"/>
        </w:rPr>
        <w:t xml:space="preserve">ổ chức các </w:t>
      </w:r>
      <w:r w:rsidR="00F20CE1" w:rsidRPr="003451FC">
        <w:rPr>
          <w:rFonts w:eastAsia="Times New Roman" w:cs="Times New Roman"/>
          <w:color w:val="333333"/>
          <w:szCs w:val="28"/>
        </w:rPr>
        <w:t xml:space="preserve"> hoạt động giáo dục chịu trách nhiệm thực hiện và phối hợp tốt các hoạt động được nêu trong kế hoạch.</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color w:val="333333"/>
          <w:szCs w:val="28"/>
        </w:rPr>
        <w:t xml:space="preserve">Mỗi giáo viên phải nêu cao tinh thần trách nhiệm trong công tác tuyên truyền về đổi mới chương trình, </w:t>
      </w:r>
      <w:r w:rsidR="00BD002B" w:rsidRPr="003451FC">
        <w:rPr>
          <w:rFonts w:eastAsia="Times New Roman" w:cs="Times New Roman"/>
          <w:color w:val="333333"/>
          <w:szCs w:val="28"/>
        </w:rPr>
        <w:t xml:space="preserve">tài liệu </w:t>
      </w:r>
      <w:r w:rsidR="00F20CE1" w:rsidRPr="003451FC">
        <w:rPr>
          <w:rFonts w:eastAsia="Times New Roman" w:cs="Times New Roman"/>
          <w:color w:val="333333"/>
          <w:szCs w:val="28"/>
        </w:rPr>
        <w:t xml:space="preserve">tại địa phương, việc lựa chọn </w:t>
      </w:r>
      <w:r w:rsidR="003451FC" w:rsidRPr="005061F3">
        <w:rPr>
          <w:rFonts w:eastAsia="Times New Roman" w:cs="Times New Roman"/>
          <w:color w:val="2E2E2E"/>
          <w:szCs w:val="28"/>
        </w:rPr>
        <w:t xml:space="preserve">đồ chơi, học liệu </w:t>
      </w:r>
      <w:r w:rsidR="00F20CE1" w:rsidRPr="003451FC">
        <w:rPr>
          <w:rFonts w:eastAsia="Times New Roman" w:cs="Times New Roman"/>
          <w:color w:val="333333"/>
          <w:szCs w:val="28"/>
        </w:rPr>
        <w:t>của nhà trường, tạo sự đồng thuận trong quá trình triển khai thực hiện.</w:t>
      </w:r>
      <w:r w:rsidR="00F20CE1" w:rsidRPr="003451FC">
        <w:rPr>
          <w:rFonts w:eastAsia="Times New Roman" w:cs="Times New Roman"/>
          <w:color w:val="333333"/>
          <w:szCs w:val="28"/>
        </w:rPr>
        <w:br/>
      </w:r>
      <w:r w:rsidRPr="003451FC">
        <w:rPr>
          <w:rFonts w:eastAsia="Times New Roman" w:cs="Times New Roman"/>
          <w:color w:val="333333"/>
          <w:szCs w:val="28"/>
        </w:rPr>
        <w:t xml:space="preserve">        </w:t>
      </w:r>
      <w:r w:rsidR="00F20CE1" w:rsidRPr="003451FC">
        <w:rPr>
          <w:rFonts w:eastAsia="Times New Roman" w:cs="Times New Roman"/>
          <w:color w:val="333333"/>
          <w:szCs w:val="28"/>
        </w:rPr>
        <w:t>Trên đây là Kế hoạch của Trường  </w:t>
      </w:r>
      <w:r w:rsidR="00F54BC0" w:rsidRPr="003451FC">
        <w:rPr>
          <w:rFonts w:eastAsia="Times New Roman" w:cs="Times New Roman"/>
          <w:color w:val="333333"/>
          <w:szCs w:val="28"/>
        </w:rPr>
        <w:t>M</w:t>
      </w:r>
      <w:r w:rsidRPr="003451FC">
        <w:rPr>
          <w:rFonts w:eastAsia="Times New Roman" w:cs="Times New Roman"/>
          <w:color w:val="333333"/>
          <w:szCs w:val="28"/>
        </w:rPr>
        <w:t>ầm non Tam Thôn H</w:t>
      </w:r>
      <w:r w:rsidR="00BD002B" w:rsidRPr="003451FC">
        <w:rPr>
          <w:rFonts w:eastAsia="Times New Roman" w:cs="Times New Roman"/>
          <w:color w:val="333333"/>
          <w:szCs w:val="28"/>
        </w:rPr>
        <w:t>iệp</w:t>
      </w:r>
      <w:r w:rsidR="00FF0C58">
        <w:rPr>
          <w:rFonts w:eastAsia="Times New Roman" w:cs="Times New Roman"/>
          <w:color w:val="333333"/>
          <w:szCs w:val="28"/>
        </w:rPr>
        <w:t xml:space="preserve"> về v</w:t>
      </w:r>
      <w:r w:rsidR="00F20CE1" w:rsidRPr="003451FC">
        <w:rPr>
          <w:rFonts w:eastAsia="Times New Roman" w:cs="Times New Roman"/>
          <w:color w:val="333333"/>
          <w:szCs w:val="28"/>
        </w:rPr>
        <w:t xml:space="preserve">iệc lựa chọn </w:t>
      </w:r>
      <w:r w:rsidR="003451FC" w:rsidRPr="005061F3">
        <w:rPr>
          <w:rFonts w:eastAsia="Times New Roman" w:cs="Times New Roman"/>
          <w:color w:val="2E2E2E"/>
          <w:szCs w:val="28"/>
        </w:rPr>
        <w:t xml:space="preserve">đồ chơi, học liệu </w:t>
      </w:r>
      <w:r w:rsidR="00D16BB9">
        <w:rPr>
          <w:rFonts w:eastAsia="Times New Roman" w:cs="Times New Roman"/>
          <w:color w:val="333333"/>
          <w:szCs w:val="28"/>
        </w:rPr>
        <w:t>để sử dụng trong, năm học 2024-2025</w:t>
      </w:r>
      <w:bookmarkStart w:id="0" w:name="_GoBack"/>
      <w:bookmarkEnd w:id="0"/>
      <w:r w:rsidR="00F20CE1" w:rsidRPr="003451FC">
        <w:rPr>
          <w:rFonts w:eastAsia="Times New Roman" w:cs="Times New Roman"/>
          <w:color w:val="333333"/>
          <w:szCs w:val="28"/>
        </w:rPr>
        <w:t>. Yêu cầu các tập thể, cá nhân trong trường triển khai thực hiện nghiêm túc./.</w:t>
      </w:r>
    </w:p>
    <w:p w:rsidR="00CC6A87" w:rsidRDefault="00CC6A87" w:rsidP="003451FC">
      <w:pPr>
        <w:spacing w:after="0" w:line="240" w:lineRule="auto"/>
        <w:rPr>
          <w:rFonts w:eastAsia="Times New Roman" w:cs="Times New Roman"/>
          <w:color w:val="333333"/>
          <w:szCs w:val="28"/>
        </w:rPr>
      </w:pPr>
    </w:p>
    <w:p w:rsidR="00BD002B" w:rsidRPr="00BD002B" w:rsidRDefault="00F20CE1" w:rsidP="003451FC">
      <w:pPr>
        <w:spacing w:after="0" w:line="240" w:lineRule="auto"/>
        <w:rPr>
          <w:rFonts w:eastAsia="Times New Roman" w:cs="Times New Roman"/>
          <w:color w:val="333333"/>
          <w:sz w:val="20"/>
          <w:szCs w:val="20"/>
        </w:rPr>
      </w:pPr>
      <w:r w:rsidRPr="003451FC">
        <w:rPr>
          <w:rFonts w:eastAsia="Times New Roman" w:cs="Times New Roman"/>
          <w:color w:val="333333"/>
          <w:szCs w:val="28"/>
        </w:rPr>
        <w:br/>
      </w:r>
      <w:r w:rsidR="00BD002B" w:rsidRPr="00BD002B">
        <w:rPr>
          <w:rFonts w:eastAsia="Times New Roman" w:cs="Times New Roman"/>
          <w:color w:val="333333"/>
          <w:sz w:val="20"/>
          <w:szCs w:val="20"/>
        </w:rPr>
        <w:t xml:space="preserve">            </w:t>
      </w:r>
      <w:r w:rsidRPr="00F20CE1">
        <w:rPr>
          <w:rFonts w:eastAsia="Times New Roman" w:cs="Times New Roman"/>
          <w:color w:val="333333"/>
          <w:sz w:val="20"/>
          <w:szCs w:val="20"/>
        </w:rPr>
        <w:t xml:space="preserve"> Nơi nhận:</w:t>
      </w:r>
      <w:r w:rsidR="00BD002B" w:rsidRPr="00BD002B">
        <w:rPr>
          <w:rFonts w:eastAsia="Times New Roman" w:cs="Times New Roman"/>
          <w:color w:val="333333"/>
          <w:sz w:val="20"/>
          <w:szCs w:val="20"/>
        </w:rPr>
        <w:t xml:space="preserve">                                                       </w:t>
      </w:r>
      <w:r w:rsidR="00954792">
        <w:rPr>
          <w:rFonts w:eastAsia="Times New Roman" w:cs="Times New Roman"/>
          <w:color w:val="333333"/>
          <w:sz w:val="20"/>
          <w:szCs w:val="20"/>
        </w:rPr>
        <w:t xml:space="preserve">                             </w:t>
      </w:r>
      <w:r w:rsidR="00BD002B" w:rsidRPr="00BD002B">
        <w:rPr>
          <w:rFonts w:eastAsia="Times New Roman" w:cs="Times New Roman"/>
          <w:color w:val="333333"/>
          <w:sz w:val="20"/>
          <w:szCs w:val="20"/>
        </w:rPr>
        <w:t xml:space="preserve">    </w:t>
      </w:r>
      <w:r w:rsidR="00BD002B" w:rsidRPr="00954792">
        <w:rPr>
          <w:rFonts w:eastAsia="Times New Roman" w:cs="Times New Roman"/>
          <w:b/>
          <w:color w:val="333333"/>
          <w:szCs w:val="28"/>
        </w:rPr>
        <w:t>HIỆU TRƯỞNG</w:t>
      </w:r>
      <w:r w:rsidRPr="00F20CE1">
        <w:rPr>
          <w:rFonts w:eastAsia="Times New Roman" w:cs="Times New Roman"/>
          <w:color w:val="333333"/>
          <w:sz w:val="20"/>
          <w:szCs w:val="20"/>
        </w:rPr>
        <w:br/>
        <w:t xml:space="preserve">          - Phòng GD&amp;ĐT huyện </w:t>
      </w:r>
      <w:r w:rsidR="00BD002B" w:rsidRPr="00BD002B">
        <w:rPr>
          <w:rFonts w:eastAsia="Times New Roman" w:cs="Times New Roman"/>
          <w:color w:val="333333"/>
          <w:sz w:val="20"/>
          <w:szCs w:val="20"/>
        </w:rPr>
        <w:t>Cần Giờ</w:t>
      </w:r>
      <w:r w:rsidRPr="00F20CE1">
        <w:rPr>
          <w:rFonts w:eastAsia="Times New Roman" w:cs="Times New Roman"/>
          <w:color w:val="333333"/>
          <w:sz w:val="20"/>
          <w:szCs w:val="20"/>
        </w:rPr>
        <w:t>;</w:t>
      </w:r>
      <w:r w:rsidRPr="00F20CE1">
        <w:rPr>
          <w:rFonts w:eastAsia="Times New Roman" w:cs="Times New Roman"/>
          <w:color w:val="333333"/>
          <w:sz w:val="20"/>
          <w:szCs w:val="20"/>
        </w:rPr>
        <w:br/>
        <w:t xml:space="preserve">          </w:t>
      </w:r>
      <w:r w:rsidR="00BD002B" w:rsidRPr="00BD002B">
        <w:rPr>
          <w:rFonts w:eastAsia="Times New Roman" w:cs="Times New Roman"/>
          <w:color w:val="333333"/>
          <w:sz w:val="20"/>
          <w:szCs w:val="20"/>
        </w:rPr>
        <w:t>- BGH;</w:t>
      </w:r>
    </w:p>
    <w:p w:rsidR="00BD002B" w:rsidRPr="00BD002B" w:rsidRDefault="00BD002B" w:rsidP="00BD002B">
      <w:pPr>
        <w:spacing w:after="150" w:line="240" w:lineRule="auto"/>
        <w:rPr>
          <w:rFonts w:eastAsia="Times New Roman" w:cs="Times New Roman"/>
          <w:color w:val="333333"/>
          <w:sz w:val="20"/>
          <w:szCs w:val="20"/>
        </w:rPr>
      </w:pPr>
      <w:r w:rsidRPr="00BD002B">
        <w:rPr>
          <w:rFonts w:eastAsia="Times New Roman" w:cs="Times New Roman"/>
          <w:color w:val="333333"/>
          <w:sz w:val="20"/>
          <w:szCs w:val="20"/>
        </w:rPr>
        <w:t xml:space="preserve">           -</w:t>
      </w:r>
      <w:r w:rsidR="00F20CE1" w:rsidRPr="00BD002B">
        <w:rPr>
          <w:rFonts w:eastAsia="Times New Roman" w:cs="Times New Roman"/>
          <w:color w:val="333333"/>
          <w:sz w:val="20"/>
          <w:szCs w:val="20"/>
        </w:rPr>
        <w:t>Các tổ CM;</w:t>
      </w:r>
    </w:p>
    <w:p w:rsidR="00F20CE1" w:rsidRPr="00F20CE1" w:rsidRDefault="00F20CE1" w:rsidP="00BD002B">
      <w:pPr>
        <w:spacing w:after="150" w:line="240" w:lineRule="auto"/>
        <w:rPr>
          <w:rFonts w:eastAsia="Times New Roman" w:cs="Times New Roman"/>
          <w:b/>
          <w:color w:val="333333"/>
          <w:sz w:val="20"/>
          <w:szCs w:val="20"/>
        </w:rPr>
      </w:pPr>
      <w:r w:rsidRPr="00F20CE1">
        <w:rPr>
          <w:rFonts w:eastAsia="Times New Roman" w:cs="Times New Roman"/>
          <w:color w:val="333333"/>
          <w:sz w:val="20"/>
          <w:szCs w:val="20"/>
        </w:rPr>
        <w:t xml:space="preserve">          - </w:t>
      </w:r>
      <w:r w:rsidR="00BD002B" w:rsidRPr="00BD002B">
        <w:rPr>
          <w:rFonts w:eastAsia="Times New Roman" w:cs="Times New Roman"/>
          <w:color w:val="333333"/>
          <w:sz w:val="20"/>
          <w:szCs w:val="20"/>
        </w:rPr>
        <w:t xml:space="preserve"> </w:t>
      </w:r>
      <w:r w:rsidRPr="00F20CE1">
        <w:rPr>
          <w:rFonts w:eastAsia="Times New Roman" w:cs="Times New Roman"/>
          <w:color w:val="333333"/>
          <w:sz w:val="20"/>
          <w:szCs w:val="20"/>
        </w:rPr>
        <w:t>Lưu: VT.     </w:t>
      </w:r>
      <w:r w:rsidRPr="00F20CE1">
        <w:rPr>
          <w:rFonts w:eastAsia="Times New Roman" w:cs="Times New Roman"/>
          <w:color w:val="333333"/>
          <w:sz w:val="20"/>
          <w:szCs w:val="20"/>
        </w:rPr>
        <w:br/>
      </w:r>
      <w:r w:rsidR="00BD002B" w:rsidRPr="00954792">
        <w:rPr>
          <w:rFonts w:eastAsia="Times New Roman" w:cs="Times New Roman"/>
          <w:color w:val="333333"/>
          <w:szCs w:val="28"/>
        </w:rPr>
        <w:t xml:space="preserve">                                                 </w:t>
      </w:r>
      <w:r w:rsidR="00954792">
        <w:rPr>
          <w:rFonts w:eastAsia="Times New Roman" w:cs="Times New Roman"/>
          <w:color w:val="333333"/>
          <w:szCs w:val="28"/>
        </w:rPr>
        <w:t xml:space="preserve">                            </w:t>
      </w:r>
      <w:r w:rsidR="00BD002B" w:rsidRPr="00954792">
        <w:rPr>
          <w:rFonts w:eastAsia="Times New Roman" w:cs="Times New Roman"/>
          <w:color w:val="333333"/>
          <w:szCs w:val="28"/>
        </w:rPr>
        <w:t xml:space="preserve">      </w:t>
      </w:r>
      <w:r w:rsidR="00BD002B" w:rsidRPr="00954792">
        <w:rPr>
          <w:rFonts w:eastAsia="Times New Roman" w:cs="Times New Roman"/>
          <w:b/>
          <w:color w:val="333333"/>
          <w:szCs w:val="28"/>
        </w:rPr>
        <w:t>Nguyễn Thị Gái</w:t>
      </w:r>
    </w:p>
    <w:p w:rsidR="00C2467A" w:rsidRDefault="00C2467A">
      <w:pPr>
        <w:rPr>
          <w:rFonts w:cs="Times New Roman"/>
        </w:rPr>
      </w:pPr>
    </w:p>
    <w:p w:rsidR="004D0424" w:rsidRDefault="004D0424">
      <w:pPr>
        <w:rPr>
          <w:rFonts w:cs="Times New Roman"/>
        </w:rPr>
      </w:pPr>
    </w:p>
    <w:p w:rsidR="004D0424" w:rsidRDefault="004D0424">
      <w:pPr>
        <w:rPr>
          <w:rFonts w:cs="Times New Roman"/>
        </w:rPr>
      </w:pPr>
    </w:p>
    <w:p w:rsidR="004D0424" w:rsidRDefault="004D0424">
      <w:pPr>
        <w:rPr>
          <w:rFonts w:cs="Times New Roman"/>
        </w:rPr>
      </w:pPr>
    </w:p>
    <w:p w:rsidR="004D0424" w:rsidRDefault="004D0424">
      <w:pPr>
        <w:rPr>
          <w:rFonts w:cs="Times New Roman"/>
        </w:rPr>
      </w:pPr>
    </w:p>
    <w:p w:rsidR="004D0424" w:rsidRPr="00BD002B" w:rsidRDefault="004D0424">
      <w:pPr>
        <w:rPr>
          <w:rFonts w:cs="Times New Roman"/>
        </w:rPr>
      </w:pPr>
    </w:p>
    <w:sectPr w:rsidR="004D0424" w:rsidRPr="00BD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mp;quo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059D"/>
    <w:multiLevelType w:val="hybridMultilevel"/>
    <w:tmpl w:val="CC9E67D8"/>
    <w:lvl w:ilvl="0" w:tplc="1B16A078">
      <w:start w:val="2"/>
      <w:numFmt w:val="bullet"/>
      <w:lvlText w:val="-"/>
      <w:lvlJc w:val="left"/>
      <w:pPr>
        <w:ind w:left="855" w:hanging="360"/>
      </w:pPr>
      <w:rPr>
        <w:rFonts w:ascii="&amp;quot" w:eastAsia="Times New Roman" w:hAnsi="&amp;quot"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E1"/>
    <w:rsid w:val="00096760"/>
    <w:rsid w:val="000C289E"/>
    <w:rsid w:val="000F0DBA"/>
    <w:rsid w:val="001750A1"/>
    <w:rsid w:val="002154C5"/>
    <w:rsid w:val="003451FC"/>
    <w:rsid w:val="004D0424"/>
    <w:rsid w:val="005061F3"/>
    <w:rsid w:val="005B5CF6"/>
    <w:rsid w:val="00740F56"/>
    <w:rsid w:val="007E68B3"/>
    <w:rsid w:val="00807E4B"/>
    <w:rsid w:val="008501C7"/>
    <w:rsid w:val="0090145B"/>
    <w:rsid w:val="00954792"/>
    <w:rsid w:val="00AB1208"/>
    <w:rsid w:val="00AE47BA"/>
    <w:rsid w:val="00BD002B"/>
    <w:rsid w:val="00C2467A"/>
    <w:rsid w:val="00CC6A87"/>
    <w:rsid w:val="00D16BB9"/>
    <w:rsid w:val="00D5533A"/>
    <w:rsid w:val="00DE13B5"/>
    <w:rsid w:val="00E44B3D"/>
    <w:rsid w:val="00EB36AB"/>
    <w:rsid w:val="00F20CE1"/>
    <w:rsid w:val="00F54BC0"/>
    <w:rsid w:val="00FF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DC4"/>
  <w15:docId w15:val="{142EFDAB-3924-4003-8235-BCE0021D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4C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D002B"/>
    <w:pPr>
      <w:ind w:left="720"/>
      <w:contextualSpacing/>
    </w:pPr>
  </w:style>
  <w:style w:type="paragraph" w:styleId="BalloonText">
    <w:name w:val="Balloon Text"/>
    <w:basedOn w:val="Normal"/>
    <w:link w:val="BalloonTextChar"/>
    <w:uiPriority w:val="99"/>
    <w:semiHidden/>
    <w:unhideWhenUsed/>
    <w:rsid w:val="004D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95987">
      <w:bodyDiv w:val="1"/>
      <w:marLeft w:val="0"/>
      <w:marRight w:val="0"/>
      <w:marTop w:val="0"/>
      <w:marBottom w:val="0"/>
      <w:divBdr>
        <w:top w:val="none" w:sz="0" w:space="0" w:color="auto"/>
        <w:left w:val="none" w:sz="0" w:space="0" w:color="auto"/>
        <w:bottom w:val="none" w:sz="0" w:space="0" w:color="auto"/>
        <w:right w:val="none" w:sz="0" w:space="0" w:color="auto"/>
      </w:divBdr>
      <w:divsChild>
        <w:div w:id="620576376">
          <w:marLeft w:val="0"/>
          <w:marRight w:val="0"/>
          <w:marTop w:val="0"/>
          <w:marBottom w:val="0"/>
          <w:divBdr>
            <w:top w:val="none" w:sz="0" w:space="0" w:color="auto"/>
            <w:left w:val="none" w:sz="0" w:space="0" w:color="auto"/>
            <w:bottom w:val="none" w:sz="0" w:space="0" w:color="auto"/>
            <w:right w:val="none" w:sz="0" w:space="0" w:color="auto"/>
          </w:divBdr>
          <w:divsChild>
            <w:div w:id="1286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1656">
      <w:bodyDiv w:val="1"/>
      <w:marLeft w:val="0"/>
      <w:marRight w:val="0"/>
      <w:marTop w:val="0"/>
      <w:marBottom w:val="0"/>
      <w:divBdr>
        <w:top w:val="none" w:sz="0" w:space="0" w:color="auto"/>
        <w:left w:val="none" w:sz="0" w:space="0" w:color="auto"/>
        <w:bottom w:val="none" w:sz="0" w:space="0" w:color="auto"/>
        <w:right w:val="none" w:sz="0" w:space="0" w:color="auto"/>
      </w:divBdr>
      <w:divsChild>
        <w:div w:id="1159349105">
          <w:marLeft w:val="0"/>
          <w:marRight w:val="0"/>
          <w:marTop w:val="0"/>
          <w:marBottom w:val="0"/>
          <w:divBdr>
            <w:top w:val="none" w:sz="0" w:space="0" w:color="auto"/>
            <w:left w:val="none" w:sz="0" w:space="0" w:color="auto"/>
            <w:bottom w:val="none" w:sz="0" w:space="0" w:color="auto"/>
            <w:right w:val="none" w:sz="0" w:space="0" w:color="auto"/>
          </w:divBdr>
        </w:div>
        <w:div w:id="1723552213">
          <w:marLeft w:val="0"/>
          <w:marRight w:val="0"/>
          <w:marTop w:val="0"/>
          <w:marBottom w:val="0"/>
          <w:divBdr>
            <w:top w:val="none" w:sz="0" w:space="0" w:color="auto"/>
            <w:left w:val="none" w:sz="0" w:space="0" w:color="auto"/>
            <w:bottom w:val="none" w:sz="0" w:space="0" w:color="auto"/>
            <w:right w:val="none" w:sz="0" w:space="0" w:color="auto"/>
          </w:divBdr>
        </w:div>
        <w:div w:id="2023897389">
          <w:marLeft w:val="0"/>
          <w:marRight w:val="0"/>
          <w:marTop w:val="0"/>
          <w:marBottom w:val="0"/>
          <w:divBdr>
            <w:top w:val="none" w:sz="0" w:space="0" w:color="auto"/>
            <w:left w:val="none" w:sz="0" w:space="0" w:color="auto"/>
            <w:bottom w:val="none" w:sz="0" w:space="0" w:color="auto"/>
            <w:right w:val="none" w:sz="0" w:space="0" w:color="auto"/>
          </w:divBdr>
        </w:div>
        <w:div w:id="74481318">
          <w:marLeft w:val="0"/>
          <w:marRight w:val="0"/>
          <w:marTop w:val="0"/>
          <w:marBottom w:val="0"/>
          <w:divBdr>
            <w:top w:val="none" w:sz="0" w:space="0" w:color="auto"/>
            <w:left w:val="none" w:sz="0" w:space="0" w:color="auto"/>
            <w:bottom w:val="none" w:sz="0" w:space="0" w:color="auto"/>
            <w:right w:val="none" w:sz="0" w:space="0" w:color="auto"/>
          </w:divBdr>
        </w:div>
        <w:div w:id="1514952221">
          <w:marLeft w:val="0"/>
          <w:marRight w:val="0"/>
          <w:marTop w:val="0"/>
          <w:marBottom w:val="0"/>
          <w:divBdr>
            <w:top w:val="none" w:sz="0" w:space="0" w:color="auto"/>
            <w:left w:val="none" w:sz="0" w:space="0" w:color="auto"/>
            <w:bottom w:val="none" w:sz="0" w:space="0" w:color="auto"/>
            <w:right w:val="none" w:sz="0" w:space="0" w:color="auto"/>
          </w:divBdr>
        </w:div>
        <w:div w:id="637538556">
          <w:marLeft w:val="0"/>
          <w:marRight w:val="0"/>
          <w:marTop w:val="120"/>
          <w:marBottom w:val="0"/>
          <w:divBdr>
            <w:top w:val="none" w:sz="0" w:space="0" w:color="auto"/>
            <w:left w:val="none" w:sz="0" w:space="0" w:color="auto"/>
            <w:bottom w:val="none" w:sz="0" w:space="0" w:color="auto"/>
            <w:right w:val="none" w:sz="0" w:space="0" w:color="auto"/>
          </w:divBdr>
        </w:div>
        <w:div w:id="455686801">
          <w:marLeft w:val="0"/>
          <w:marRight w:val="0"/>
          <w:marTop w:val="0"/>
          <w:marBottom w:val="0"/>
          <w:divBdr>
            <w:top w:val="none" w:sz="0" w:space="0" w:color="auto"/>
            <w:left w:val="none" w:sz="0" w:space="0" w:color="auto"/>
            <w:bottom w:val="none" w:sz="0" w:space="0" w:color="auto"/>
            <w:right w:val="none" w:sz="0" w:space="0" w:color="auto"/>
          </w:divBdr>
        </w:div>
        <w:div w:id="1951275484">
          <w:marLeft w:val="0"/>
          <w:marRight w:val="0"/>
          <w:marTop w:val="0"/>
          <w:marBottom w:val="0"/>
          <w:divBdr>
            <w:top w:val="none" w:sz="0" w:space="0" w:color="auto"/>
            <w:left w:val="none" w:sz="0" w:space="0" w:color="auto"/>
            <w:bottom w:val="none" w:sz="0" w:space="0" w:color="auto"/>
            <w:right w:val="none" w:sz="0" w:space="0" w:color="auto"/>
          </w:divBdr>
        </w:div>
        <w:div w:id="588276111">
          <w:marLeft w:val="0"/>
          <w:marRight w:val="0"/>
          <w:marTop w:val="0"/>
          <w:marBottom w:val="0"/>
          <w:divBdr>
            <w:top w:val="none" w:sz="0" w:space="0" w:color="auto"/>
            <w:left w:val="none" w:sz="0" w:space="0" w:color="auto"/>
            <w:bottom w:val="none" w:sz="0" w:space="0" w:color="auto"/>
            <w:right w:val="none" w:sz="0" w:space="0" w:color="auto"/>
          </w:divBdr>
        </w:div>
        <w:div w:id="1054082109">
          <w:marLeft w:val="0"/>
          <w:marRight w:val="0"/>
          <w:marTop w:val="0"/>
          <w:marBottom w:val="0"/>
          <w:divBdr>
            <w:top w:val="none" w:sz="0" w:space="0" w:color="auto"/>
            <w:left w:val="none" w:sz="0" w:space="0" w:color="auto"/>
            <w:bottom w:val="none" w:sz="0" w:space="0" w:color="auto"/>
            <w:right w:val="none" w:sz="0" w:space="0" w:color="auto"/>
          </w:divBdr>
        </w:div>
      </w:divsChild>
    </w:div>
    <w:div w:id="622540794">
      <w:bodyDiv w:val="1"/>
      <w:marLeft w:val="0"/>
      <w:marRight w:val="0"/>
      <w:marTop w:val="0"/>
      <w:marBottom w:val="0"/>
      <w:divBdr>
        <w:top w:val="none" w:sz="0" w:space="0" w:color="auto"/>
        <w:left w:val="none" w:sz="0" w:space="0" w:color="auto"/>
        <w:bottom w:val="none" w:sz="0" w:space="0" w:color="auto"/>
        <w:right w:val="none" w:sz="0" w:space="0" w:color="auto"/>
      </w:divBdr>
    </w:div>
    <w:div w:id="659964816">
      <w:bodyDiv w:val="1"/>
      <w:marLeft w:val="0"/>
      <w:marRight w:val="0"/>
      <w:marTop w:val="0"/>
      <w:marBottom w:val="0"/>
      <w:divBdr>
        <w:top w:val="none" w:sz="0" w:space="0" w:color="auto"/>
        <w:left w:val="none" w:sz="0" w:space="0" w:color="auto"/>
        <w:bottom w:val="none" w:sz="0" w:space="0" w:color="auto"/>
        <w:right w:val="none" w:sz="0" w:space="0" w:color="auto"/>
      </w:divBdr>
    </w:div>
    <w:div w:id="683899147">
      <w:bodyDiv w:val="1"/>
      <w:marLeft w:val="0"/>
      <w:marRight w:val="0"/>
      <w:marTop w:val="0"/>
      <w:marBottom w:val="0"/>
      <w:divBdr>
        <w:top w:val="none" w:sz="0" w:space="0" w:color="auto"/>
        <w:left w:val="none" w:sz="0" w:space="0" w:color="auto"/>
        <w:bottom w:val="none" w:sz="0" w:space="0" w:color="auto"/>
        <w:right w:val="none" w:sz="0" w:space="0" w:color="auto"/>
      </w:divBdr>
    </w:div>
    <w:div w:id="730814168">
      <w:bodyDiv w:val="1"/>
      <w:marLeft w:val="0"/>
      <w:marRight w:val="0"/>
      <w:marTop w:val="0"/>
      <w:marBottom w:val="0"/>
      <w:divBdr>
        <w:top w:val="none" w:sz="0" w:space="0" w:color="auto"/>
        <w:left w:val="none" w:sz="0" w:space="0" w:color="auto"/>
        <w:bottom w:val="none" w:sz="0" w:space="0" w:color="auto"/>
        <w:right w:val="none" w:sz="0" w:space="0" w:color="auto"/>
      </w:divBdr>
      <w:divsChild>
        <w:div w:id="949749259">
          <w:marLeft w:val="0"/>
          <w:marRight w:val="0"/>
          <w:marTop w:val="120"/>
          <w:marBottom w:val="0"/>
          <w:divBdr>
            <w:top w:val="none" w:sz="0" w:space="0" w:color="auto"/>
            <w:left w:val="none" w:sz="0" w:space="0" w:color="auto"/>
            <w:bottom w:val="none" w:sz="0" w:space="0" w:color="auto"/>
            <w:right w:val="none" w:sz="0" w:space="0" w:color="auto"/>
          </w:divBdr>
        </w:div>
        <w:div w:id="1602100779">
          <w:marLeft w:val="0"/>
          <w:marRight w:val="0"/>
          <w:marTop w:val="0"/>
          <w:marBottom w:val="0"/>
          <w:divBdr>
            <w:top w:val="none" w:sz="0" w:space="0" w:color="auto"/>
            <w:left w:val="none" w:sz="0" w:space="0" w:color="auto"/>
            <w:bottom w:val="none" w:sz="0" w:space="0" w:color="auto"/>
            <w:right w:val="none" w:sz="0" w:space="0" w:color="auto"/>
          </w:divBdr>
        </w:div>
        <w:div w:id="1625234196">
          <w:marLeft w:val="0"/>
          <w:marRight w:val="0"/>
          <w:marTop w:val="0"/>
          <w:marBottom w:val="0"/>
          <w:divBdr>
            <w:top w:val="none" w:sz="0" w:space="0" w:color="auto"/>
            <w:left w:val="none" w:sz="0" w:space="0" w:color="auto"/>
            <w:bottom w:val="none" w:sz="0" w:space="0" w:color="auto"/>
            <w:right w:val="none" w:sz="0" w:space="0" w:color="auto"/>
          </w:divBdr>
        </w:div>
        <w:div w:id="1582370960">
          <w:marLeft w:val="0"/>
          <w:marRight w:val="0"/>
          <w:marTop w:val="0"/>
          <w:marBottom w:val="0"/>
          <w:divBdr>
            <w:top w:val="none" w:sz="0" w:space="0" w:color="auto"/>
            <w:left w:val="none" w:sz="0" w:space="0" w:color="auto"/>
            <w:bottom w:val="none" w:sz="0" w:space="0" w:color="auto"/>
            <w:right w:val="none" w:sz="0" w:space="0" w:color="auto"/>
          </w:divBdr>
        </w:div>
        <w:div w:id="2077044779">
          <w:marLeft w:val="0"/>
          <w:marRight w:val="0"/>
          <w:marTop w:val="0"/>
          <w:marBottom w:val="0"/>
          <w:divBdr>
            <w:top w:val="none" w:sz="0" w:space="0" w:color="auto"/>
            <w:left w:val="none" w:sz="0" w:space="0" w:color="auto"/>
            <w:bottom w:val="none" w:sz="0" w:space="0" w:color="auto"/>
            <w:right w:val="none" w:sz="0" w:space="0" w:color="auto"/>
          </w:divBdr>
        </w:div>
        <w:div w:id="132065340">
          <w:marLeft w:val="0"/>
          <w:marRight w:val="0"/>
          <w:marTop w:val="120"/>
          <w:marBottom w:val="0"/>
          <w:divBdr>
            <w:top w:val="none" w:sz="0" w:space="0" w:color="auto"/>
            <w:left w:val="none" w:sz="0" w:space="0" w:color="auto"/>
            <w:bottom w:val="none" w:sz="0" w:space="0" w:color="auto"/>
            <w:right w:val="none" w:sz="0" w:space="0" w:color="auto"/>
          </w:divBdr>
        </w:div>
        <w:div w:id="159665102">
          <w:marLeft w:val="0"/>
          <w:marRight w:val="0"/>
          <w:marTop w:val="0"/>
          <w:marBottom w:val="0"/>
          <w:divBdr>
            <w:top w:val="none" w:sz="0" w:space="0" w:color="auto"/>
            <w:left w:val="none" w:sz="0" w:space="0" w:color="auto"/>
            <w:bottom w:val="none" w:sz="0" w:space="0" w:color="auto"/>
            <w:right w:val="none" w:sz="0" w:space="0" w:color="auto"/>
          </w:divBdr>
        </w:div>
        <w:div w:id="1193880447">
          <w:marLeft w:val="0"/>
          <w:marRight w:val="0"/>
          <w:marTop w:val="0"/>
          <w:marBottom w:val="0"/>
          <w:divBdr>
            <w:top w:val="none" w:sz="0" w:space="0" w:color="auto"/>
            <w:left w:val="none" w:sz="0" w:space="0" w:color="auto"/>
            <w:bottom w:val="none" w:sz="0" w:space="0" w:color="auto"/>
            <w:right w:val="none" w:sz="0" w:space="0" w:color="auto"/>
          </w:divBdr>
        </w:div>
        <w:div w:id="1182163255">
          <w:marLeft w:val="0"/>
          <w:marRight w:val="0"/>
          <w:marTop w:val="0"/>
          <w:marBottom w:val="0"/>
          <w:divBdr>
            <w:top w:val="none" w:sz="0" w:space="0" w:color="auto"/>
            <w:left w:val="none" w:sz="0" w:space="0" w:color="auto"/>
            <w:bottom w:val="none" w:sz="0" w:space="0" w:color="auto"/>
            <w:right w:val="none" w:sz="0" w:space="0" w:color="auto"/>
          </w:divBdr>
        </w:div>
        <w:div w:id="379938228">
          <w:marLeft w:val="0"/>
          <w:marRight w:val="0"/>
          <w:marTop w:val="0"/>
          <w:marBottom w:val="0"/>
          <w:divBdr>
            <w:top w:val="none" w:sz="0" w:space="0" w:color="auto"/>
            <w:left w:val="none" w:sz="0" w:space="0" w:color="auto"/>
            <w:bottom w:val="none" w:sz="0" w:space="0" w:color="auto"/>
            <w:right w:val="none" w:sz="0" w:space="0" w:color="auto"/>
          </w:divBdr>
        </w:div>
        <w:div w:id="1190604639">
          <w:marLeft w:val="0"/>
          <w:marRight w:val="0"/>
          <w:marTop w:val="120"/>
          <w:marBottom w:val="0"/>
          <w:divBdr>
            <w:top w:val="none" w:sz="0" w:space="0" w:color="auto"/>
            <w:left w:val="none" w:sz="0" w:space="0" w:color="auto"/>
            <w:bottom w:val="none" w:sz="0" w:space="0" w:color="auto"/>
            <w:right w:val="none" w:sz="0" w:space="0" w:color="auto"/>
          </w:divBdr>
        </w:div>
        <w:div w:id="1735279321">
          <w:marLeft w:val="0"/>
          <w:marRight w:val="0"/>
          <w:marTop w:val="0"/>
          <w:marBottom w:val="0"/>
          <w:divBdr>
            <w:top w:val="none" w:sz="0" w:space="0" w:color="auto"/>
            <w:left w:val="none" w:sz="0" w:space="0" w:color="auto"/>
            <w:bottom w:val="none" w:sz="0" w:space="0" w:color="auto"/>
            <w:right w:val="none" w:sz="0" w:space="0" w:color="auto"/>
          </w:divBdr>
        </w:div>
        <w:div w:id="237401074">
          <w:marLeft w:val="0"/>
          <w:marRight w:val="0"/>
          <w:marTop w:val="0"/>
          <w:marBottom w:val="0"/>
          <w:divBdr>
            <w:top w:val="none" w:sz="0" w:space="0" w:color="auto"/>
            <w:left w:val="none" w:sz="0" w:space="0" w:color="auto"/>
            <w:bottom w:val="none" w:sz="0" w:space="0" w:color="auto"/>
            <w:right w:val="none" w:sz="0" w:space="0" w:color="auto"/>
          </w:divBdr>
        </w:div>
        <w:div w:id="787434561">
          <w:marLeft w:val="0"/>
          <w:marRight w:val="0"/>
          <w:marTop w:val="0"/>
          <w:marBottom w:val="0"/>
          <w:divBdr>
            <w:top w:val="none" w:sz="0" w:space="0" w:color="auto"/>
            <w:left w:val="none" w:sz="0" w:space="0" w:color="auto"/>
            <w:bottom w:val="none" w:sz="0" w:space="0" w:color="auto"/>
            <w:right w:val="none" w:sz="0" w:space="0" w:color="auto"/>
          </w:divBdr>
        </w:div>
        <w:div w:id="2003049449">
          <w:marLeft w:val="0"/>
          <w:marRight w:val="0"/>
          <w:marTop w:val="0"/>
          <w:marBottom w:val="0"/>
          <w:divBdr>
            <w:top w:val="none" w:sz="0" w:space="0" w:color="auto"/>
            <w:left w:val="none" w:sz="0" w:space="0" w:color="auto"/>
            <w:bottom w:val="none" w:sz="0" w:space="0" w:color="auto"/>
            <w:right w:val="none" w:sz="0" w:space="0" w:color="auto"/>
          </w:divBdr>
        </w:div>
        <w:div w:id="1379011845">
          <w:marLeft w:val="0"/>
          <w:marRight w:val="0"/>
          <w:marTop w:val="0"/>
          <w:marBottom w:val="0"/>
          <w:divBdr>
            <w:top w:val="none" w:sz="0" w:space="0" w:color="auto"/>
            <w:left w:val="none" w:sz="0" w:space="0" w:color="auto"/>
            <w:bottom w:val="none" w:sz="0" w:space="0" w:color="auto"/>
            <w:right w:val="none" w:sz="0" w:space="0" w:color="auto"/>
          </w:divBdr>
        </w:div>
        <w:div w:id="2074697629">
          <w:marLeft w:val="0"/>
          <w:marRight w:val="0"/>
          <w:marTop w:val="0"/>
          <w:marBottom w:val="0"/>
          <w:divBdr>
            <w:top w:val="none" w:sz="0" w:space="0" w:color="auto"/>
            <w:left w:val="none" w:sz="0" w:space="0" w:color="auto"/>
            <w:bottom w:val="none" w:sz="0" w:space="0" w:color="auto"/>
            <w:right w:val="none" w:sz="0" w:space="0" w:color="auto"/>
          </w:divBdr>
        </w:div>
        <w:div w:id="866019911">
          <w:marLeft w:val="0"/>
          <w:marRight w:val="0"/>
          <w:marTop w:val="120"/>
          <w:marBottom w:val="0"/>
          <w:divBdr>
            <w:top w:val="none" w:sz="0" w:space="0" w:color="auto"/>
            <w:left w:val="none" w:sz="0" w:space="0" w:color="auto"/>
            <w:bottom w:val="none" w:sz="0" w:space="0" w:color="auto"/>
            <w:right w:val="none" w:sz="0" w:space="0" w:color="auto"/>
          </w:divBdr>
        </w:div>
        <w:div w:id="1218666564">
          <w:marLeft w:val="0"/>
          <w:marRight w:val="0"/>
          <w:marTop w:val="0"/>
          <w:marBottom w:val="0"/>
          <w:divBdr>
            <w:top w:val="none" w:sz="0" w:space="0" w:color="auto"/>
            <w:left w:val="none" w:sz="0" w:space="0" w:color="auto"/>
            <w:bottom w:val="none" w:sz="0" w:space="0" w:color="auto"/>
            <w:right w:val="none" w:sz="0" w:space="0" w:color="auto"/>
          </w:divBdr>
        </w:div>
        <w:div w:id="954557816">
          <w:marLeft w:val="0"/>
          <w:marRight w:val="0"/>
          <w:marTop w:val="0"/>
          <w:marBottom w:val="0"/>
          <w:divBdr>
            <w:top w:val="none" w:sz="0" w:space="0" w:color="auto"/>
            <w:left w:val="none" w:sz="0" w:space="0" w:color="auto"/>
            <w:bottom w:val="none" w:sz="0" w:space="0" w:color="auto"/>
            <w:right w:val="none" w:sz="0" w:space="0" w:color="auto"/>
          </w:divBdr>
        </w:div>
        <w:div w:id="1118141177">
          <w:marLeft w:val="0"/>
          <w:marRight w:val="0"/>
          <w:marTop w:val="0"/>
          <w:marBottom w:val="0"/>
          <w:divBdr>
            <w:top w:val="none" w:sz="0" w:space="0" w:color="auto"/>
            <w:left w:val="none" w:sz="0" w:space="0" w:color="auto"/>
            <w:bottom w:val="none" w:sz="0" w:space="0" w:color="auto"/>
            <w:right w:val="none" w:sz="0" w:space="0" w:color="auto"/>
          </w:divBdr>
        </w:div>
        <w:div w:id="1455439925">
          <w:marLeft w:val="0"/>
          <w:marRight w:val="0"/>
          <w:marTop w:val="0"/>
          <w:marBottom w:val="0"/>
          <w:divBdr>
            <w:top w:val="none" w:sz="0" w:space="0" w:color="auto"/>
            <w:left w:val="none" w:sz="0" w:space="0" w:color="auto"/>
            <w:bottom w:val="none" w:sz="0" w:space="0" w:color="auto"/>
            <w:right w:val="none" w:sz="0" w:space="0" w:color="auto"/>
          </w:divBdr>
        </w:div>
        <w:div w:id="1427119018">
          <w:marLeft w:val="0"/>
          <w:marRight w:val="0"/>
          <w:marTop w:val="120"/>
          <w:marBottom w:val="0"/>
          <w:divBdr>
            <w:top w:val="none" w:sz="0" w:space="0" w:color="auto"/>
            <w:left w:val="none" w:sz="0" w:space="0" w:color="auto"/>
            <w:bottom w:val="none" w:sz="0" w:space="0" w:color="auto"/>
            <w:right w:val="none" w:sz="0" w:space="0" w:color="auto"/>
          </w:divBdr>
        </w:div>
        <w:div w:id="1646079895">
          <w:marLeft w:val="0"/>
          <w:marRight w:val="0"/>
          <w:marTop w:val="0"/>
          <w:marBottom w:val="0"/>
          <w:divBdr>
            <w:top w:val="none" w:sz="0" w:space="0" w:color="auto"/>
            <w:left w:val="none" w:sz="0" w:space="0" w:color="auto"/>
            <w:bottom w:val="none" w:sz="0" w:space="0" w:color="auto"/>
            <w:right w:val="none" w:sz="0" w:space="0" w:color="auto"/>
          </w:divBdr>
        </w:div>
        <w:div w:id="1027756774">
          <w:marLeft w:val="0"/>
          <w:marRight w:val="0"/>
          <w:marTop w:val="0"/>
          <w:marBottom w:val="0"/>
          <w:divBdr>
            <w:top w:val="none" w:sz="0" w:space="0" w:color="auto"/>
            <w:left w:val="none" w:sz="0" w:space="0" w:color="auto"/>
            <w:bottom w:val="none" w:sz="0" w:space="0" w:color="auto"/>
            <w:right w:val="none" w:sz="0" w:space="0" w:color="auto"/>
          </w:divBdr>
        </w:div>
        <w:div w:id="1460879698">
          <w:marLeft w:val="0"/>
          <w:marRight w:val="0"/>
          <w:marTop w:val="0"/>
          <w:marBottom w:val="0"/>
          <w:divBdr>
            <w:top w:val="none" w:sz="0" w:space="0" w:color="auto"/>
            <w:left w:val="none" w:sz="0" w:space="0" w:color="auto"/>
            <w:bottom w:val="none" w:sz="0" w:space="0" w:color="auto"/>
            <w:right w:val="none" w:sz="0" w:space="0" w:color="auto"/>
          </w:divBdr>
        </w:div>
        <w:div w:id="179660196">
          <w:marLeft w:val="0"/>
          <w:marRight w:val="0"/>
          <w:marTop w:val="120"/>
          <w:marBottom w:val="0"/>
          <w:divBdr>
            <w:top w:val="none" w:sz="0" w:space="0" w:color="auto"/>
            <w:left w:val="none" w:sz="0" w:space="0" w:color="auto"/>
            <w:bottom w:val="none" w:sz="0" w:space="0" w:color="auto"/>
            <w:right w:val="none" w:sz="0" w:space="0" w:color="auto"/>
          </w:divBdr>
        </w:div>
        <w:div w:id="1495534817">
          <w:marLeft w:val="0"/>
          <w:marRight w:val="0"/>
          <w:marTop w:val="0"/>
          <w:marBottom w:val="0"/>
          <w:divBdr>
            <w:top w:val="none" w:sz="0" w:space="0" w:color="auto"/>
            <w:left w:val="none" w:sz="0" w:space="0" w:color="auto"/>
            <w:bottom w:val="none" w:sz="0" w:space="0" w:color="auto"/>
            <w:right w:val="none" w:sz="0" w:space="0" w:color="auto"/>
          </w:divBdr>
        </w:div>
        <w:div w:id="371734242">
          <w:marLeft w:val="0"/>
          <w:marRight w:val="0"/>
          <w:marTop w:val="0"/>
          <w:marBottom w:val="0"/>
          <w:divBdr>
            <w:top w:val="none" w:sz="0" w:space="0" w:color="auto"/>
            <w:left w:val="none" w:sz="0" w:space="0" w:color="auto"/>
            <w:bottom w:val="none" w:sz="0" w:space="0" w:color="auto"/>
            <w:right w:val="none" w:sz="0" w:space="0" w:color="auto"/>
          </w:divBdr>
        </w:div>
        <w:div w:id="38435665">
          <w:marLeft w:val="0"/>
          <w:marRight w:val="0"/>
          <w:marTop w:val="0"/>
          <w:marBottom w:val="0"/>
          <w:divBdr>
            <w:top w:val="none" w:sz="0" w:space="0" w:color="auto"/>
            <w:left w:val="none" w:sz="0" w:space="0" w:color="auto"/>
            <w:bottom w:val="none" w:sz="0" w:space="0" w:color="auto"/>
            <w:right w:val="none" w:sz="0" w:space="0" w:color="auto"/>
          </w:divBdr>
        </w:div>
        <w:div w:id="2053378593">
          <w:marLeft w:val="0"/>
          <w:marRight w:val="0"/>
          <w:marTop w:val="0"/>
          <w:marBottom w:val="0"/>
          <w:divBdr>
            <w:top w:val="none" w:sz="0" w:space="0" w:color="auto"/>
            <w:left w:val="none" w:sz="0" w:space="0" w:color="auto"/>
            <w:bottom w:val="none" w:sz="0" w:space="0" w:color="auto"/>
            <w:right w:val="none" w:sz="0" w:space="0" w:color="auto"/>
          </w:divBdr>
        </w:div>
        <w:div w:id="2118328548">
          <w:marLeft w:val="0"/>
          <w:marRight w:val="0"/>
          <w:marTop w:val="0"/>
          <w:marBottom w:val="0"/>
          <w:divBdr>
            <w:top w:val="none" w:sz="0" w:space="0" w:color="auto"/>
            <w:left w:val="none" w:sz="0" w:space="0" w:color="auto"/>
            <w:bottom w:val="none" w:sz="0" w:space="0" w:color="auto"/>
            <w:right w:val="none" w:sz="0" w:space="0" w:color="auto"/>
          </w:divBdr>
        </w:div>
        <w:div w:id="1673289484">
          <w:marLeft w:val="0"/>
          <w:marRight w:val="0"/>
          <w:marTop w:val="0"/>
          <w:marBottom w:val="0"/>
          <w:divBdr>
            <w:top w:val="none" w:sz="0" w:space="0" w:color="auto"/>
            <w:left w:val="none" w:sz="0" w:space="0" w:color="auto"/>
            <w:bottom w:val="none" w:sz="0" w:space="0" w:color="auto"/>
            <w:right w:val="none" w:sz="0" w:space="0" w:color="auto"/>
          </w:divBdr>
        </w:div>
        <w:div w:id="1922367993">
          <w:marLeft w:val="0"/>
          <w:marRight w:val="0"/>
          <w:marTop w:val="0"/>
          <w:marBottom w:val="0"/>
          <w:divBdr>
            <w:top w:val="none" w:sz="0" w:space="0" w:color="auto"/>
            <w:left w:val="none" w:sz="0" w:space="0" w:color="auto"/>
            <w:bottom w:val="none" w:sz="0" w:space="0" w:color="auto"/>
            <w:right w:val="none" w:sz="0" w:space="0" w:color="auto"/>
          </w:divBdr>
        </w:div>
      </w:divsChild>
    </w:div>
    <w:div w:id="884677401">
      <w:bodyDiv w:val="1"/>
      <w:marLeft w:val="0"/>
      <w:marRight w:val="0"/>
      <w:marTop w:val="0"/>
      <w:marBottom w:val="0"/>
      <w:divBdr>
        <w:top w:val="none" w:sz="0" w:space="0" w:color="auto"/>
        <w:left w:val="none" w:sz="0" w:space="0" w:color="auto"/>
        <w:bottom w:val="none" w:sz="0" w:space="0" w:color="auto"/>
        <w:right w:val="none" w:sz="0" w:space="0" w:color="auto"/>
      </w:divBdr>
    </w:div>
    <w:div w:id="1114597388">
      <w:bodyDiv w:val="1"/>
      <w:marLeft w:val="0"/>
      <w:marRight w:val="0"/>
      <w:marTop w:val="0"/>
      <w:marBottom w:val="0"/>
      <w:divBdr>
        <w:top w:val="none" w:sz="0" w:space="0" w:color="auto"/>
        <w:left w:val="none" w:sz="0" w:space="0" w:color="auto"/>
        <w:bottom w:val="none" w:sz="0" w:space="0" w:color="auto"/>
        <w:right w:val="none" w:sz="0" w:space="0" w:color="auto"/>
      </w:divBdr>
      <w:divsChild>
        <w:div w:id="1823618419">
          <w:marLeft w:val="0"/>
          <w:marRight w:val="0"/>
          <w:marTop w:val="0"/>
          <w:marBottom w:val="0"/>
          <w:divBdr>
            <w:top w:val="none" w:sz="0" w:space="0" w:color="auto"/>
            <w:left w:val="none" w:sz="0" w:space="0" w:color="auto"/>
            <w:bottom w:val="none" w:sz="0" w:space="0" w:color="auto"/>
            <w:right w:val="none" w:sz="0" w:space="0" w:color="auto"/>
          </w:divBdr>
        </w:div>
        <w:div w:id="632053926">
          <w:marLeft w:val="0"/>
          <w:marRight w:val="0"/>
          <w:marTop w:val="0"/>
          <w:marBottom w:val="0"/>
          <w:divBdr>
            <w:top w:val="none" w:sz="0" w:space="0" w:color="auto"/>
            <w:left w:val="none" w:sz="0" w:space="0" w:color="auto"/>
            <w:bottom w:val="none" w:sz="0" w:space="0" w:color="auto"/>
            <w:right w:val="none" w:sz="0" w:space="0" w:color="auto"/>
          </w:divBdr>
        </w:div>
        <w:div w:id="1726022955">
          <w:marLeft w:val="0"/>
          <w:marRight w:val="0"/>
          <w:marTop w:val="0"/>
          <w:marBottom w:val="0"/>
          <w:divBdr>
            <w:top w:val="none" w:sz="0" w:space="0" w:color="auto"/>
            <w:left w:val="none" w:sz="0" w:space="0" w:color="auto"/>
            <w:bottom w:val="none" w:sz="0" w:space="0" w:color="auto"/>
            <w:right w:val="none" w:sz="0" w:space="0" w:color="auto"/>
          </w:divBdr>
        </w:div>
      </w:divsChild>
    </w:div>
    <w:div w:id="1486314231">
      <w:bodyDiv w:val="1"/>
      <w:marLeft w:val="0"/>
      <w:marRight w:val="0"/>
      <w:marTop w:val="0"/>
      <w:marBottom w:val="0"/>
      <w:divBdr>
        <w:top w:val="none" w:sz="0" w:space="0" w:color="auto"/>
        <w:left w:val="none" w:sz="0" w:space="0" w:color="auto"/>
        <w:bottom w:val="none" w:sz="0" w:space="0" w:color="auto"/>
        <w:right w:val="none" w:sz="0" w:space="0" w:color="auto"/>
      </w:divBdr>
      <w:divsChild>
        <w:div w:id="1047756336">
          <w:marLeft w:val="0"/>
          <w:marRight w:val="0"/>
          <w:marTop w:val="0"/>
          <w:marBottom w:val="0"/>
          <w:divBdr>
            <w:top w:val="none" w:sz="0" w:space="0" w:color="auto"/>
            <w:left w:val="none" w:sz="0" w:space="0" w:color="auto"/>
            <w:bottom w:val="none" w:sz="0" w:space="0" w:color="auto"/>
            <w:right w:val="none" w:sz="0" w:space="0" w:color="auto"/>
          </w:divBdr>
        </w:div>
        <w:div w:id="756173251">
          <w:marLeft w:val="0"/>
          <w:marRight w:val="0"/>
          <w:marTop w:val="0"/>
          <w:marBottom w:val="0"/>
          <w:divBdr>
            <w:top w:val="none" w:sz="0" w:space="0" w:color="auto"/>
            <w:left w:val="none" w:sz="0" w:space="0" w:color="auto"/>
            <w:bottom w:val="none" w:sz="0" w:space="0" w:color="auto"/>
            <w:right w:val="none" w:sz="0" w:space="0" w:color="auto"/>
          </w:divBdr>
        </w:div>
        <w:div w:id="1335496406">
          <w:marLeft w:val="0"/>
          <w:marRight w:val="0"/>
          <w:marTop w:val="0"/>
          <w:marBottom w:val="0"/>
          <w:divBdr>
            <w:top w:val="none" w:sz="0" w:space="0" w:color="auto"/>
            <w:left w:val="none" w:sz="0" w:space="0" w:color="auto"/>
            <w:bottom w:val="none" w:sz="0" w:space="0" w:color="auto"/>
            <w:right w:val="none" w:sz="0" w:space="0" w:color="auto"/>
          </w:divBdr>
        </w:div>
        <w:div w:id="887187511">
          <w:marLeft w:val="0"/>
          <w:marRight w:val="0"/>
          <w:marTop w:val="0"/>
          <w:marBottom w:val="0"/>
          <w:divBdr>
            <w:top w:val="none" w:sz="0" w:space="0" w:color="auto"/>
            <w:left w:val="none" w:sz="0" w:space="0" w:color="auto"/>
            <w:bottom w:val="none" w:sz="0" w:space="0" w:color="auto"/>
            <w:right w:val="none" w:sz="0" w:space="0" w:color="auto"/>
          </w:divBdr>
        </w:div>
        <w:div w:id="1042899968">
          <w:marLeft w:val="0"/>
          <w:marRight w:val="0"/>
          <w:marTop w:val="0"/>
          <w:marBottom w:val="0"/>
          <w:divBdr>
            <w:top w:val="none" w:sz="0" w:space="0" w:color="auto"/>
            <w:left w:val="none" w:sz="0" w:space="0" w:color="auto"/>
            <w:bottom w:val="none" w:sz="0" w:space="0" w:color="auto"/>
            <w:right w:val="none" w:sz="0" w:space="0" w:color="auto"/>
          </w:divBdr>
        </w:div>
        <w:div w:id="126557978">
          <w:marLeft w:val="0"/>
          <w:marRight w:val="0"/>
          <w:marTop w:val="0"/>
          <w:marBottom w:val="0"/>
          <w:divBdr>
            <w:top w:val="none" w:sz="0" w:space="0" w:color="auto"/>
            <w:left w:val="none" w:sz="0" w:space="0" w:color="auto"/>
            <w:bottom w:val="none" w:sz="0" w:space="0" w:color="auto"/>
            <w:right w:val="none" w:sz="0" w:space="0" w:color="auto"/>
          </w:divBdr>
        </w:div>
        <w:div w:id="1037509283">
          <w:marLeft w:val="0"/>
          <w:marRight w:val="0"/>
          <w:marTop w:val="0"/>
          <w:marBottom w:val="0"/>
          <w:divBdr>
            <w:top w:val="none" w:sz="0" w:space="0" w:color="auto"/>
            <w:left w:val="none" w:sz="0" w:space="0" w:color="auto"/>
            <w:bottom w:val="none" w:sz="0" w:space="0" w:color="auto"/>
            <w:right w:val="none" w:sz="0" w:space="0" w:color="auto"/>
          </w:divBdr>
        </w:div>
      </w:divsChild>
    </w:div>
    <w:div w:id="1517576946">
      <w:bodyDiv w:val="1"/>
      <w:marLeft w:val="0"/>
      <w:marRight w:val="0"/>
      <w:marTop w:val="0"/>
      <w:marBottom w:val="0"/>
      <w:divBdr>
        <w:top w:val="none" w:sz="0" w:space="0" w:color="auto"/>
        <w:left w:val="none" w:sz="0" w:space="0" w:color="auto"/>
        <w:bottom w:val="none" w:sz="0" w:space="0" w:color="auto"/>
        <w:right w:val="none" w:sz="0" w:space="0" w:color="auto"/>
      </w:divBdr>
    </w:div>
    <w:div w:id="1756589637">
      <w:bodyDiv w:val="1"/>
      <w:marLeft w:val="0"/>
      <w:marRight w:val="0"/>
      <w:marTop w:val="0"/>
      <w:marBottom w:val="0"/>
      <w:divBdr>
        <w:top w:val="none" w:sz="0" w:space="0" w:color="auto"/>
        <w:left w:val="none" w:sz="0" w:space="0" w:color="auto"/>
        <w:bottom w:val="none" w:sz="0" w:space="0" w:color="auto"/>
        <w:right w:val="none" w:sz="0" w:space="0" w:color="auto"/>
      </w:divBdr>
    </w:div>
    <w:div w:id="1875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cp:lastPrinted>2022-08-31T04:07:00Z</cp:lastPrinted>
  <dcterms:created xsi:type="dcterms:W3CDTF">2024-10-03T08:55:00Z</dcterms:created>
  <dcterms:modified xsi:type="dcterms:W3CDTF">2024-10-03T08:56:00Z</dcterms:modified>
</cp:coreProperties>
</file>