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BB" w:rsidRDefault="002F7863" w:rsidP="002F786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40"/>
          <w:szCs w:val="40"/>
        </w:rPr>
      </w:pPr>
      <w:bookmarkStart w:id="0" w:name="_GoBack"/>
      <w:proofErr w:type="spellStart"/>
      <w:r w:rsidRPr="002F7863">
        <w:rPr>
          <w:rFonts w:eastAsia="Calibri"/>
          <w:b/>
          <w:sz w:val="40"/>
          <w:szCs w:val="40"/>
        </w:rPr>
        <w:t>Câu</w:t>
      </w:r>
      <w:proofErr w:type="spellEnd"/>
      <w:r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proofErr w:type="gramStart"/>
      <w:r w:rsidRPr="002F7863">
        <w:rPr>
          <w:rFonts w:eastAsia="Calibri"/>
          <w:b/>
          <w:sz w:val="40"/>
          <w:szCs w:val="40"/>
        </w:rPr>
        <w:t>chuyện</w:t>
      </w:r>
      <w:proofErr w:type="spellEnd"/>
      <w:r w:rsidRPr="002F7863">
        <w:rPr>
          <w:rFonts w:eastAsia="Calibri"/>
          <w:b/>
          <w:sz w:val="40"/>
          <w:szCs w:val="40"/>
        </w:rPr>
        <w:t xml:space="preserve"> :</w:t>
      </w:r>
      <w:proofErr w:type="gramEnd"/>
      <w:r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Bác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phải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làm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việc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nhiều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,</w:t>
      </w:r>
      <w:proofErr w:type="spellStart"/>
      <w:r w:rsidR="001A174B" w:rsidRPr="002F7863">
        <w:rPr>
          <w:rFonts w:eastAsia="Calibri"/>
          <w:b/>
          <w:sz w:val="40"/>
          <w:szCs w:val="40"/>
        </w:rPr>
        <w:t>thì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Miền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Nam </w:t>
      </w:r>
      <w:proofErr w:type="spellStart"/>
      <w:r w:rsidR="001A174B" w:rsidRPr="002F7863">
        <w:rPr>
          <w:rFonts w:eastAsia="Calibri"/>
          <w:b/>
          <w:sz w:val="40"/>
          <w:szCs w:val="40"/>
        </w:rPr>
        <w:t>mau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thống</w:t>
      </w:r>
      <w:proofErr w:type="spellEnd"/>
      <w:r w:rsidR="001A174B" w:rsidRPr="002F7863">
        <w:rPr>
          <w:rFonts w:eastAsia="Calibri"/>
          <w:b/>
          <w:sz w:val="40"/>
          <w:szCs w:val="40"/>
        </w:rPr>
        <w:t xml:space="preserve"> </w:t>
      </w:r>
      <w:proofErr w:type="spellStart"/>
      <w:r w:rsidR="001A174B" w:rsidRPr="002F7863">
        <w:rPr>
          <w:rFonts w:eastAsia="Calibri"/>
          <w:b/>
          <w:sz w:val="40"/>
          <w:szCs w:val="40"/>
        </w:rPr>
        <w:t>nhất</w:t>
      </w:r>
      <w:proofErr w:type="spellEnd"/>
    </w:p>
    <w:bookmarkEnd w:id="0"/>
    <w:p w:rsidR="002F7863" w:rsidRPr="001614BB" w:rsidRDefault="002F7863" w:rsidP="002F786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40"/>
          <w:szCs w:val="40"/>
        </w:rPr>
      </w:pP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1968,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rón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rén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bả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à.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Nam...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nhiề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ứa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thẫn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nghẹn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863" w:rsidRPr="002F7863" w:rsidRDefault="002F7863" w:rsidP="002F78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7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F7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2F7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2F7863">
        <w:rPr>
          <w:rFonts w:ascii="Times New Roman" w:hAnsi="Times New Roman" w:cs="Times New Roman"/>
          <w:b/>
          <w:sz w:val="28"/>
          <w:szCs w:val="28"/>
        </w:rPr>
        <w:t>: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Nam -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liêng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863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lastRenderedPageBreak/>
        <w:t>tất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6C74CC" w:rsidRPr="002F7863" w:rsidRDefault="002F7863" w:rsidP="002F7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7863">
        <w:rPr>
          <w:rFonts w:ascii="Times New Roman" w:hAnsi="Times New Roman" w:cs="Times New Roman"/>
          <w:sz w:val="28"/>
          <w:szCs w:val="28"/>
        </w:rPr>
        <w:t>.</w:t>
      </w:r>
    </w:p>
    <w:sectPr w:rsidR="006C74CC" w:rsidRPr="002F7863" w:rsidSect="000F462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EE"/>
    <w:rsid w:val="000F4624"/>
    <w:rsid w:val="001614BB"/>
    <w:rsid w:val="001A174B"/>
    <w:rsid w:val="002F7863"/>
    <w:rsid w:val="005C62D1"/>
    <w:rsid w:val="009502BB"/>
    <w:rsid w:val="009D5727"/>
    <w:rsid w:val="00A672EE"/>
    <w:rsid w:val="00C162C1"/>
    <w:rsid w:val="00C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BF350-2449-4EBB-BB0B-36023CE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2C1"/>
    <w:rPr>
      <w:b/>
      <w:bCs/>
    </w:rPr>
  </w:style>
  <w:style w:type="character" w:styleId="Emphasis">
    <w:name w:val="Emphasis"/>
    <w:basedOn w:val="DefaultParagraphFont"/>
    <w:uiPriority w:val="20"/>
    <w:qFormat/>
    <w:rsid w:val="00C16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</cp:lastModifiedBy>
  <cp:revision>4</cp:revision>
  <dcterms:created xsi:type="dcterms:W3CDTF">2025-04-28T14:51:00Z</dcterms:created>
  <dcterms:modified xsi:type="dcterms:W3CDTF">2025-05-20T09:05:00Z</dcterms:modified>
</cp:coreProperties>
</file>