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31" w:rsidRDefault="00582231" w:rsidP="00582231">
      <w:pPr>
        <w:spacing w:after="305" w:line="256" w:lineRule="auto"/>
        <w:jc w:val="center"/>
        <w:rPr>
          <w:rFonts w:ascii="Times New Roman" w:hAnsi="Times New Roman" w:cs="Times New Roman"/>
          <w:szCs w:val="12"/>
        </w:rPr>
      </w:pP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Giáo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án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Chơi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cùng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8"/>
          <w:szCs w:val="12"/>
        </w:rPr>
        <w:t>chữ</w:t>
      </w:r>
      <w:proofErr w:type="spellEnd"/>
      <w:r>
        <w:rPr>
          <w:rFonts w:ascii="Times New Roman" w:hAnsi="Times New Roman" w:cs="Times New Roman"/>
          <w:b/>
          <w:color w:val="FF0000"/>
          <w:sz w:val="38"/>
          <w:szCs w:val="12"/>
        </w:rPr>
        <w:t xml:space="preserve"> b, d, đ</w:t>
      </w:r>
    </w:p>
    <w:p w:rsidR="00582231" w:rsidRDefault="00582231" w:rsidP="005822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582231" w:rsidRDefault="00582231" w:rsidP="00582231">
      <w:pPr>
        <w:spacing w:after="0" w:line="360" w:lineRule="auto"/>
        <w:ind w:left="-5" w:right="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2231" w:rsidRDefault="00582231" w:rsidP="00582231">
      <w:pPr>
        <w:spacing w:after="94" w:line="256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II.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582231" w:rsidRDefault="00582231" w:rsidP="00582231">
      <w:pPr>
        <w:numPr>
          <w:ilvl w:val="0"/>
          <w:numId w:val="1"/>
        </w:numPr>
        <w:spacing w:after="102" w:line="254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PowerPoint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2231" w:rsidRDefault="00582231" w:rsidP="00582231">
      <w:pPr>
        <w:numPr>
          <w:ilvl w:val="0"/>
          <w:numId w:val="1"/>
        </w:numPr>
        <w:spacing w:after="102" w:line="254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+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carton,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582231" w:rsidRDefault="00582231" w:rsidP="00582231">
      <w:pPr>
        <w:spacing w:after="0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582231" w:rsidRDefault="00582231" w:rsidP="00582231">
      <w:pPr>
        <w:spacing w:after="0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chun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đ.</w:t>
      </w:r>
    </w:p>
    <w:p w:rsidR="00582231" w:rsidRDefault="00582231" w:rsidP="00582231">
      <w:pPr>
        <w:spacing w:after="0" w:line="312" w:lineRule="auto"/>
        <w:ind w:right="74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III.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582231" w:rsidRDefault="00582231" w:rsidP="00582231">
      <w:pPr>
        <w:pStyle w:val="Heading1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1.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động</w:t>
      </w:r>
      <w:proofErr w:type="spellEnd"/>
      <w:r>
        <w:rPr>
          <w:color w:val="002060"/>
          <w:sz w:val="26"/>
          <w:szCs w:val="26"/>
        </w:rPr>
        <w:t xml:space="preserve"> </w:t>
      </w:r>
      <w:r>
        <w:rPr>
          <w:b w:val="0"/>
          <w:bCs/>
          <w:color w:val="002060"/>
          <w:sz w:val="26"/>
          <w:szCs w:val="26"/>
        </w:rPr>
        <w:t>1:</w:t>
      </w:r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Ôn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nhận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biết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chữ</w:t>
      </w:r>
      <w:proofErr w:type="spellEnd"/>
      <w:r>
        <w:rPr>
          <w:color w:val="002060"/>
          <w:sz w:val="26"/>
          <w:szCs w:val="26"/>
        </w:rPr>
        <w:t xml:space="preserve"> b, d, đ</w:t>
      </w:r>
    </w:p>
    <w:p w:rsidR="00582231" w:rsidRDefault="00582231" w:rsidP="00582231">
      <w:pPr>
        <w:numPr>
          <w:ilvl w:val="0"/>
          <w:numId w:val="1"/>
        </w:numPr>
        <w:spacing w:after="2" w:line="312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“Hai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xinh</w:t>
      </w:r>
      <w:proofErr w:type="spellEnd"/>
      <w:r>
        <w:rPr>
          <w:rFonts w:ascii="Times New Roman" w:hAnsi="Times New Roman" w:cs="Times New Roman"/>
          <w:sz w:val="26"/>
          <w:szCs w:val="26"/>
        </w:rPr>
        <w:t>”.</w:t>
      </w:r>
    </w:p>
    <w:p w:rsidR="00582231" w:rsidRDefault="00582231" w:rsidP="00582231">
      <w:pPr>
        <w:numPr>
          <w:ilvl w:val="0"/>
          <w:numId w:val="1"/>
        </w:numPr>
        <w:spacing w:after="2" w:line="312" w:lineRule="auto"/>
        <w:ind w:right="74" w:hanging="2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b, d, đ</w:t>
      </w:r>
      <w:r>
        <w:rPr>
          <w:color w:val="002060"/>
          <w:sz w:val="26"/>
          <w:szCs w:val="26"/>
        </w:rPr>
        <w:t>:</w:t>
      </w:r>
    </w:p>
    <w:p w:rsidR="00582231" w:rsidRDefault="00582231" w:rsidP="00582231">
      <w:pPr>
        <w:spacing w:after="2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in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“con </w:t>
      </w:r>
      <w:proofErr w:type="spellStart"/>
      <w:r>
        <w:rPr>
          <w:rFonts w:ascii="Times New Roman" w:hAnsi="Times New Roman" w:cs="Times New Roman"/>
          <w:sz w:val="26"/>
          <w:szCs w:val="26"/>
        </w:rPr>
        <w:t>dê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582231" w:rsidRDefault="00582231" w:rsidP="00582231">
      <w:pPr>
        <w:spacing w:after="2" w:line="312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(In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582231" w:rsidRDefault="00582231" w:rsidP="00582231">
      <w:pPr>
        <w:spacing w:after="102" w:line="254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hát</w:t>
      </w:r>
      <w:proofErr w:type="spellEnd"/>
      <w:r>
        <w:rPr>
          <w:rFonts w:ascii="Times New Roman" w:hAnsi="Times New Roman" w:cs="Times New Roman"/>
          <w:sz w:val="26"/>
          <w:szCs w:val="26"/>
        </w:rPr>
        <w:t>,..</w:t>
      </w:r>
      <w:proofErr w:type="gramEnd"/>
    </w:p>
    <w:p w:rsidR="00582231" w:rsidRDefault="00582231" w:rsidP="00582231">
      <w:pPr>
        <w:spacing w:after="102" w:line="254" w:lineRule="auto"/>
        <w:ind w:left="209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“ô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582231" w:rsidRDefault="00582231" w:rsidP="00582231">
      <w:pPr>
        <w:spacing w:after="102" w:line="254" w:lineRule="auto"/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2231" w:rsidRDefault="00582231" w:rsidP="00582231">
      <w:pPr>
        <w:pStyle w:val="Heading1"/>
        <w:rPr>
          <w:sz w:val="26"/>
          <w:szCs w:val="26"/>
        </w:rPr>
      </w:pPr>
      <w:r>
        <w:rPr>
          <w:color w:val="002060"/>
          <w:sz w:val="26"/>
          <w:szCs w:val="26"/>
        </w:rPr>
        <w:t xml:space="preserve">2.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động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gramStart"/>
      <w:r>
        <w:rPr>
          <w:color w:val="002060"/>
          <w:sz w:val="26"/>
          <w:szCs w:val="26"/>
        </w:rPr>
        <w:t>2 :</w:t>
      </w:r>
      <w:proofErr w:type="gram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Trò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chơi</w:t>
      </w:r>
      <w:proofErr w:type="spellEnd"/>
      <w:r>
        <w:rPr>
          <w:color w:val="002060"/>
          <w:sz w:val="26"/>
          <w:szCs w:val="26"/>
        </w:rPr>
        <w:t xml:space="preserve"> “</w:t>
      </w:r>
      <w:proofErr w:type="spellStart"/>
      <w:r>
        <w:rPr>
          <w:color w:val="002060"/>
          <w:sz w:val="26"/>
          <w:szCs w:val="26"/>
        </w:rPr>
        <w:t>Mảnh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ghép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diệu</w:t>
      </w:r>
      <w:proofErr w:type="spellEnd"/>
      <w:r>
        <w:rPr>
          <w:color w:val="002060"/>
          <w:sz w:val="26"/>
          <w:szCs w:val="26"/>
        </w:rPr>
        <w:t xml:space="preserve"> “ (</w:t>
      </w:r>
      <w:proofErr w:type="spellStart"/>
      <w:r>
        <w:rPr>
          <w:color w:val="002060"/>
          <w:sz w:val="26"/>
          <w:szCs w:val="26"/>
        </w:rPr>
        <w:t>ráp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mảnh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ghép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thành</w:t>
      </w:r>
      <w:proofErr w:type="spellEnd"/>
      <w:r>
        <w:rPr>
          <w:color w:val="002060"/>
          <w:sz w:val="26"/>
          <w:szCs w:val="26"/>
        </w:rPr>
        <w:t xml:space="preserve"> con </w:t>
      </w:r>
      <w:proofErr w:type="spellStart"/>
      <w:r>
        <w:rPr>
          <w:color w:val="002060"/>
          <w:sz w:val="26"/>
          <w:szCs w:val="26"/>
        </w:rPr>
        <w:t>chữ</w:t>
      </w:r>
      <w:proofErr w:type="spellEnd"/>
      <w:r>
        <w:rPr>
          <w:color w:val="002060"/>
          <w:sz w:val="26"/>
          <w:szCs w:val="26"/>
        </w:rPr>
        <w:t>)</w:t>
      </w:r>
    </w:p>
    <w:p w:rsidR="00582231" w:rsidRDefault="00582231" w:rsidP="00582231">
      <w:pPr>
        <w:pStyle w:val="ListParagraph"/>
        <w:ind w:left="10"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(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/in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582231" w:rsidRDefault="00582231" w:rsidP="00582231">
      <w:pPr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2231" w:rsidRDefault="00582231" w:rsidP="00582231">
      <w:pPr>
        <w:pStyle w:val="Heading1"/>
        <w:ind w:left="-5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3.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động</w:t>
      </w:r>
      <w:proofErr w:type="spellEnd"/>
      <w:r>
        <w:rPr>
          <w:color w:val="002060"/>
          <w:sz w:val="26"/>
          <w:szCs w:val="26"/>
        </w:rPr>
        <w:t xml:space="preserve"> 3: </w:t>
      </w:r>
      <w:proofErr w:type="spellStart"/>
      <w:r>
        <w:rPr>
          <w:color w:val="002060"/>
          <w:sz w:val="26"/>
          <w:szCs w:val="26"/>
        </w:rPr>
        <w:t>Trò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chơi</w:t>
      </w:r>
      <w:proofErr w:type="spellEnd"/>
      <w:r>
        <w:rPr>
          <w:color w:val="002060"/>
          <w:sz w:val="26"/>
          <w:szCs w:val="26"/>
        </w:rPr>
        <w:t xml:space="preserve"> “Rung </w:t>
      </w:r>
      <w:proofErr w:type="spellStart"/>
      <w:r>
        <w:rPr>
          <w:color w:val="002060"/>
          <w:sz w:val="26"/>
          <w:szCs w:val="26"/>
        </w:rPr>
        <w:t>chuông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vàng</w:t>
      </w:r>
      <w:proofErr w:type="spellEnd"/>
      <w:r>
        <w:rPr>
          <w:color w:val="002060"/>
          <w:sz w:val="26"/>
          <w:szCs w:val="26"/>
        </w:rPr>
        <w:t>” (</w:t>
      </w:r>
      <w:proofErr w:type="spellStart"/>
      <w:r>
        <w:rPr>
          <w:color w:val="002060"/>
          <w:sz w:val="26"/>
          <w:szCs w:val="26"/>
        </w:rPr>
        <w:t>sao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chép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chữ</w:t>
      </w:r>
      <w:proofErr w:type="spellEnd"/>
      <w:r>
        <w:rPr>
          <w:color w:val="002060"/>
          <w:sz w:val="26"/>
          <w:szCs w:val="26"/>
        </w:rPr>
        <w:t xml:space="preserve"> b, d, đ)</w:t>
      </w:r>
    </w:p>
    <w:p w:rsidR="00582231" w:rsidRDefault="00582231" w:rsidP="00582231">
      <w:pPr>
        <w:spacing w:after="102" w:line="254" w:lineRule="auto"/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2231" w:rsidRDefault="00582231" w:rsidP="00582231">
      <w:pPr>
        <w:spacing w:after="102" w:line="254" w:lineRule="auto"/>
        <w:ind w:right="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82231" w:rsidRDefault="00582231" w:rsidP="00582231">
      <w:pPr>
        <w:spacing w:after="0" w:line="312" w:lineRule="auto"/>
        <w:ind w:right="706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4. 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giãn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” </w:t>
      </w:r>
    </w:p>
    <w:p w:rsidR="00582231" w:rsidRDefault="00582231" w:rsidP="00582231">
      <w:pPr>
        <w:spacing w:after="0" w:line="312" w:lineRule="auto"/>
        <w:ind w:right="7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b, d, đ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016F" w:rsidRDefault="00D6016F">
      <w:bookmarkStart w:id="0" w:name="_GoBack"/>
      <w:bookmarkEnd w:id="0"/>
    </w:p>
    <w:sectPr w:rsidR="00D6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hybridMultilevel"/>
    <w:tmpl w:val="124EC042"/>
    <w:lvl w:ilvl="0" w:tplc="208010D6">
      <w:start w:val="1"/>
      <w:numFmt w:val="bullet"/>
      <w:lvlText w:val="-"/>
      <w:lvlJc w:val="left"/>
      <w:pPr>
        <w:ind w:left="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61F089E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AA46DD2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B7AAA4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0B08819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146609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B4162A7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88AE0EF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E4E49FA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1"/>
    <w:rsid w:val="00582231"/>
    <w:rsid w:val="00D6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65376-4EE5-4048-B739-44331F67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231"/>
    <w:pPr>
      <w:spacing w:after="200" w:line="276" w:lineRule="auto"/>
    </w:pPr>
    <w:rPr>
      <w:rFonts w:ascii="Calibri" w:eastAsia="SimSun" w:hAnsi="Calibri" w:cs="SimSun"/>
    </w:rPr>
  </w:style>
  <w:style w:type="paragraph" w:styleId="Heading1">
    <w:name w:val="heading 1"/>
    <w:next w:val="Normal"/>
    <w:link w:val="Heading1Char"/>
    <w:uiPriority w:val="9"/>
    <w:qFormat/>
    <w:rsid w:val="00582231"/>
    <w:pPr>
      <w:keepNext/>
      <w:keepLines/>
      <w:spacing w:after="9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231"/>
    <w:rPr>
      <w:rFonts w:ascii="Times New Roman" w:eastAsia="Times New Roman" w:hAnsi="Times New Roman" w:cs="Times New Roman"/>
      <w:b/>
      <w:color w:val="0070C0"/>
      <w:sz w:val="36"/>
    </w:rPr>
  </w:style>
  <w:style w:type="paragraph" w:styleId="ListParagraph">
    <w:name w:val="List Paragraph"/>
    <w:basedOn w:val="Normal"/>
    <w:uiPriority w:val="34"/>
    <w:qFormat/>
    <w:rsid w:val="0058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 Non 5A</dc:creator>
  <cp:keywords/>
  <dc:description/>
  <cp:lastModifiedBy>Mam Non 5A</cp:lastModifiedBy>
  <cp:revision>1</cp:revision>
  <dcterms:created xsi:type="dcterms:W3CDTF">2024-01-05T07:24:00Z</dcterms:created>
  <dcterms:modified xsi:type="dcterms:W3CDTF">2024-01-05T07:24:00Z</dcterms:modified>
</cp:coreProperties>
</file>