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D4" w:rsidRPr="008570D4" w:rsidRDefault="008570D4" w:rsidP="008570D4">
      <w:pPr>
        <w:spacing w:line="240" w:lineRule="auto"/>
        <w:jc w:val="center"/>
        <w:rPr>
          <w:rFonts w:ascii="Times New Roman" w:hAnsi="Times New Roman" w:cs="Times New Roman"/>
          <w:b/>
          <w:color w:val="FF0000"/>
          <w:sz w:val="28"/>
          <w:szCs w:val="28"/>
        </w:rPr>
      </w:pPr>
      <w:bookmarkStart w:id="0" w:name="_GoBack"/>
      <w:bookmarkEnd w:id="0"/>
      <w:r w:rsidRPr="008570D4">
        <w:rPr>
          <w:rFonts w:ascii="Times New Roman" w:hAnsi="Times New Roman" w:cs="Times New Roman"/>
          <w:b/>
          <w:color w:val="FF0000"/>
          <w:sz w:val="28"/>
          <w:szCs w:val="28"/>
        </w:rPr>
        <w:t>TẠO HÌNH: NẶN ỐNG NGHE</w:t>
      </w:r>
    </w:p>
    <w:p w:rsidR="008570D4" w:rsidRPr="008570D4" w:rsidRDefault="008570D4" w:rsidP="008570D4">
      <w:pPr>
        <w:spacing w:before="100" w:beforeAutospacing="1" w:after="100" w:afterAutospacing="1" w:line="240" w:lineRule="auto"/>
        <w:outlineLvl w:val="3"/>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1. </w:t>
      </w:r>
      <w:r w:rsidRPr="008570D4">
        <w:rPr>
          <w:rFonts w:ascii="Times New Roman" w:eastAsia="Times New Roman" w:hAnsi="Times New Roman" w:cs="Times New Roman"/>
          <w:b/>
          <w:bCs/>
          <w:color w:val="000000" w:themeColor="text1"/>
          <w:sz w:val="28"/>
          <w:szCs w:val="28"/>
        </w:rPr>
        <w:t>Mục đích yêu cầu</w:t>
      </w:r>
    </w:p>
    <w:p w:rsidR="008570D4" w:rsidRPr="008570D4" w:rsidRDefault="008570D4" w:rsidP="008570D4">
      <w:pPr>
        <w:spacing w:after="0" w:line="240" w:lineRule="auto"/>
        <w:rPr>
          <w:rFonts w:ascii="Times New Roman" w:eastAsia="Times New Roman" w:hAnsi="Times New Roman" w:cs="Times New Roman"/>
          <w:color w:val="000000" w:themeColor="text1"/>
          <w:sz w:val="28"/>
          <w:szCs w:val="28"/>
        </w:rPr>
      </w:pPr>
      <w:r w:rsidRPr="008570D4">
        <w:rPr>
          <w:rFonts w:ascii="Times New Roman" w:eastAsia="Times New Roman" w:hAnsi="Times New Roman" w:cs="Times New Roman"/>
          <w:color w:val="000000" w:themeColor="text1"/>
          <w:sz w:val="28"/>
          <w:szCs w:val="28"/>
        </w:rPr>
        <w:t>- Trẻ thực hiện các kỹ năng: Nhào đất, xoay tròn, lăn dọc, vuốt nhọn, ấn bẹt, đính nối… để nặn ống nghe của nghề bác sĩ.</w:t>
      </w:r>
    </w:p>
    <w:p w:rsidR="008570D4" w:rsidRPr="008570D4" w:rsidRDefault="008570D4" w:rsidP="008570D4">
      <w:pPr>
        <w:pStyle w:val="Heading4"/>
        <w:rPr>
          <w:color w:val="000000" w:themeColor="text1"/>
          <w:sz w:val="28"/>
          <w:szCs w:val="28"/>
        </w:rPr>
      </w:pPr>
      <w:r>
        <w:rPr>
          <w:color w:val="000000" w:themeColor="text1"/>
          <w:sz w:val="28"/>
          <w:szCs w:val="28"/>
        </w:rPr>
        <w:t xml:space="preserve">2. </w:t>
      </w:r>
      <w:r w:rsidRPr="008570D4">
        <w:rPr>
          <w:color w:val="000000" w:themeColor="text1"/>
          <w:sz w:val="28"/>
          <w:szCs w:val="28"/>
        </w:rPr>
        <w:t>Chuẩn bị</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Tranh ảnh về các đồ dùng, dụng cụ của nghề bác sĩ trên máy tính.</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Mẫu nặn của cô.</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Đất nặn.</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Đất nặn cho mỗi trẻ.</w:t>
      </w:r>
    </w:p>
    <w:p w:rsidR="008570D4" w:rsidRPr="008570D4" w:rsidRDefault="008570D4" w:rsidP="008570D4">
      <w:pPr>
        <w:pStyle w:val="NormalWeb"/>
        <w:spacing w:before="0" w:beforeAutospacing="0" w:after="0" w:afterAutospacing="0"/>
        <w:rPr>
          <w:color w:val="000000" w:themeColor="text1"/>
          <w:sz w:val="28"/>
          <w:szCs w:val="28"/>
        </w:rPr>
      </w:pPr>
      <w:r w:rsidRPr="008570D4">
        <w:rPr>
          <w:color w:val="000000" w:themeColor="text1"/>
          <w:sz w:val="28"/>
          <w:szCs w:val="28"/>
        </w:rPr>
        <w:t>- Kệ trưng bày sản phẩm.</w:t>
      </w:r>
    </w:p>
    <w:p w:rsidR="008570D4" w:rsidRPr="008570D4" w:rsidRDefault="008570D4" w:rsidP="008570D4">
      <w:pPr>
        <w:pStyle w:val="Heading4"/>
        <w:rPr>
          <w:color w:val="000000" w:themeColor="text1"/>
          <w:sz w:val="28"/>
          <w:szCs w:val="28"/>
        </w:rPr>
      </w:pPr>
      <w:r>
        <w:rPr>
          <w:color w:val="000000" w:themeColor="text1"/>
          <w:sz w:val="28"/>
          <w:szCs w:val="28"/>
        </w:rPr>
        <w:t>3. Tiến hành</w:t>
      </w:r>
    </w:p>
    <w:p w:rsidR="008570D4" w:rsidRPr="008570D4" w:rsidRDefault="008570D4" w:rsidP="008570D4">
      <w:pPr>
        <w:pStyle w:val="NormalWeb"/>
        <w:spacing w:before="0" w:beforeAutospacing="0" w:after="240" w:afterAutospacing="0"/>
        <w:rPr>
          <w:color w:val="000000" w:themeColor="text1"/>
          <w:sz w:val="28"/>
          <w:szCs w:val="28"/>
        </w:rPr>
      </w:pPr>
      <w:r w:rsidRPr="008570D4">
        <w:rPr>
          <w:rStyle w:val="Strong"/>
          <w:color w:val="000000" w:themeColor="text1"/>
          <w:sz w:val="28"/>
          <w:szCs w:val="28"/>
        </w:rPr>
        <w:t>* Hoạt động 1: Ổn định, gây  hứng thú</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Cô đọc câu đố về đồ dùng, dụng cụ của nghề bác sĩ. Cho trẻ quan sát tranh, gọi tên, nêu đặc điểm, công dụng của đồ dùng, dụng cụ nghề bác sĩ trên máy tính.</w:t>
      </w:r>
    </w:p>
    <w:p w:rsidR="008570D4" w:rsidRPr="008570D4" w:rsidRDefault="008570D4" w:rsidP="008570D4">
      <w:pPr>
        <w:pStyle w:val="NormalWeb"/>
        <w:spacing w:before="0" w:beforeAutospacing="0" w:after="240" w:afterAutospacing="0"/>
        <w:rPr>
          <w:color w:val="000000" w:themeColor="text1"/>
          <w:sz w:val="28"/>
          <w:szCs w:val="28"/>
        </w:rPr>
      </w:pPr>
      <w:r w:rsidRPr="008570D4">
        <w:rPr>
          <w:rStyle w:val="Strong"/>
          <w:color w:val="000000" w:themeColor="text1"/>
          <w:sz w:val="28"/>
          <w:szCs w:val="28"/>
        </w:rPr>
        <w:t>* Hoạt động 2: Quan sát, đàm  thoại</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Cô giới thiệu đề tài cần thực hiện.</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Cho trẻ truyền tay nhau quan sát vật mẫu của cô.</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Gợi hỏi trẻ về đặc điểm đồ vật.</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Cô nặn mẫu kết hợp đàm thoại cùng trẻ về kỹ năng:</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Để nặn được chiếc ống nghe cần có gì?</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Đầu tiên phải thực hiện kỹ năng gì?</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Muốn nặn được từng bộ phận của chiếc ống nghe cần thực hiện những kỹ năng gì?</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Sau khi nặn đầy đủ các bộ phận của chiếc ống nghe thì cần làm gì để hoàn thiện?</w:t>
      </w:r>
    </w:p>
    <w:p w:rsidR="008570D4" w:rsidRPr="008570D4" w:rsidRDefault="008570D4" w:rsidP="008570D4">
      <w:pPr>
        <w:pStyle w:val="NormalWeb"/>
        <w:spacing w:before="0" w:beforeAutospacing="0" w:after="240" w:afterAutospacing="0"/>
        <w:rPr>
          <w:color w:val="000000" w:themeColor="text1"/>
          <w:sz w:val="28"/>
          <w:szCs w:val="28"/>
        </w:rPr>
      </w:pPr>
      <w:r w:rsidRPr="008570D4">
        <w:rPr>
          <w:rStyle w:val="Strong"/>
          <w:color w:val="000000" w:themeColor="text1"/>
          <w:sz w:val="28"/>
          <w:szCs w:val="28"/>
        </w:rPr>
        <w:lastRenderedPageBreak/>
        <w:t>* Hoạt động 3: Trẻ thực hiện</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Hát: “Tay thơm, tay ngoan”, trẻ vào chỗ ngồi ổn định.</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Cô gợi hỏi lại trẻ về các kỹ năng nặn.</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Cho trẻ thực hiện. Cô theo dõi, hướng dẫn, nhắc trẻ tư thế ngồi, kỹ năng thực hiện.</w:t>
      </w:r>
    </w:p>
    <w:p w:rsidR="008570D4" w:rsidRPr="008570D4" w:rsidRDefault="008570D4" w:rsidP="008570D4">
      <w:pPr>
        <w:pStyle w:val="NormalWeb"/>
        <w:spacing w:before="0" w:beforeAutospacing="0" w:after="240" w:afterAutospacing="0"/>
        <w:rPr>
          <w:color w:val="000000" w:themeColor="text1"/>
          <w:sz w:val="28"/>
          <w:szCs w:val="28"/>
        </w:rPr>
      </w:pPr>
      <w:r w:rsidRPr="008570D4">
        <w:rPr>
          <w:rStyle w:val="Strong"/>
          <w:color w:val="000000" w:themeColor="text1"/>
          <w:sz w:val="28"/>
          <w:szCs w:val="28"/>
        </w:rPr>
        <w:t>* Hoạt động 4: Trưng bày sản  phẩm</w:t>
      </w:r>
    </w:p>
    <w:p w:rsidR="008570D4" w:rsidRPr="008570D4" w:rsidRDefault="008570D4" w:rsidP="008570D4">
      <w:pPr>
        <w:pStyle w:val="NormalWeb"/>
        <w:spacing w:before="0" w:beforeAutospacing="0" w:after="240" w:afterAutospacing="0"/>
        <w:rPr>
          <w:color w:val="000000" w:themeColor="text1"/>
          <w:sz w:val="28"/>
          <w:szCs w:val="28"/>
        </w:rPr>
      </w:pPr>
      <w:r>
        <w:rPr>
          <w:color w:val="000000" w:themeColor="text1"/>
          <w:sz w:val="28"/>
          <w:szCs w:val="28"/>
        </w:rPr>
        <w:t>- Cô m</w:t>
      </w:r>
      <w:r w:rsidRPr="008570D4">
        <w:rPr>
          <w:color w:val="000000" w:themeColor="text1"/>
          <w:sz w:val="28"/>
          <w:szCs w:val="28"/>
        </w:rPr>
        <w:t>ời trẻ nhận xét: Con thích sản phẩm nào nhất? Tại sao? Bạn đã nặn được gì? Cấu tạo của nó như thế nào? Bạn đã sử dụng những kỹ năng gì?</w:t>
      </w:r>
    </w:p>
    <w:p w:rsidR="008570D4" w:rsidRPr="008570D4" w:rsidRDefault="008570D4" w:rsidP="008570D4">
      <w:pPr>
        <w:pStyle w:val="NormalWeb"/>
        <w:spacing w:before="0" w:beforeAutospacing="0" w:after="240" w:afterAutospacing="0"/>
        <w:rPr>
          <w:color w:val="000000" w:themeColor="text1"/>
          <w:sz w:val="28"/>
          <w:szCs w:val="28"/>
        </w:rPr>
      </w:pPr>
      <w:r w:rsidRPr="008570D4">
        <w:rPr>
          <w:color w:val="000000" w:themeColor="text1"/>
          <w:sz w:val="28"/>
          <w:szCs w:val="28"/>
        </w:rPr>
        <w:t>- Cô nhận xét chung, tuyên dương những sản phẩm đẹp, động viên, nhắc nhở những sản phẩm chưa đẹp…</w:t>
      </w:r>
    </w:p>
    <w:p w:rsidR="008570D4" w:rsidRPr="008570D4" w:rsidRDefault="008570D4" w:rsidP="008570D4">
      <w:pPr>
        <w:pStyle w:val="NormalWeb"/>
        <w:spacing w:before="0" w:beforeAutospacing="0" w:after="0" w:afterAutospacing="0"/>
        <w:rPr>
          <w:color w:val="000000" w:themeColor="text1"/>
          <w:sz w:val="28"/>
          <w:szCs w:val="28"/>
        </w:rPr>
      </w:pPr>
      <w:r w:rsidRPr="008570D4">
        <w:rPr>
          <w:color w:val="000000" w:themeColor="text1"/>
          <w:sz w:val="28"/>
          <w:szCs w:val="28"/>
        </w:rPr>
        <w:t>- Giáo dục trẻ bảo quản đồ dùng học tập. </w:t>
      </w:r>
    </w:p>
    <w:p w:rsidR="008570D4" w:rsidRPr="008570D4" w:rsidRDefault="008570D4" w:rsidP="008570D4">
      <w:pPr>
        <w:spacing w:line="240" w:lineRule="auto"/>
        <w:rPr>
          <w:rFonts w:ascii="Times New Roman" w:hAnsi="Times New Roman" w:cs="Times New Roman"/>
          <w:color w:val="000000" w:themeColor="text1"/>
          <w:sz w:val="28"/>
          <w:szCs w:val="28"/>
        </w:rPr>
      </w:pPr>
    </w:p>
    <w:sectPr w:rsidR="008570D4" w:rsidRPr="008570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83E" w:rsidRDefault="0071083E" w:rsidP="002D1D84">
      <w:pPr>
        <w:spacing w:after="0" w:line="240" w:lineRule="auto"/>
      </w:pPr>
      <w:r>
        <w:separator/>
      </w:r>
    </w:p>
  </w:endnote>
  <w:endnote w:type="continuationSeparator" w:id="0">
    <w:p w:rsidR="0071083E" w:rsidRDefault="0071083E" w:rsidP="002D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83E" w:rsidRDefault="0071083E" w:rsidP="002D1D84">
      <w:pPr>
        <w:spacing w:after="0" w:line="240" w:lineRule="auto"/>
      </w:pPr>
      <w:r>
        <w:separator/>
      </w:r>
    </w:p>
  </w:footnote>
  <w:footnote w:type="continuationSeparator" w:id="0">
    <w:p w:rsidR="0071083E" w:rsidRDefault="0071083E" w:rsidP="002D1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D4"/>
    <w:rsid w:val="002D1D84"/>
    <w:rsid w:val="0071083E"/>
    <w:rsid w:val="008570D4"/>
    <w:rsid w:val="00B3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377B2-3C65-4B5E-B770-256A978F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570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70D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570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70D4"/>
    <w:rPr>
      <w:b/>
      <w:bCs/>
    </w:rPr>
  </w:style>
  <w:style w:type="paragraph" w:styleId="Header">
    <w:name w:val="header"/>
    <w:basedOn w:val="Normal"/>
    <w:link w:val="HeaderChar"/>
    <w:uiPriority w:val="99"/>
    <w:unhideWhenUsed/>
    <w:rsid w:val="002D1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84"/>
  </w:style>
  <w:style w:type="paragraph" w:styleId="Footer">
    <w:name w:val="footer"/>
    <w:basedOn w:val="Normal"/>
    <w:link w:val="FooterChar"/>
    <w:uiPriority w:val="99"/>
    <w:unhideWhenUsed/>
    <w:rsid w:val="002D1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79432">
      <w:bodyDiv w:val="1"/>
      <w:marLeft w:val="0"/>
      <w:marRight w:val="0"/>
      <w:marTop w:val="0"/>
      <w:marBottom w:val="0"/>
      <w:divBdr>
        <w:top w:val="none" w:sz="0" w:space="0" w:color="auto"/>
        <w:left w:val="none" w:sz="0" w:space="0" w:color="auto"/>
        <w:bottom w:val="none" w:sz="0" w:space="0" w:color="auto"/>
        <w:right w:val="none" w:sz="0" w:space="0" w:color="auto"/>
      </w:divBdr>
    </w:div>
    <w:div w:id="1819573526">
      <w:bodyDiv w:val="1"/>
      <w:marLeft w:val="0"/>
      <w:marRight w:val="0"/>
      <w:marTop w:val="0"/>
      <w:marBottom w:val="0"/>
      <w:divBdr>
        <w:top w:val="none" w:sz="0" w:space="0" w:color="auto"/>
        <w:left w:val="none" w:sz="0" w:space="0" w:color="auto"/>
        <w:bottom w:val="none" w:sz="0" w:space="0" w:color="auto"/>
        <w:right w:val="none" w:sz="0" w:space="0" w:color="auto"/>
      </w:divBdr>
    </w:div>
    <w:div w:id="18243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 Non 5A</dc:creator>
  <cp:keywords/>
  <dc:description/>
  <cp:lastModifiedBy>Mam Non 5A</cp:lastModifiedBy>
  <cp:revision>3</cp:revision>
  <dcterms:created xsi:type="dcterms:W3CDTF">2024-05-02T07:27:00Z</dcterms:created>
  <dcterms:modified xsi:type="dcterms:W3CDTF">2025-04-03T07:28:00Z</dcterms:modified>
</cp:coreProperties>
</file>