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30" w:rsidRPr="00227CF0" w:rsidRDefault="00126330" w:rsidP="00126330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330" w:rsidRPr="0073609E" w:rsidRDefault="00126330" w:rsidP="00126330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color w:val="FF0000"/>
          <w:sz w:val="36"/>
          <w:szCs w:val="32"/>
        </w:rPr>
      </w:pP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KẾ HOẠCH TUẦ</w:t>
      </w:r>
      <w:r w:rsidR="009357B3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N 4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THÁNG 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2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( Từ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2</w:t>
      </w:r>
      <w:r w:rsidR="001B660D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4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/2 – 2</w:t>
      </w:r>
      <w:r w:rsidR="009B302A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8</w:t>
      </w:r>
      <w:r w:rsidR="00406138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/2</w:t>
      </w:r>
      <w:r w:rsidR="009357B3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/202</w:t>
      </w:r>
      <w:r w:rsidR="009B302A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5</w:t>
      </w:r>
      <w:r w:rsidRPr="00227CF0">
        <w:rPr>
          <w:rFonts w:ascii="Times New Roman" w:eastAsia="Calibri" w:hAnsi="Times New Roman" w:cs="Times New Roman"/>
          <w:b/>
          <w:color w:val="FF0000"/>
          <w:sz w:val="36"/>
          <w:szCs w:val="32"/>
        </w:rPr>
        <w:t xml:space="preserve"> )</w:t>
      </w:r>
    </w:p>
    <w:tbl>
      <w:tblPr>
        <w:tblStyle w:val="TableGrid1"/>
        <w:tblW w:w="13716" w:type="dxa"/>
        <w:tblLook w:val="04A0" w:firstRow="1" w:lastRow="0" w:firstColumn="1" w:lastColumn="0" w:noHBand="0" w:noVBand="1"/>
      </w:tblPr>
      <w:tblGrid>
        <w:gridCol w:w="1526"/>
        <w:gridCol w:w="2866"/>
        <w:gridCol w:w="111"/>
        <w:gridCol w:w="69"/>
        <w:gridCol w:w="2016"/>
        <w:gridCol w:w="270"/>
        <w:gridCol w:w="1926"/>
        <w:gridCol w:w="360"/>
        <w:gridCol w:w="1836"/>
        <w:gridCol w:w="450"/>
        <w:gridCol w:w="2286"/>
      </w:tblGrid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hai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(2</w:t>
            </w:r>
            <w:r w:rsidR="009B30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ba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(2</w:t>
            </w:r>
            <w:r w:rsidR="009B30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tư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(2</w:t>
            </w:r>
            <w:r w:rsidR="009B30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năm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(2</w:t>
            </w:r>
            <w:r w:rsidR="009B30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)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sáu</w:t>
            </w:r>
          </w:p>
          <w:p w:rsidR="00126330" w:rsidRPr="00227CF0" w:rsidRDefault="00406138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(2</w:t>
            </w:r>
            <w:r w:rsidR="009B302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/2</w:t>
            </w:r>
            <w:r w:rsidR="00126330"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126330" w:rsidRPr="00227CF0" w:rsidTr="00565F13">
        <w:trPr>
          <w:trHeight w:val="2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u w:val="single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Nhắc trẻ chào cô chào ba mẹ , điểm danh. </w:t>
            </w:r>
          </w:p>
          <w:p w:rsidR="0012633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trò chuyện với trẻ về các loại hoa mà trẻ biết</w:t>
            </w:r>
          </w:p>
          <w:p w:rsidR="00406138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Nhắc trẻ rửa tay bằng nước sát khuẩn trước khi vào lớp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Dạy trẻ xếp giày dép gọn gàng</w:t>
            </w:r>
          </w:p>
          <w:p w:rsidR="0012633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Hỏi thăm tình hình sức khỏe trẻ nghĩ học ở nhà  (trẻ nghỉ)</w:t>
            </w:r>
          </w:p>
          <w:p w:rsidR="009357B3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Trẻ biết rửa tay bằng nước sát khuẩn trước khi vào lớp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Cô trò chuyện vớ</w:t>
            </w:r>
            <w:r w:rsidR="009357B3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i trẻ về vườn hoa mà trẻ biết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Khen bé đến lớp ngoan, dặn dò trẻ về ngày nghĩ ở nhà và khi đi học lại ..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 Cô giáo dục cho trẻ biết cách chăm sóc vườn hoa và bảo vệ chúng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sáng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ind w:right="630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Tập thể dục sáng : Đi vòng tròn , nhón gót , gót chân ,khụy gối , chạy chậm, chạy nhanh, chuyển đội hình .</w:t>
            </w:r>
          </w:p>
          <w:p w:rsidR="009357B3" w:rsidRPr="00E64021" w:rsidRDefault="00126330" w:rsidP="009357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 </w:t>
            </w:r>
            <w:r w:rsidR="009357B3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+ </w:t>
            </w:r>
            <w:r w:rsidR="009357B3"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Động tác tay : </w:t>
            </w:r>
            <w:r w:rsidR="009357B3"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Hai tay đưa ra phía trước, gập khủy tay, bắt chéo hai tay trước ngực</w:t>
            </w:r>
            <w:r w:rsidR="009357B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</w:t>
            </w:r>
          </w:p>
          <w:p w:rsidR="009357B3" w:rsidRPr="00E64021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 Động tác chân : Ngồ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i xổm, đứng lên </w:t>
            </w:r>
          </w:p>
          <w:p w:rsidR="009357B3" w:rsidRPr="00E64021" w:rsidRDefault="009357B3" w:rsidP="009357B3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 Động tác bụng :</w:t>
            </w:r>
            <w:r w:rsidRPr="00E640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</w:t>
            </w: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  <w:t>Hai tay đưa ra sau lưng, quay người sang phải, sang trái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  <w:lang w:val="fr-FR"/>
              </w:rPr>
              <w:t xml:space="preserve"> </w:t>
            </w:r>
          </w:p>
          <w:p w:rsidR="009357B3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E6402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+ Động tác bật: Bật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chụm, tách chân</w:t>
            </w:r>
          </w:p>
          <w:p w:rsidR="009357B3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Bài tập dư cân –béo phì:</w:t>
            </w:r>
          </w:p>
          <w:p w:rsidR="009357B3" w:rsidRPr="00E64021" w:rsidRDefault="009357B3" w:rsidP="009357B3">
            <w:pPr>
              <w:tabs>
                <w:tab w:val="left" w:pos="2677"/>
              </w:tabs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Bật xa</w:t>
            </w:r>
          </w:p>
          <w:p w:rsidR="00126330" w:rsidRPr="00227CF0" w:rsidRDefault="00126330" w:rsidP="009357B3">
            <w:pPr>
              <w:ind w:right="630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126330" w:rsidRPr="00227CF0" w:rsidTr="001161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Giờ học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752AB5" w:rsidP="00565F13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NHẬN BIẾT HÌNH CHỮ NHẬT</w:t>
            </w:r>
          </w:p>
          <w:p w:rsidR="00724AD1" w:rsidRPr="00227CF0" w:rsidRDefault="00724AD1" w:rsidP="00565F13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+ Làm SGK Toán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406138" w:rsidP="00406138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752AB5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THƠ “CÂY DÂY LEO”</w:t>
            </w:r>
          </w:p>
          <w:p w:rsidR="00010C5B" w:rsidRDefault="00010C5B" w:rsidP="00406138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</w:p>
          <w:p w:rsidR="00010C5B" w:rsidRPr="00227CF0" w:rsidRDefault="00010C5B" w:rsidP="00406138">
            <w:pP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+ Tập cầm kéo</w:t>
            </w:r>
            <w:r w:rsidR="00B56BA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 xml:space="preserve"> cắt theo đường thẳng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752AB5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NGHE HÁT “VƯỜN CÂY CỦA BA”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Default="00010C5B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t>VẼ VƯỜN CÂY THEO Ý THÍCH</w:t>
            </w:r>
          </w:p>
          <w:p w:rsidR="00010C5B" w:rsidRPr="00227CF0" w:rsidRDefault="00010C5B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+ Ôn kỹ năng rửa tay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010C5B" w:rsidP="00565F13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 xml:space="preserve">ĐI CHAY THAY ĐỔI THEO HIỆU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  <w:lastRenderedPageBreak/>
              <w:t>LỆNH</w:t>
            </w:r>
          </w:p>
        </w:tc>
      </w:tr>
      <w:tr w:rsidR="00126330" w:rsidRPr="00227CF0" w:rsidTr="001161B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Vui chơi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ngoài trời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1780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Quan sát xã hộ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i: Quan sát và chăm sóc vườn hoa trong sân trường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Chuyền bóng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Câu cá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TCVĐ: Chồng nụ chồng hoa</w:t>
            </w:r>
          </w:p>
          <w:p w:rsidR="00126330" w:rsidRPr="00227CF0" w:rsidRDefault="009357B3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Bịt mắt bắt dê</w:t>
            </w:r>
          </w:p>
          <w:p w:rsidR="00DA702B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406138">
              <w:rPr>
                <w:rFonts w:ascii="Times New Roman" w:hAnsi="Times New Roman" w:cs="Times New Roman"/>
                <w:sz w:val="32"/>
                <w:szCs w:val="32"/>
              </w:rPr>
              <w:t xml:space="preserve"> do:</w:t>
            </w:r>
          </w:p>
          <w:p w:rsidR="00406138" w:rsidRDefault="00DA702B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+ Chạy chậm – nhảy bao bố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 xml:space="preserve"> +Thảy vòng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Lắc bóng vào 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9357B3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TCVĐ: Gieo hạt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9357B3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 Chơi tự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 xml:space="preserve"> do: </w:t>
            </w:r>
          </w:p>
          <w:p w:rsidR="00126330" w:rsidRPr="00227CF0" w:rsidRDefault="00406138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Lắc bóng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Nhảy đúng bước chân</w:t>
            </w:r>
          </w:p>
          <w:p w:rsidR="00126330" w:rsidRPr="00227CF0" w:rsidRDefault="009357B3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Bò chui qua cổng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- </w:t>
            </w: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Quan sát xã hộ</w:t>
            </w:r>
            <w:r w:rsidR="009357B3">
              <w:rPr>
                <w:rFonts w:ascii="Times New Roman" w:hAnsi="Times New Roman" w:cs="Times New Roman"/>
                <w:sz w:val="32"/>
                <w:szCs w:val="32"/>
              </w:rPr>
              <w:t>i: Quan sát cây hoa mười giờ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Ném trúng đích,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hAnsi="Times New Roman" w:cs="Times New Roman"/>
                <w:sz w:val="32"/>
                <w:szCs w:val="32"/>
              </w:rPr>
              <w:t>+ Câu cá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TCVĐ: cá sấu lên bờ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- TCDG: dung dăng dung dẻ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- Chơi tự do: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+Đi trong đường hẹp đầu đội túi cát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 Leo thang</w:t>
            </w:r>
          </w:p>
          <w:p w:rsidR="00126330" w:rsidRPr="00227CF0" w:rsidRDefault="00126330" w:rsidP="00565F13">
            <w:pPr>
              <w:tabs>
                <w:tab w:val="left" w:pos="8222"/>
              </w:tabs>
              <w:ind w:left="60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+ Đi thăng bằng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Vui chơi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trong lớp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biết phản ánh lại cuộc sống đời thườ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ng: “Mẹ - con”, “ Cửa hàng bán hoa”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-Rủ nhau chơi, không tranh giành đồ chơi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của bạn.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Trò chơi có luật: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tự chọn nhóm chơi, trò chơi, cô quan sát và hỗ trợ trẻ khi cần.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chơi xếp hàng rào, xây nhà bằng các khối hình bitis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Biết dọn dẹp đồ chơi ngăn nắp.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đóng vai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biết phối hợp vai chơi với nhau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: “ Phòng khám bệnh”, “ Chăm sóc vườn cây c</w:t>
            </w:r>
            <w:r w:rsidR="00DA702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ủa 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ba”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xây dựng</w:t>
            </w:r>
          </w:p>
          <w:p w:rsidR="00C53C31" w:rsidRPr="00C53C31" w:rsidRDefault="00126330" w:rsidP="00C53C31">
            <w:pPr>
              <w:keepNext/>
              <w:spacing w:before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C53C31" w:rsidRPr="00C53C31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 xml:space="preserve"> Động viên trẻ sáng tạo các công trình khác nhau sau mỗi lần xây.</w:t>
            </w:r>
          </w:p>
          <w:p w:rsidR="00C53C31" w:rsidRPr="00C53C31" w:rsidRDefault="00C53C31" w:rsidP="00C53C31">
            <w:pPr>
              <w:keepNext/>
              <w:spacing w:before="24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</w:pPr>
            <w:r w:rsidRPr="00C53C31"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</w:rPr>
              <w:t>- Khuyến khích trẻ sử dụng NVL xây có kích thước to để tạo công trình.</w:t>
            </w:r>
          </w:p>
          <w:p w:rsidR="00126330" w:rsidRPr="00227CF0" w:rsidRDefault="00C53C31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 xây dựng vườn hoa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đóng vai: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Cho trẻ chơi đóng vai bán thức ăn sáng, trưa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Cô trò chuyện với trẻ về góc chơi, các đồ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dùng đồ chơi, cách sử dụng để trẻ biết cách sử dụng đúng.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-Cô quan sát, gợi ý trẻ thực hiện bằng cách tham gia chơi cùng trẻ.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Trò chơi có luật: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tự chọn trò chơi. Cô chơi cùng trẻ để hướng dẫn trẻ luật chơi của một số trò chơi mà trẻ chọn.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dựng:</w:t>
            </w:r>
          </w:p>
          <w:p w:rsidR="00126330" w:rsidRPr="00227CF0" w:rsidRDefault="00126330" w:rsidP="00565F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Cô tập cho trẻ xây dựng mô hình hàng rào, trẻ biết sử dụng các hình khối để xây dựng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Trò chơi có luật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 Tuân thủ qui tắc của trò chơi dưới sự hướng dẫn của cô.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-Rủ nhau chơi, thỏa thuận về 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cách chơi. Khi chơi thực hiện như thỏa thuận.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-Trẻ tự chọn trò chơi. Cô chơi cùng trẻ để hướng dẫn trẻ luật chơi của một số trò chơi mà trẻ chọn.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tạo hình: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Cô cho trẻ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tạo hình tô màu bông hoa, dán cánh hoa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Góc Toán: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Cho trẻ chơi cách xếp xen kẽ 1-1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Trò chơi có luật:</w:t>
            </w:r>
          </w:p>
          <w:p w:rsidR="00C53C31" w:rsidRPr="00C53C31" w:rsidRDefault="00126330" w:rsidP="00C53C31">
            <w:pPr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C53C31"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t xml:space="preserve"> Khuyến khích trẻ kiểm tra lẫn nhau.</w:t>
            </w:r>
          </w:p>
          <w:p w:rsidR="00C53C31" w:rsidRPr="00C53C31" w:rsidRDefault="00C53C31" w:rsidP="00C53C31">
            <w:pPr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</w:pPr>
            <w:r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t xml:space="preserve">-Cô quan sát, theo dõi trẻ, động viên , </w:t>
            </w:r>
            <w:r w:rsidRPr="00C53C31">
              <w:rPr>
                <w:rFonts w:ascii="Times New Roman" w:eastAsia="Times New Roman" w:hAnsi="Times New Roman" w:cs="Times New Roman"/>
                <w:bCs/>
                <w:color w:val="auto"/>
                <w:kern w:val="28"/>
                <w:sz w:val="32"/>
                <w:szCs w:val="32"/>
              </w:rPr>
              <w:lastRenderedPageBreak/>
              <w:t>nhắc nhở trẻ chơi đúng luật.</w:t>
            </w:r>
          </w:p>
          <w:p w:rsidR="00C53C31" w:rsidRPr="00C53C31" w:rsidRDefault="00C53C31" w:rsidP="00C53C31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126330" w:rsidRPr="00227CF0" w:rsidRDefault="00126330" w:rsidP="00C53C31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đóng vai: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tự thảo thuận vai chơi với bạ</w:t>
            </w:r>
            <w:r w:rsidR="00C53C31">
              <w:rPr>
                <w:rFonts w:ascii="Times New Roman" w:eastAsia="Calibri" w:hAnsi="Times New Roman" w:cs="Times New Roman"/>
                <w:sz w:val="32"/>
                <w:szCs w:val="32"/>
              </w:rPr>
              <w:t>n và đưa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ra trò chơi mà trẻ thích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biết đổi vai chơi cho nhau, dưới sự giám sát và hướng dẫn của giáo viên.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53C31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Góc xây dựng</w:t>
            </w: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chơi lắp ráp các khối hình tạo ra các hình dạng mà trẻ yêu thích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227CF0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lastRenderedPageBreak/>
              <w:t>Góc âm nhạc:</w:t>
            </w:r>
          </w:p>
          <w:p w:rsidR="00126330" w:rsidRPr="00227CF0" w:rsidRDefault="00126330" w:rsidP="00565F13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sz w:val="32"/>
                <w:szCs w:val="32"/>
              </w:rPr>
              <w:t>Trẻ hát và vận động theo các bài hát mà trẻ thích, trẻ tập sử dụng các dụng cụ âm nhac: trống lắc , gõ phách…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-Trẻ ngồi ngay ngắn khi ăn, ăn đủ các món rau, cá, thịt, sữa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12633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color w:val="auto"/>
                <w:sz w:val="32"/>
                <w:szCs w:val="32"/>
                <w:lang w:eastAsia="ja-JP"/>
              </w:rPr>
            </w:pPr>
            <w:r w:rsidRPr="00227CF0">
              <w:rPr>
                <w:rFonts w:ascii="Times New Roman" w:eastAsia="MS Mincho" w:hAnsi="Times New Roman" w:cs="Times New Roman"/>
                <w:color w:val="auto"/>
                <w:sz w:val="32"/>
                <w:szCs w:val="32"/>
                <w:lang w:eastAsia="ja-JP"/>
              </w:rPr>
              <w:t>Trẻ ngủ 1 giấc</w:t>
            </w:r>
          </w:p>
        </w:tc>
      </w:tr>
      <w:tr w:rsidR="00126330" w:rsidRPr="00227CF0" w:rsidTr="00565F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-Rèn trẻ thao rửa tay, lau mặt đúng cách cho trẻ</w:t>
            </w:r>
          </w:p>
        </w:tc>
      </w:tr>
      <w:tr w:rsidR="00126330" w:rsidRPr="00227CF0" w:rsidTr="00565F13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chiều</w:t>
            </w:r>
          </w:p>
          <w:p w:rsidR="00126330" w:rsidRPr="00227CF0" w:rsidRDefault="00126330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bài thơ “ Cây dây leo”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thơ “ Kể chuyện bé nghe”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 xml:space="preserve"> Hát “ Bầu bí”, Vườn cây của ba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406138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đọc thơ “ Kể chuyện bé nghe”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30" w:rsidRPr="00227CF0" w:rsidRDefault="00DA702B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hát bài “ Màu hoa”</w:t>
            </w:r>
          </w:p>
          <w:p w:rsidR="00126330" w:rsidRPr="00227CF0" w:rsidRDefault="00126330" w:rsidP="00565F13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  <w:tr w:rsidR="00B44F6A" w:rsidRPr="00227CF0" w:rsidTr="000E37DB">
        <w:trPr>
          <w:trHeight w:val="2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227C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B44F6A" w:rsidRPr="00227CF0" w:rsidRDefault="00B44F6A" w:rsidP="00565F13">
            <w:pPr>
              <w:tabs>
                <w:tab w:val="left" w:pos="8222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6A" w:rsidRPr="00406138" w:rsidRDefault="00B44F6A" w:rsidP="00406138">
            <w:pPr>
              <w:tabs>
                <w:tab w:val="left" w:pos="8222"/>
              </w:tabs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</w:p>
        </w:tc>
      </w:tr>
    </w:tbl>
    <w:p w:rsidR="00126330" w:rsidRPr="00227CF0" w:rsidRDefault="00126330" w:rsidP="00126330">
      <w:pPr>
        <w:tabs>
          <w:tab w:val="left" w:pos="8222"/>
        </w:tabs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:rsidR="00126330" w:rsidRPr="00227CF0" w:rsidRDefault="00126330" w:rsidP="00126330">
      <w:pPr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:rsidR="00126330" w:rsidRPr="00227CF0" w:rsidRDefault="00126330" w:rsidP="00126330">
      <w:pPr>
        <w:rPr>
          <w:sz w:val="32"/>
          <w:szCs w:val="32"/>
        </w:rPr>
      </w:pPr>
    </w:p>
    <w:p w:rsidR="003D34B6" w:rsidRDefault="003D34B6"/>
    <w:sectPr w:rsidR="003D34B6" w:rsidSect="0073609E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D5C7D"/>
    <w:multiLevelType w:val="hybridMultilevel"/>
    <w:tmpl w:val="F9F03722"/>
    <w:lvl w:ilvl="0" w:tplc="B9404EE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330"/>
    <w:rsid w:val="00010C5B"/>
    <w:rsid w:val="001161BE"/>
    <w:rsid w:val="00126330"/>
    <w:rsid w:val="001B660D"/>
    <w:rsid w:val="003D34B6"/>
    <w:rsid w:val="00406138"/>
    <w:rsid w:val="00456312"/>
    <w:rsid w:val="00724AD1"/>
    <w:rsid w:val="00752AB5"/>
    <w:rsid w:val="009357B3"/>
    <w:rsid w:val="009B302A"/>
    <w:rsid w:val="00B44F6A"/>
    <w:rsid w:val="00B56BA0"/>
    <w:rsid w:val="00C53C31"/>
    <w:rsid w:val="00DA702B"/>
    <w:rsid w:val="00E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D6FB"/>
  <w15:docId w15:val="{5A5A4DD5-20AB-4B8E-B2F6-35ABB03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330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8</cp:revision>
  <dcterms:created xsi:type="dcterms:W3CDTF">2021-02-16T14:54:00Z</dcterms:created>
  <dcterms:modified xsi:type="dcterms:W3CDTF">2025-06-04T16:31:00Z</dcterms:modified>
</cp:coreProperties>
</file>