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6CBD1" w14:textId="77777777" w:rsidR="00721476" w:rsidRPr="00FF093F" w:rsidRDefault="006A276B" w:rsidP="006D1415">
      <w:pPr>
        <w:rPr>
          <w:b/>
        </w:rPr>
      </w:pPr>
      <w:r w:rsidRPr="00FF093F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0AF85" wp14:editId="285A3E29">
                <wp:simplePos x="0" y="0"/>
                <wp:positionH relativeFrom="column">
                  <wp:posOffset>666115</wp:posOffset>
                </wp:positionH>
                <wp:positionV relativeFrom="paragraph">
                  <wp:posOffset>213360</wp:posOffset>
                </wp:positionV>
                <wp:extent cx="12065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0BDBE9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45pt,16.8pt" to="147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6D1415" w:rsidRPr="00FF093F">
        <w:rPr>
          <w:b/>
        </w:rPr>
        <w:t>TRƯỜNG MẦM NON MẠ NON</w:t>
      </w:r>
    </w:p>
    <w:p w14:paraId="16860225" w14:textId="631B0722" w:rsidR="003E1A6E" w:rsidRPr="00FF093F" w:rsidRDefault="003E1A6E" w:rsidP="006A276B">
      <w:pPr>
        <w:jc w:val="center"/>
        <w:rPr>
          <w:b/>
          <w:sz w:val="10"/>
        </w:rPr>
      </w:pPr>
    </w:p>
    <w:p w14:paraId="4559A2A7" w14:textId="77777777" w:rsidR="00015ECB" w:rsidRPr="00FF093F" w:rsidRDefault="00015ECB" w:rsidP="007B7A44">
      <w:pPr>
        <w:jc w:val="center"/>
        <w:rPr>
          <w:b/>
          <w:sz w:val="10"/>
        </w:rPr>
      </w:pPr>
    </w:p>
    <w:p w14:paraId="46766044" w14:textId="77777777" w:rsidR="0050025A" w:rsidRPr="00FF093F" w:rsidRDefault="0050025A" w:rsidP="0050025A">
      <w:pPr>
        <w:shd w:val="clear" w:color="auto" w:fill="FFFFFF"/>
        <w:spacing w:after="0" w:line="240" w:lineRule="auto"/>
        <w:jc w:val="center"/>
        <w:rPr>
          <w:rFonts w:eastAsia="Times New Roman"/>
          <w:b/>
        </w:rPr>
      </w:pPr>
      <w:r w:rsidRPr="00FF093F">
        <w:rPr>
          <w:rFonts w:eastAsia="Times New Roman"/>
          <w:b/>
          <w:bCs/>
        </w:rPr>
        <w:t>Chuyên đề “</w:t>
      </w:r>
      <w:r w:rsidRPr="00FF093F">
        <w:rPr>
          <w:b/>
          <w:lang w:val="vi-VN" w:eastAsia="vi-VN" w:bidi="vi-VN"/>
        </w:rPr>
        <w:t>Tổ chức các hoạt độn</w:t>
      </w:r>
      <w:r w:rsidRPr="00FF093F">
        <w:rPr>
          <w:b/>
          <w:lang w:eastAsia="vi-VN" w:bidi="vi-VN"/>
        </w:rPr>
        <w:t>g</w:t>
      </w:r>
      <w:r w:rsidRPr="00FF093F">
        <w:rPr>
          <w:b/>
          <w:lang w:val="vi-VN" w:eastAsia="vi-VN" w:bidi="vi-VN"/>
        </w:rPr>
        <w:t xml:space="preserve"> giáo dục kỹ năng sống cho trẻ</w:t>
      </w:r>
      <w:r w:rsidRPr="00FF093F">
        <w:rPr>
          <w:b/>
          <w:lang w:eastAsia="vi-VN" w:bidi="vi-VN"/>
        </w:rPr>
        <w:t>”</w:t>
      </w:r>
    </w:p>
    <w:p w14:paraId="4657DD6E" w14:textId="77777777" w:rsidR="0050025A" w:rsidRPr="00FF093F" w:rsidRDefault="0050025A" w:rsidP="0050025A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6"/>
          <w:szCs w:val="26"/>
        </w:rPr>
      </w:pPr>
      <w:r w:rsidRPr="00FF093F">
        <w:rPr>
          <w:rFonts w:eastAsia="Times New Roman"/>
          <w:b/>
          <w:bCs/>
        </w:rPr>
        <w:t>Năm học 2024-2025</w:t>
      </w:r>
    </w:p>
    <w:p w14:paraId="027343CF" w14:textId="77777777" w:rsidR="0050025A" w:rsidRPr="00FF093F" w:rsidRDefault="0050025A" w:rsidP="007D5A4F">
      <w:pPr>
        <w:spacing w:line="276" w:lineRule="auto"/>
        <w:jc w:val="center"/>
      </w:pPr>
    </w:p>
    <w:p w14:paraId="004A8674" w14:textId="7D88C179" w:rsidR="00BD1A0F" w:rsidRPr="00FF093F" w:rsidRDefault="00015ECB" w:rsidP="007D5A4F">
      <w:pPr>
        <w:spacing w:line="276" w:lineRule="auto"/>
        <w:jc w:val="center"/>
        <w:rPr>
          <w:b/>
          <w:bCs/>
        </w:rPr>
      </w:pPr>
      <w:r w:rsidRPr="00FF093F">
        <w:t xml:space="preserve">Đề tài: </w:t>
      </w:r>
      <w:r w:rsidR="007D5A4F" w:rsidRPr="00FF093F">
        <w:rPr>
          <w:b/>
          <w:bCs/>
        </w:rPr>
        <w:t>Biết tránh trường hợp không an toàn cho bản thân</w:t>
      </w:r>
    </w:p>
    <w:p w14:paraId="13A44FD8" w14:textId="3FFDBF5D" w:rsidR="00015ECB" w:rsidRPr="00FF093F" w:rsidRDefault="00015ECB" w:rsidP="007B7A44">
      <w:pPr>
        <w:jc w:val="center"/>
      </w:pPr>
      <w:r w:rsidRPr="00FF093F">
        <w:t xml:space="preserve">Giáo viên: </w:t>
      </w:r>
      <w:r w:rsidR="0045189A" w:rsidRPr="00FF093F">
        <w:rPr>
          <w:b/>
        </w:rPr>
        <w:t>Bùi Thị Thu Thủy</w:t>
      </w:r>
    </w:p>
    <w:p w14:paraId="2197C745" w14:textId="09D08942" w:rsidR="00015ECB" w:rsidRPr="00FF093F" w:rsidRDefault="00015ECB" w:rsidP="007B7A44">
      <w:pPr>
        <w:jc w:val="center"/>
        <w:rPr>
          <w:b/>
        </w:rPr>
      </w:pPr>
      <w:r w:rsidRPr="00FF093F">
        <w:t xml:space="preserve">Lớp: </w:t>
      </w:r>
      <w:r w:rsidR="00412B16" w:rsidRPr="00FF093F">
        <w:rPr>
          <w:b/>
        </w:rPr>
        <w:t>Lá 1</w:t>
      </w:r>
    </w:p>
    <w:p w14:paraId="7999EE28" w14:textId="77777777" w:rsidR="0050025A" w:rsidRPr="00FF093F" w:rsidRDefault="0050025A" w:rsidP="007B7A44">
      <w:pPr>
        <w:jc w:val="center"/>
      </w:pPr>
    </w:p>
    <w:p w14:paraId="56C46593" w14:textId="77777777" w:rsidR="007B7A44" w:rsidRPr="00FF093F" w:rsidRDefault="007B7A44" w:rsidP="00296207">
      <w:pPr>
        <w:spacing w:after="120" w:line="240" w:lineRule="auto"/>
        <w:ind w:firstLine="720"/>
        <w:jc w:val="both"/>
        <w:rPr>
          <w:rFonts w:eastAsia="Times New Roman"/>
        </w:rPr>
      </w:pPr>
      <w:r w:rsidRPr="00FF093F">
        <w:rPr>
          <w:b/>
          <w:lang w:val="vi-VN"/>
        </w:rPr>
        <w:t>I.</w:t>
      </w:r>
      <w:r w:rsidRPr="00FF093F">
        <w:rPr>
          <w:b/>
        </w:rPr>
        <w:t xml:space="preserve"> </w:t>
      </w:r>
      <w:r w:rsidR="003E1A6E" w:rsidRPr="00FF093F">
        <w:rPr>
          <w:b/>
        </w:rPr>
        <w:t>M</w:t>
      </w:r>
      <w:r w:rsidR="003E1A6E" w:rsidRPr="00FF093F">
        <w:rPr>
          <w:b/>
          <w:lang w:val="vi-VN"/>
        </w:rPr>
        <w:t>ỤC ĐÍCH YÊU CẦU</w:t>
      </w:r>
      <w:r w:rsidRPr="00FF093F">
        <w:t>:</w:t>
      </w:r>
      <w:r w:rsidRPr="00FF093F">
        <w:rPr>
          <w:rFonts w:eastAsia="Times New Roman"/>
        </w:rPr>
        <w:t xml:space="preserve"> </w:t>
      </w:r>
    </w:p>
    <w:p w14:paraId="5198C942" w14:textId="03007F01" w:rsidR="00BD1A0F" w:rsidRPr="00FF093F" w:rsidRDefault="00951B4A" w:rsidP="00640C18">
      <w:pPr>
        <w:spacing w:after="120" w:line="240" w:lineRule="auto"/>
        <w:ind w:firstLine="720"/>
        <w:jc w:val="both"/>
      </w:pPr>
      <w:r w:rsidRPr="00FF093F">
        <w:rPr>
          <w:rFonts w:eastAsia="Times New Roman"/>
        </w:rPr>
        <w:t xml:space="preserve">- </w:t>
      </w:r>
      <w:r w:rsidR="00BD1A0F" w:rsidRPr="00FF093F">
        <w:t xml:space="preserve">Trẻ biết </w:t>
      </w:r>
      <w:r w:rsidR="00630D93" w:rsidRPr="00FF093F">
        <w:t>tránh một số trường hợp không an toàn cho bản thân (các</w:t>
      </w:r>
      <w:r w:rsidR="00BD1A0F" w:rsidRPr="00FF093F">
        <w:t xml:space="preserve"> hành vi xâm hại</w:t>
      </w:r>
      <w:r w:rsidR="00630D93" w:rsidRPr="00FF093F">
        <w:t>)</w:t>
      </w:r>
      <w:r w:rsidR="008D1408" w:rsidRPr="00FF093F">
        <w:t>.</w:t>
      </w:r>
    </w:p>
    <w:p w14:paraId="21B4DA9D" w14:textId="12B9B08C" w:rsidR="007B7A44" w:rsidRPr="00FF093F" w:rsidRDefault="007B7A44" w:rsidP="00296207">
      <w:pPr>
        <w:spacing w:after="120" w:line="240" w:lineRule="auto"/>
        <w:ind w:firstLine="720"/>
        <w:jc w:val="both"/>
        <w:rPr>
          <w:rFonts w:eastAsia="Times New Roman"/>
        </w:rPr>
      </w:pPr>
      <w:r w:rsidRPr="00FF093F">
        <w:rPr>
          <w:b/>
        </w:rPr>
        <w:t xml:space="preserve">II. </w:t>
      </w:r>
      <w:r w:rsidR="003E1A6E" w:rsidRPr="00FF093F">
        <w:rPr>
          <w:b/>
          <w:lang w:val="vi-VN"/>
        </w:rPr>
        <w:t>CHUẨN BỊ</w:t>
      </w:r>
      <w:r w:rsidRPr="00FF093F">
        <w:t>:</w:t>
      </w:r>
      <w:r w:rsidRPr="00FF093F">
        <w:rPr>
          <w:rFonts w:eastAsia="Times New Roman"/>
        </w:rPr>
        <w:t xml:space="preserve"> </w:t>
      </w:r>
    </w:p>
    <w:p w14:paraId="7160002A" w14:textId="0927DCA0" w:rsidR="00BD1A0F" w:rsidRPr="00FF093F" w:rsidRDefault="00BD1A0F" w:rsidP="00296207">
      <w:pPr>
        <w:spacing w:after="120" w:line="240" w:lineRule="auto"/>
        <w:ind w:firstLine="720"/>
        <w:jc w:val="both"/>
      </w:pPr>
      <w:r w:rsidRPr="00FF093F">
        <w:t>- Bài giảng thiết kế trên Powerpoint</w:t>
      </w:r>
    </w:p>
    <w:p w14:paraId="0AF346AB" w14:textId="570357E5" w:rsidR="00BD1A0F" w:rsidRDefault="00BD1A0F" w:rsidP="00296207">
      <w:pPr>
        <w:spacing w:after="120" w:line="240" w:lineRule="auto"/>
        <w:ind w:firstLine="720"/>
        <w:jc w:val="both"/>
      </w:pPr>
      <w:r w:rsidRPr="00FF093F">
        <w:t>- Tivi, loa, máy tính</w:t>
      </w:r>
      <w:r w:rsidR="003B56A2">
        <w:t>, chuông, mũ đội</w:t>
      </w:r>
      <w:bookmarkStart w:id="0" w:name="_GoBack"/>
      <w:bookmarkEnd w:id="0"/>
    </w:p>
    <w:p w14:paraId="5A28E4DA" w14:textId="7809E47A" w:rsidR="003B56A2" w:rsidRPr="00FF093F" w:rsidRDefault="003B56A2" w:rsidP="00296207">
      <w:pPr>
        <w:spacing w:after="120" w:line="240" w:lineRule="auto"/>
        <w:ind w:firstLine="720"/>
        <w:jc w:val="both"/>
      </w:pPr>
      <w:r>
        <w:t>- Bài tập</w:t>
      </w:r>
    </w:p>
    <w:p w14:paraId="17035165" w14:textId="0A4B6F7E" w:rsidR="00BD1A0F" w:rsidRPr="00FF093F" w:rsidRDefault="00BD1A0F" w:rsidP="00296207">
      <w:pPr>
        <w:spacing w:after="120" w:line="240" w:lineRule="auto"/>
        <w:ind w:firstLine="720"/>
        <w:jc w:val="both"/>
      </w:pPr>
      <w:r w:rsidRPr="00FF093F">
        <w:t>- Nhạc</w:t>
      </w:r>
    </w:p>
    <w:p w14:paraId="560BA45A" w14:textId="77777777" w:rsidR="007B7A44" w:rsidRPr="00FF093F" w:rsidRDefault="007B7A44" w:rsidP="00296207">
      <w:pPr>
        <w:shd w:val="clear" w:color="auto" w:fill="FFFFFF"/>
        <w:spacing w:after="120" w:line="240" w:lineRule="auto"/>
        <w:ind w:firstLine="720"/>
        <w:jc w:val="both"/>
        <w:rPr>
          <w:rFonts w:eastAsia="Times New Roman"/>
          <w:b/>
          <w:lang w:val="vi-VN"/>
        </w:rPr>
      </w:pPr>
      <w:r w:rsidRPr="00FF093F">
        <w:rPr>
          <w:rFonts w:eastAsia="Times New Roman"/>
          <w:b/>
          <w:lang w:val="vi-VN"/>
        </w:rPr>
        <w:t xml:space="preserve">III. </w:t>
      </w:r>
      <w:r w:rsidR="003E1A6E" w:rsidRPr="00FF093F">
        <w:rPr>
          <w:rFonts w:eastAsia="Times New Roman"/>
          <w:b/>
          <w:lang w:val="vi-VN"/>
        </w:rPr>
        <w:t>TIẾN HÀNH</w:t>
      </w:r>
    </w:p>
    <w:p w14:paraId="67A3CEA5" w14:textId="7ED91841" w:rsidR="00BD1A0F" w:rsidRPr="00FF093F" w:rsidRDefault="007B7A44" w:rsidP="00296207">
      <w:pPr>
        <w:spacing w:after="120" w:line="240" w:lineRule="auto"/>
        <w:ind w:firstLine="720"/>
        <w:jc w:val="both"/>
        <w:rPr>
          <w:b/>
        </w:rPr>
      </w:pPr>
      <w:r w:rsidRPr="00FF093F">
        <w:rPr>
          <w:b/>
        </w:rPr>
        <w:t>H</w:t>
      </w:r>
      <w:r w:rsidR="003E1A6E" w:rsidRPr="00FF093F">
        <w:rPr>
          <w:b/>
        </w:rPr>
        <w:t xml:space="preserve">oạt </w:t>
      </w:r>
      <w:r w:rsidRPr="00FF093F">
        <w:rPr>
          <w:b/>
        </w:rPr>
        <w:t>đ</w:t>
      </w:r>
      <w:r w:rsidR="003E1A6E" w:rsidRPr="00FF093F">
        <w:rPr>
          <w:b/>
        </w:rPr>
        <w:t>ộng</w:t>
      </w:r>
      <w:r w:rsidRPr="00FF093F">
        <w:rPr>
          <w:b/>
        </w:rPr>
        <w:t xml:space="preserve"> 1</w:t>
      </w:r>
      <w:r w:rsidRPr="00FF093F">
        <w:t>:</w:t>
      </w:r>
      <w:r w:rsidRPr="00FF093F">
        <w:rPr>
          <w:lang w:val="vi-VN"/>
        </w:rPr>
        <w:t xml:space="preserve"> </w:t>
      </w:r>
      <w:r w:rsidR="00452BE7" w:rsidRPr="00FF093F">
        <w:rPr>
          <w:b/>
        </w:rPr>
        <w:t>Xem video, trò chuyện</w:t>
      </w:r>
    </w:p>
    <w:p w14:paraId="65CFFB7D" w14:textId="2CEFE63F" w:rsidR="00BD1A0F" w:rsidRPr="00FF093F" w:rsidRDefault="00BD1A0F" w:rsidP="00296207">
      <w:pPr>
        <w:spacing w:after="120" w:line="240" w:lineRule="auto"/>
        <w:ind w:firstLine="720"/>
        <w:jc w:val="both"/>
        <w:rPr>
          <w:bCs/>
        </w:rPr>
      </w:pPr>
      <w:r w:rsidRPr="00FF093F">
        <w:rPr>
          <w:bCs/>
        </w:rPr>
        <w:t xml:space="preserve">- </w:t>
      </w:r>
      <w:r w:rsidR="00412B16" w:rsidRPr="00FF093F">
        <w:rPr>
          <w:bCs/>
        </w:rPr>
        <w:t>Cô cho trẻ xem video tình huống về em bé bị xâm hại. Cô hỏi trẻ:</w:t>
      </w:r>
    </w:p>
    <w:p w14:paraId="0A60DC7A" w14:textId="414C3387" w:rsidR="008D1408" w:rsidRPr="00FF093F" w:rsidRDefault="008D1408" w:rsidP="00296207">
      <w:pPr>
        <w:spacing w:after="120" w:line="240" w:lineRule="auto"/>
        <w:ind w:firstLine="720"/>
        <w:jc w:val="both"/>
        <w:rPr>
          <w:bCs/>
        </w:rPr>
      </w:pPr>
      <w:r w:rsidRPr="00FF093F">
        <w:rPr>
          <w:bCs/>
        </w:rPr>
        <w:t>+ Chuyện gì xảy ra với bạn nhỏ trong video?</w:t>
      </w:r>
    </w:p>
    <w:p w14:paraId="5DCFEEFA" w14:textId="734B5B06" w:rsidR="00412B16" w:rsidRPr="00FF093F" w:rsidRDefault="00412B16" w:rsidP="00296207">
      <w:pPr>
        <w:spacing w:after="120" w:line="240" w:lineRule="auto"/>
        <w:ind w:firstLine="720"/>
        <w:jc w:val="both"/>
        <w:rPr>
          <w:bCs/>
        </w:rPr>
      </w:pPr>
      <w:r w:rsidRPr="00FF093F">
        <w:rPr>
          <w:bCs/>
        </w:rPr>
        <w:t xml:space="preserve">+ Nếu con là bạn nhỏ trong video con sẽ </w:t>
      </w:r>
      <w:r w:rsidR="008D1408" w:rsidRPr="00FF093F">
        <w:rPr>
          <w:bCs/>
        </w:rPr>
        <w:t>làm gì?</w:t>
      </w:r>
      <w:r w:rsidRPr="00FF093F">
        <w:rPr>
          <w:bCs/>
        </w:rPr>
        <w:t xml:space="preserve"> </w:t>
      </w:r>
    </w:p>
    <w:p w14:paraId="2114B078" w14:textId="2D463D21" w:rsidR="00412B16" w:rsidRPr="00FF093F" w:rsidRDefault="00412B16" w:rsidP="00296207">
      <w:pPr>
        <w:spacing w:after="120" w:line="240" w:lineRule="auto"/>
        <w:ind w:firstLine="720"/>
        <w:jc w:val="both"/>
        <w:rPr>
          <w:bCs/>
        </w:rPr>
      </w:pPr>
      <w:r w:rsidRPr="00FF093F">
        <w:rPr>
          <w:bCs/>
        </w:rPr>
        <w:t xml:space="preserve">+ Khi </w:t>
      </w:r>
      <w:r w:rsidR="008D1408" w:rsidRPr="00FF093F">
        <w:rPr>
          <w:bCs/>
        </w:rPr>
        <w:t>nào chúng ta biết người khác có hành vi không đúng với mình?</w:t>
      </w:r>
    </w:p>
    <w:p w14:paraId="5A448B6D" w14:textId="7806F4C5" w:rsidR="00D932E8" w:rsidRPr="00FF093F" w:rsidRDefault="00296207" w:rsidP="00296207">
      <w:pPr>
        <w:spacing w:after="120" w:line="240" w:lineRule="auto"/>
        <w:ind w:firstLine="720"/>
        <w:jc w:val="both"/>
        <w:rPr>
          <w:bCs/>
        </w:rPr>
      </w:pPr>
      <w:r w:rsidRPr="00FF093F">
        <w:rPr>
          <w:bCs/>
        </w:rPr>
        <w:t xml:space="preserve">- </w:t>
      </w:r>
      <w:r w:rsidR="00412B16" w:rsidRPr="00FF093F">
        <w:rPr>
          <w:bCs/>
        </w:rPr>
        <w:t xml:space="preserve">Cô chốt lại: </w:t>
      </w:r>
    </w:p>
    <w:p w14:paraId="552F9E18" w14:textId="67165464" w:rsidR="00412B16" w:rsidRPr="00FF093F" w:rsidRDefault="00296207" w:rsidP="00296207">
      <w:pPr>
        <w:spacing w:after="120" w:line="240" w:lineRule="auto"/>
        <w:ind w:firstLine="720"/>
        <w:jc w:val="both"/>
        <w:rPr>
          <w:bCs/>
        </w:rPr>
      </w:pPr>
      <w:r w:rsidRPr="00FF093F">
        <w:rPr>
          <w:bCs/>
        </w:rPr>
        <w:t>+</w:t>
      </w:r>
      <w:r w:rsidR="00D932E8" w:rsidRPr="00FF093F">
        <w:rPr>
          <w:bCs/>
        </w:rPr>
        <w:t xml:space="preserve"> </w:t>
      </w:r>
      <w:r w:rsidR="008D1408" w:rsidRPr="00FF093F">
        <w:rPr>
          <w:bCs/>
        </w:rPr>
        <w:t>Những người cố ý đụng chạm vào vùng riêng tư của mình đó là hành vi xâm hại</w:t>
      </w:r>
      <w:r w:rsidR="00452BE7" w:rsidRPr="00FF093F">
        <w:rPr>
          <w:bCs/>
        </w:rPr>
        <w:t xml:space="preserve"> sẽ không an toàn cho bản thân các con</w:t>
      </w:r>
      <w:r w:rsidR="00D70D3C" w:rsidRPr="00FF093F">
        <w:rPr>
          <w:bCs/>
        </w:rPr>
        <w:t xml:space="preserve">, khi nhận biết được hành vi đó các con phải </w:t>
      </w:r>
      <w:r w:rsidR="00452BE7" w:rsidRPr="00FF093F">
        <w:rPr>
          <w:bCs/>
        </w:rPr>
        <w:t xml:space="preserve">biết tránh như: </w:t>
      </w:r>
      <w:r w:rsidR="00D70D3C" w:rsidRPr="00FF093F">
        <w:rPr>
          <w:bCs/>
        </w:rPr>
        <w:t>nói không, bỏ chạy và báo cho ba mẹ biết</w:t>
      </w:r>
      <w:r w:rsidR="00D932E8" w:rsidRPr="00FF093F">
        <w:rPr>
          <w:bCs/>
        </w:rPr>
        <w:t xml:space="preserve"> </w:t>
      </w:r>
      <w:r w:rsidR="00D70D3C" w:rsidRPr="00FF093F">
        <w:rPr>
          <w:bCs/>
        </w:rPr>
        <w:t xml:space="preserve">tuyệt đối không giữ bí mật </w:t>
      </w:r>
      <w:r w:rsidR="00A91256" w:rsidRPr="00FF093F">
        <w:rPr>
          <w:bCs/>
        </w:rPr>
        <w:t>và con cũng không được đụng chạm và nhìn vào vùng riêng tư của người khác.</w:t>
      </w:r>
    </w:p>
    <w:p w14:paraId="72316F46" w14:textId="39CFFFF0" w:rsidR="007B7A44" w:rsidRPr="00FF093F" w:rsidRDefault="007B7A44" w:rsidP="00296207">
      <w:pPr>
        <w:spacing w:after="120" w:line="240" w:lineRule="auto"/>
        <w:ind w:firstLine="720"/>
        <w:jc w:val="both"/>
        <w:rPr>
          <w:b/>
        </w:rPr>
      </w:pPr>
      <w:r w:rsidRPr="00FF093F">
        <w:rPr>
          <w:b/>
        </w:rPr>
        <w:t>H</w:t>
      </w:r>
      <w:r w:rsidR="00AB6DB1" w:rsidRPr="00FF093F">
        <w:rPr>
          <w:b/>
        </w:rPr>
        <w:t xml:space="preserve">oạt </w:t>
      </w:r>
      <w:r w:rsidRPr="00FF093F">
        <w:rPr>
          <w:b/>
        </w:rPr>
        <w:t>đ</w:t>
      </w:r>
      <w:r w:rsidR="00AB6DB1" w:rsidRPr="00FF093F">
        <w:rPr>
          <w:b/>
        </w:rPr>
        <w:t>ộng</w:t>
      </w:r>
      <w:r w:rsidRPr="00FF093F">
        <w:rPr>
          <w:b/>
        </w:rPr>
        <w:t xml:space="preserve"> 2:</w:t>
      </w:r>
      <w:r w:rsidRPr="00FF093F">
        <w:rPr>
          <w:b/>
          <w:lang w:val="vi-VN"/>
        </w:rPr>
        <w:t xml:space="preserve"> </w:t>
      </w:r>
      <w:r w:rsidR="009B3BC5" w:rsidRPr="00FF093F">
        <w:rPr>
          <w:b/>
        </w:rPr>
        <w:t>Trò chơi “</w:t>
      </w:r>
      <w:r w:rsidR="00BD1A0F" w:rsidRPr="00FF093F">
        <w:rPr>
          <w:b/>
        </w:rPr>
        <w:t>Rung chuông vàng</w:t>
      </w:r>
      <w:r w:rsidR="009B3BC5" w:rsidRPr="00FF093F">
        <w:rPr>
          <w:b/>
        </w:rPr>
        <w:t>”</w:t>
      </w:r>
    </w:p>
    <w:p w14:paraId="655722B1" w14:textId="2797C58E" w:rsidR="00BD1A0F" w:rsidRPr="00FF093F" w:rsidRDefault="00BD1A0F" w:rsidP="00296207">
      <w:pPr>
        <w:spacing w:after="120" w:line="240" w:lineRule="auto"/>
        <w:ind w:firstLine="720"/>
        <w:jc w:val="both"/>
      </w:pPr>
      <w:r w:rsidRPr="00FF093F">
        <w:rPr>
          <w:b/>
          <w:bCs/>
        </w:rPr>
        <w:t xml:space="preserve">- </w:t>
      </w:r>
      <w:r w:rsidRPr="00FF093F">
        <w:t xml:space="preserve">Cách chơi: Cô chia trẻ làm </w:t>
      </w:r>
      <w:r w:rsidR="009B3BC5" w:rsidRPr="00FF093F">
        <w:t>3</w:t>
      </w:r>
      <w:r w:rsidRPr="00FF093F">
        <w:t xml:space="preserve"> đội và yêu cầu mỗi đội khi nghe cô đọc xong câu hỏi về các hành vi, cách phòng chống xâm hại</w:t>
      </w:r>
      <w:r w:rsidR="009B3BC5" w:rsidRPr="00FF093F">
        <w:t xml:space="preserve">, </w:t>
      </w:r>
      <w:r w:rsidRPr="00FF093F">
        <w:t xml:space="preserve">các đáp án </w:t>
      </w:r>
      <w:r w:rsidR="009B3BC5" w:rsidRPr="00FF093F">
        <w:t>1, 2, 3</w:t>
      </w:r>
      <w:r w:rsidRPr="00FF093F">
        <w:t xml:space="preserve"> và nói “Hết” thì các đội sẽ rung chuông dành quyền trả lời. Đội nào trả lời đúng sẽ được 1 bông hoa. kết thúc trò chơi đội được nhiều bông hoa sẽ thắng</w:t>
      </w:r>
    </w:p>
    <w:p w14:paraId="5ADAE047" w14:textId="2B7F3F8E" w:rsidR="00BD1A0F" w:rsidRPr="00FF093F" w:rsidRDefault="00BD1A0F" w:rsidP="00296207">
      <w:pPr>
        <w:spacing w:after="120" w:line="240" w:lineRule="auto"/>
        <w:ind w:firstLine="720"/>
        <w:jc w:val="both"/>
      </w:pPr>
      <w:r w:rsidRPr="00FF093F">
        <w:lastRenderedPageBreak/>
        <w:t xml:space="preserve">- Luật chơi: Chỉ được rung chuông khi cô nói </w:t>
      </w:r>
      <w:r w:rsidR="009B3BC5" w:rsidRPr="00FF093F">
        <w:t>“</w:t>
      </w:r>
      <w:r w:rsidRPr="00FF093F">
        <w:t>hết</w:t>
      </w:r>
      <w:r w:rsidR="009B3BC5" w:rsidRPr="00FF093F">
        <w:t>”</w:t>
      </w:r>
    </w:p>
    <w:p w14:paraId="3C7A2D1B" w14:textId="1C23366E" w:rsidR="00BD1A0F" w:rsidRPr="00FF093F" w:rsidRDefault="00AB6DB1" w:rsidP="00296207">
      <w:pPr>
        <w:spacing w:after="120" w:line="240" w:lineRule="auto"/>
        <w:ind w:firstLine="720"/>
        <w:jc w:val="both"/>
        <w:rPr>
          <w:b/>
        </w:rPr>
      </w:pPr>
      <w:r w:rsidRPr="00FF093F">
        <w:rPr>
          <w:b/>
        </w:rPr>
        <w:t>Hoạt động</w:t>
      </w:r>
      <w:r w:rsidR="007B7A44" w:rsidRPr="00FF093F">
        <w:rPr>
          <w:rFonts w:eastAsia="Times New Roman"/>
          <w:b/>
          <w:lang w:val="vi-VN"/>
        </w:rPr>
        <w:t xml:space="preserve"> 3: </w:t>
      </w:r>
      <w:r w:rsidR="00BD1A0F" w:rsidRPr="00FF093F">
        <w:rPr>
          <w:b/>
        </w:rPr>
        <w:t>Tr</w:t>
      </w:r>
      <w:r w:rsidR="009B3BC5" w:rsidRPr="00FF093F">
        <w:rPr>
          <w:b/>
        </w:rPr>
        <w:t>ẻ làm bài tập</w:t>
      </w:r>
    </w:p>
    <w:p w14:paraId="2AB0C575" w14:textId="77777777" w:rsidR="009B3BC5" w:rsidRPr="00FF093F" w:rsidRDefault="009B3BC5" w:rsidP="00296207">
      <w:pPr>
        <w:spacing w:after="120" w:line="240" w:lineRule="auto"/>
        <w:ind w:firstLine="720"/>
        <w:jc w:val="both"/>
      </w:pPr>
      <w:r w:rsidRPr="00FF093F">
        <w:t>- Cô giới thiệu bài tập và hướng dẫn trẻ cách làm:</w:t>
      </w:r>
    </w:p>
    <w:p w14:paraId="3B23E8BA" w14:textId="2BAA980C" w:rsidR="009B3BC5" w:rsidRPr="00FF093F" w:rsidRDefault="009B3BC5" w:rsidP="00296207">
      <w:pPr>
        <w:spacing w:after="120" w:line="240" w:lineRule="auto"/>
        <w:ind w:firstLine="720"/>
        <w:jc w:val="both"/>
      </w:pPr>
      <w:r w:rsidRPr="00FF093F">
        <w:t xml:space="preserve">+ </w:t>
      </w:r>
      <w:r w:rsidR="0064324B" w:rsidRPr="00FF093F">
        <w:t>Vẽ mặt cười</w:t>
      </w:r>
      <w:r w:rsidRPr="00FF093F">
        <w:t xml:space="preserve"> vào ô trống đối với hành vi </w:t>
      </w:r>
      <w:r w:rsidR="0064324B" w:rsidRPr="00FF093F">
        <w:t xml:space="preserve">đúng, vẽ mặt buồn đối với hành vi </w:t>
      </w:r>
      <w:r w:rsidR="00FF093F">
        <w:t>sai</w:t>
      </w:r>
    </w:p>
    <w:p w14:paraId="19FC116C" w14:textId="5AA46F56" w:rsidR="002C13D5" w:rsidRPr="00FF093F" w:rsidRDefault="009B3BC5" w:rsidP="002C13D5">
      <w:pPr>
        <w:spacing w:after="120" w:line="240" w:lineRule="auto"/>
        <w:ind w:firstLine="720"/>
        <w:jc w:val="both"/>
      </w:pPr>
      <w:r w:rsidRPr="00FF093F">
        <w:t xml:space="preserve">+ </w:t>
      </w:r>
      <w:r w:rsidR="00D932E8" w:rsidRPr="00FF093F">
        <w:t xml:space="preserve">Gạch chéo bức tranh </w:t>
      </w:r>
      <w:r w:rsidR="00FF093F">
        <w:t xml:space="preserve">có </w:t>
      </w:r>
      <w:r w:rsidR="00D932E8" w:rsidRPr="00FF093F">
        <w:t>hành vi</w:t>
      </w:r>
      <w:r w:rsidR="00FF093F">
        <w:t xml:space="preserve"> xâm hại </w:t>
      </w:r>
    </w:p>
    <w:p w14:paraId="74D77D4A" w14:textId="7E4AE33A" w:rsidR="00F8786A" w:rsidRPr="00FF093F" w:rsidRDefault="00F8786A" w:rsidP="002C13D5">
      <w:pPr>
        <w:spacing w:after="120" w:line="240" w:lineRule="auto"/>
        <w:ind w:firstLine="720"/>
        <w:jc w:val="both"/>
      </w:pPr>
      <w:r w:rsidRPr="00FF093F">
        <w:t>- Trẻ về bàn lựa chọn bài tập theo khả năng trẻ làm được. Cô quan sát, hướng dẫn trẻ</w:t>
      </w:r>
    </w:p>
    <w:p w14:paraId="25803B34" w14:textId="12387F5C" w:rsidR="00F8786A" w:rsidRPr="00FF093F" w:rsidRDefault="00F8786A" w:rsidP="00296207">
      <w:pPr>
        <w:spacing w:after="120" w:line="240" w:lineRule="auto"/>
        <w:ind w:firstLine="720"/>
        <w:jc w:val="both"/>
      </w:pPr>
      <w:r w:rsidRPr="00FF093F">
        <w:t>- Trẻ kiểm tra bài tập lẫn nhau</w:t>
      </w:r>
    </w:p>
    <w:p w14:paraId="1C7AA8D1" w14:textId="65A133C1" w:rsidR="00F8786A" w:rsidRPr="00FF093F" w:rsidRDefault="00F8786A" w:rsidP="00296207">
      <w:pPr>
        <w:spacing w:after="120" w:line="240" w:lineRule="auto"/>
        <w:ind w:firstLine="720"/>
        <w:jc w:val="both"/>
      </w:pPr>
      <w:r w:rsidRPr="00FF093F">
        <w:t>- Kết thúc.</w:t>
      </w:r>
    </w:p>
    <w:p w14:paraId="277FE6D6" w14:textId="7121DCE3" w:rsidR="00BD1A0F" w:rsidRPr="00FF093F" w:rsidRDefault="009B3BC5" w:rsidP="00BD1A0F">
      <w:pPr>
        <w:spacing w:after="120"/>
        <w:ind w:firstLine="720"/>
        <w:jc w:val="both"/>
      </w:pPr>
      <w:r w:rsidRPr="00FF093F">
        <w:t xml:space="preserve"> </w:t>
      </w:r>
    </w:p>
    <w:p w14:paraId="6D86BA3A" w14:textId="1383E0CA" w:rsidR="00951B4A" w:rsidRPr="00FF093F" w:rsidRDefault="00951B4A" w:rsidP="00330727">
      <w:pPr>
        <w:spacing w:after="150" w:line="240" w:lineRule="auto"/>
        <w:ind w:firstLine="709"/>
        <w:jc w:val="both"/>
      </w:pPr>
    </w:p>
    <w:p w14:paraId="00351203" w14:textId="2D1B7F39" w:rsidR="00475B86" w:rsidRPr="00FF093F" w:rsidRDefault="00475B86" w:rsidP="003E1A6E">
      <w:pPr>
        <w:ind w:firstLine="567"/>
        <w:jc w:val="both"/>
      </w:pPr>
    </w:p>
    <w:sectPr w:rsidR="00475B86" w:rsidRPr="00FF093F" w:rsidSect="00951B4A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6221E"/>
    <w:multiLevelType w:val="hybridMultilevel"/>
    <w:tmpl w:val="2ACA0868"/>
    <w:lvl w:ilvl="0" w:tplc="E526652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D30307"/>
    <w:multiLevelType w:val="hybridMultilevel"/>
    <w:tmpl w:val="C576CE7A"/>
    <w:lvl w:ilvl="0" w:tplc="C5587180">
      <w:numFmt w:val="bullet"/>
      <w:lvlText w:val="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A44"/>
    <w:rsid w:val="00015ECB"/>
    <w:rsid w:val="00084287"/>
    <w:rsid w:val="001D4368"/>
    <w:rsid w:val="00296207"/>
    <w:rsid w:val="002C13D5"/>
    <w:rsid w:val="00302D74"/>
    <w:rsid w:val="00330727"/>
    <w:rsid w:val="003566D0"/>
    <w:rsid w:val="00362909"/>
    <w:rsid w:val="003740C4"/>
    <w:rsid w:val="00387770"/>
    <w:rsid w:val="003B56A2"/>
    <w:rsid w:val="003D1630"/>
    <w:rsid w:val="003E1A6E"/>
    <w:rsid w:val="00412B16"/>
    <w:rsid w:val="00427700"/>
    <w:rsid w:val="0045189A"/>
    <w:rsid w:val="00452BE7"/>
    <w:rsid w:val="00475B86"/>
    <w:rsid w:val="004B2858"/>
    <w:rsid w:val="0050025A"/>
    <w:rsid w:val="00597739"/>
    <w:rsid w:val="0060558D"/>
    <w:rsid w:val="00630D93"/>
    <w:rsid w:val="00640C18"/>
    <w:rsid w:val="0064324B"/>
    <w:rsid w:val="00646FF7"/>
    <w:rsid w:val="006A276B"/>
    <w:rsid w:val="006A5F00"/>
    <w:rsid w:val="006D1415"/>
    <w:rsid w:val="006E0D44"/>
    <w:rsid w:val="00716463"/>
    <w:rsid w:val="00721476"/>
    <w:rsid w:val="007B7A44"/>
    <w:rsid w:val="007D5A4F"/>
    <w:rsid w:val="008D1408"/>
    <w:rsid w:val="00951B4A"/>
    <w:rsid w:val="009B3BC5"/>
    <w:rsid w:val="00A91256"/>
    <w:rsid w:val="00AB6DB1"/>
    <w:rsid w:val="00BC53FE"/>
    <w:rsid w:val="00BD1A0F"/>
    <w:rsid w:val="00C12D17"/>
    <w:rsid w:val="00CB4D87"/>
    <w:rsid w:val="00D27BDD"/>
    <w:rsid w:val="00D56982"/>
    <w:rsid w:val="00D70D3C"/>
    <w:rsid w:val="00D84A49"/>
    <w:rsid w:val="00D932E8"/>
    <w:rsid w:val="00E414EC"/>
    <w:rsid w:val="00F77021"/>
    <w:rsid w:val="00F8786A"/>
    <w:rsid w:val="00F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4F096"/>
  <w15:chartTrackingRefBased/>
  <w15:docId w15:val="{4AE8F058-37DE-40A1-B1A2-4BBA2D9F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B7A44"/>
    <w:rPr>
      <w:rFonts w:eastAsia="Calibri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842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42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4287"/>
    <w:rPr>
      <w:rFonts w:eastAsia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2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4287"/>
    <w:rPr>
      <w:rFonts w:eastAsia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287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4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2</cp:revision>
  <dcterms:created xsi:type="dcterms:W3CDTF">2025-01-13T14:49:00Z</dcterms:created>
  <dcterms:modified xsi:type="dcterms:W3CDTF">2025-01-13T14:49:00Z</dcterms:modified>
</cp:coreProperties>
</file>