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7E6C5C">
        <w:rPr>
          <w:rFonts w:ascii="Times New Roman" w:eastAsia="Times New Roman" w:hAnsi="Times New Roman" w:cs="Times New Roman"/>
          <w:b/>
          <w:sz w:val="36"/>
          <w:szCs w:val="28"/>
        </w:rPr>
        <w:t>BÀI TUYÊN TRUYỀN BỆNH:  TAY CHÂN MIỆNG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bùng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rút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lây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C5C" w:rsidRPr="007E6C5C" w:rsidRDefault="007E6C5C" w:rsidP="007E6C5C">
      <w:pPr>
        <w:numPr>
          <w:ilvl w:val="0"/>
          <w:numId w:val="1"/>
        </w:numPr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chân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miệng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nhỏ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gì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do virus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Enterovirrus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7 – 10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– Ở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2023,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20 – 30%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chủng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virus EV71;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2- 4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9-10.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mũi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họng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bọt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nốt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phỏng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nôn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C5C" w:rsidRPr="007E6C5C" w:rsidRDefault="007E6C5C" w:rsidP="007E6C5C">
      <w:pPr>
        <w:numPr>
          <w:ilvl w:val="0"/>
          <w:numId w:val="2"/>
        </w:numPr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Triệu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chứng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biết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hầu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trải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qua: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điển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hay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ban,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loét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ràng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điển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ủ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(3-7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khởi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1-2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sốt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mệt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mỏi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họng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biếng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vài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phỏng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loét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vết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loét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2-3 mm ở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niêm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mạc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lưỡi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nốt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phỏng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ở da,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proofErr w:type="gramStart"/>
      <w:r w:rsidRPr="007E6C5C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proofErr w:type="gram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gối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mông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,…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vết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vết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thâm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sốt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nôn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ói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mạch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do vi-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rút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coxsackievirus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A16;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mê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co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giật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vong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do virus EV71.</w:t>
      </w:r>
    </w:p>
    <w:p w:rsidR="007E6C5C" w:rsidRPr="007E6C5C" w:rsidRDefault="007E6C5C" w:rsidP="007E6C5C">
      <w:pPr>
        <w:numPr>
          <w:ilvl w:val="0"/>
          <w:numId w:val="3"/>
        </w:numPr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Dấu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hiệu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chân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miệng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giai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nặng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nhập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viện</w:t>
      </w:r>
      <w:proofErr w:type="spellEnd"/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>* </w:t>
      </w:r>
      <w:proofErr w:type="spellStart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>Quấy</w:t>
      </w:r>
      <w:proofErr w:type="spellEnd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>khóc</w:t>
      </w:r>
      <w:proofErr w:type="spellEnd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>tục</w:t>
      </w:r>
      <w:proofErr w:type="spellEnd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>kéo</w:t>
      </w:r>
      <w:proofErr w:type="spellEnd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>dài</w:t>
      </w:r>
      <w:proofErr w:type="spellEnd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 xml:space="preserve">* </w:t>
      </w:r>
      <w:proofErr w:type="spellStart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>Sốt</w:t>
      </w:r>
      <w:proofErr w:type="spellEnd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>cao</w:t>
      </w:r>
      <w:proofErr w:type="spellEnd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>tục</w:t>
      </w:r>
      <w:proofErr w:type="spellEnd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>hạ</w:t>
      </w:r>
      <w:proofErr w:type="spellEnd"/>
      <w:r w:rsidRPr="007E6C5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 Hay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giật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chân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miệng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 ở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cẩn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thận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ngừa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cha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chóng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C5C" w:rsidRPr="007E6C5C" w:rsidRDefault="007E6C5C" w:rsidP="007E6C5C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Biện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>tránh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vắc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xà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bông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vòi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sôi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nhai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mớm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bốc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mút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ngậm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vịn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thang,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sàn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ghế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tẩy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ngờ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10 – 14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cha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E6C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C5C" w:rsidRPr="007E6C5C" w:rsidRDefault="007E6C5C" w:rsidP="007E6C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Tích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cực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triển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khai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các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hoạt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động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thực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hiện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3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sạch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ăn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uống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sạch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ở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sạch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;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bàn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sạch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chơi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đồ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chơi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sạch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;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tổ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chức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chiến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dịch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rửa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tay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bằng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xà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phòng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thực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hiện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an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toàn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vệ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sinh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thực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phẩm</w:t>
      </w:r>
      <w:proofErr w:type="spellEnd"/>
      <w:r w:rsidRPr="007E6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,…</w:t>
      </w:r>
      <w:proofErr w:type="gramEnd"/>
    </w:p>
    <w:p w:rsidR="007E6C5C" w:rsidRPr="007E6C5C" w:rsidRDefault="007E6C5C" w:rsidP="007E6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E6C5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53150" cy="7896225"/>
            <wp:effectExtent l="0" t="0" r="0" b="9525"/>
            <wp:docPr id="1" name="Picture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2282" w:rsidRPr="007E6C5C" w:rsidRDefault="00912282" w:rsidP="007E6C5C"/>
    <w:sectPr w:rsidR="00912282" w:rsidRPr="007E6C5C" w:rsidSect="007E6C5C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4B8B"/>
    <w:multiLevelType w:val="multilevel"/>
    <w:tmpl w:val="0E80B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5C036F"/>
    <w:multiLevelType w:val="multilevel"/>
    <w:tmpl w:val="11F2B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77493"/>
    <w:multiLevelType w:val="multilevel"/>
    <w:tmpl w:val="A33242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094A3E"/>
    <w:multiLevelType w:val="multilevel"/>
    <w:tmpl w:val="B468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5C"/>
    <w:rsid w:val="007E6C5C"/>
    <w:rsid w:val="0091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5DA4"/>
  <w15:chartTrackingRefBased/>
  <w15:docId w15:val="{29BB746E-3226-403C-B274-F1816416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E6C5C"/>
    <w:rPr>
      <w:i/>
      <w:iCs/>
    </w:rPr>
  </w:style>
  <w:style w:type="character" w:styleId="Strong">
    <w:name w:val="Strong"/>
    <w:basedOn w:val="DefaultParagraphFont"/>
    <w:uiPriority w:val="22"/>
    <w:qFormat/>
    <w:rsid w:val="007E6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2025-04-01T08:06:00Z</dcterms:created>
  <dcterms:modified xsi:type="dcterms:W3CDTF">2025-04-01T08:13:00Z</dcterms:modified>
</cp:coreProperties>
</file>