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18" w:rsidRPr="006F6718" w:rsidRDefault="006F6718" w:rsidP="006F6718">
      <w:pPr>
        <w:shd w:val="clear" w:color="auto" w:fill="FFFFFF"/>
        <w:spacing w:after="0" w:line="240" w:lineRule="auto"/>
        <w:ind w:firstLine="426"/>
        <w:jc w:val="center"/>
        <w:rPr>
          <w:rFonts w:ascii="Times New Roman" w:eastAsia="Times New Roman" w:hAnsi="Times New Roman" w:cs="Times New Roman"/>
          <w:b/>
          <w:color w:val="050505"/>
          <w:sz w:val="32"/>
          <w:szCs w:val="32"/>
          <w:lang w:eastAsia="en-GB"/>
        </w:rPr>
      </w:pPr>
      <w:r w:rsidRPr="006F6718">
        <w:rPr>
          <w:rFonts w:ascii="Times New Roman" w:eastAsia="Times New Roman" w:hAnsi="Times New Roman" w:cs="Times New Roman"/>
          <w:b/>
          <w:color w:val="050505"/>
          <w:sz w:val="32"/>
          <w:szCs w:val="32"/>
          <w:lang w:eastAsia="en-GB"/>
        </w:rPr>
        <w:t xml:space="preserve">Ngày 20/4/1975: </w:t>
      </w:r>
      <w:bookmarkStart w:id="0" w:name="_GoBack"/>
      <w:r w:rsidRPr="006F6718">
        <w:rPr>
          <w:rFonts w:ascii="Times New Roman" w:eastAsia="Times New Roman" w:hAnsi="Times New Roman" w:cs="Times New Roman"/>
          <w:b/>
          <w:color w:val="050505"/>
          <w:sz w:val="32"/>
          <w:szCs w:val="32"/>
          <w:lang w:eastAsia="en-GB"/>
        </w:rPr>
        <w:t>Thành ủy Sài Gòn-Gia Định chỉ thị chuẩn bị tổng khởi nghĩa</w:t>
      </w:r>
    </w:p>
    <w:bookmarkEnd w:id="0"/>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Ngày 20/4/1975, ta truy kích địch rút chạy khỏi Xuân Lộc. Quân ủy Trung ương điện khẩn cho Bộ Tư lệnh Trường Sơn chỉ thị ưu tiên vận chuyển đạn dược, xăng dầu. Ban Thường vụ Thành ủy Sài Gòn-Gia Định chỉ thị cho các lực lượng chuẩn bị tổng khởi nghĩa.</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Chiều tối 20/4/1975, lực lượng địch ở Xuân Lộc tháo chạy dưới trời mưa tầm tã. Bộ Tư lệnh Quân đoàn 4 lệnh cho tất cả các đơn vị truy kích. Sư đoàn 341 nhanh chóng đánh chiếm Núi Thị và các mục tiêu còn lại trong thị xã, phát triển xuống đồn điền cao su Ông Quế.</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Sư đoàn 7 đánh chiếm nam Tân Phong, chặn Đường số 2. Sư đoàn 6 tổ chức lực lượng chặn địch ở khu vực đồn điền cao su Ông Quế. Tiểu đoàn bộ đội địa phương Bà Rịa chốt chặn và truy kích địch trên Đường số 2.</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Do phát hiện chậm, tổ chức các bộ phận chốt chặn không tốt, đêm tối và mưa to, địch băng rừng chạy bộ về hướng Bình Sơn, Long Thành nên ta chỉ diệt được một bộ phận chạy cuối cùng, bắt tên đại tá tỉnh trưởng Long Khánh.</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Cùng lúc, Sư đoàn 5 (Đoàn 232) tiến công khu vực phòng thủ của địch ở Thủ Thừa-Bến Lức và củng cố bàn đạp ở phía tây thị xã Tân An diệt đồn bốt địch, mở đường đưa binh khí kỹ thuật xuống bắc Đường 4.</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Sư đoàn 3 và Sư đoàn 9 tổ chức hành quân theo từng phân đội nhỏ, lập trận địa pháo ngay trên đường chi viện cho bộ binh, mở được khu vực An Ninh, Lộc Giang, tạo bàn đạp tiến đánh Sài Gòn.</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Sư đoàn 8 chủ lực Khu 8, các trung đoàn 24, 88 do Miền tăng cường, hai tiểu đoàn bộ đội địa phương Long An đẩy mạnh hoạt động, diệt 45 đồn bốt, phân chi khu quân sự, giải phóng 12 xã thuộc huyện Châu Thành, Cần Đước, Tân Trụ. Sư đoàn 4 (Quân khu 9) đưa lực lượng áp sát Cần Thơ. Bộ đội đặc công đánh phá khống chế sân bay Trà Nóc.</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Ngày 20/4/1975, để giải phóng hết phần đất còn lại vùng cực Nam Trung Bộ, Bộ Tư lệnh Quân khu 6 quyết định thành lập Ban Chỉ huy giải phóng tỉnh Bình Tuy. Lực lượng vũ trang tham gia gồm một số đơn vị thuộc Trung đoàn 812 (Quân khu 6), Sư đoàn 325 (Quân đoàn 2) và lực lượng vũ trang địa phương tỉnh Bình Tuy.</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Cùng ngày, thực hiện triển khai lực lượng chiếm lĩnh trận địa chuẩn bị cho Chiến dịch Hồ Chí Minh, Trung đoàn 148 (Sư đoàn 316, Quân đoàn 3) bất ngờ đánh chiếm cứ điểm Bầu Nâu, Trà Võ, sau đó, đánh bại lực lượng địch phản kích làm chủ một đoạn dài 7km trên Đường 22 từ Cẩm An đến Bến Mương.</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Trong ngày 20/4/1975, lực lượng đi đầu của Quân đoàn 2 - cánh quân phía đông tiến đến Rừng Lá, cách Xuân Lộc gần 20km.</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Trong khi đó, hai trung đoàn công binh 7 và 575 hành quân đến Chơn Thành và bắt tay ngay vào việc mở hai trục dọc và các đường vòng tránh phục vụ cho binh chủng hợp thành cơ động.</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 xml:space="preserve">Cùng lúc đó, Đại đội Công binh 11 (Tiểu đoàn 4, Trung đoàn 7, Quân đoàn 3) ghép xong phà 50 tấn qua bến Củi; Đại đội 5 cũng hoàn thành chiếc phà thứ </w:t>
      </w:r>
      <w:r w:rsidRPr="006F6718">
        <w:rPr>
          <w:rFonts w:ascii="Times New Roman" w:eastAsia="Times New Roman" w:hAnsi="Times New Roman" w:cs="Times New Roman"/>
          <w:color w:val="050505"/>
          <w:sz w:val="28"/>
          <w:szCs w:val="28"/>
          <w:lang w:eastAsia="en-GB"/>
        </w:rPr>
        <w:lastRenderedPageBreak/>
        <w:t>hai qua bến Tranh, chuẩn bị cho các lực lượng quân đoàn cơ động vào vị trí tập kết chuẩn bị cho chiến dịch.</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Ban Thường vụ Thành ủy Sài Gòn-Gia Định chỉ thị cho các lực lượng chuẩn bị tổng khởi nghĩa. Chỉ thị nêu rõ: Các tổ chức cần chủ động phối hợp với các binh đoàn chủ lực hoàn thành nhiệm vụ tổng khởi nghĩa, chậm nhất vào ngày 1/5. Thực hiện Chỉ thị này, lực lượng vũ trang và nhân dân Sài Gòn-Gia Định khẩn trương hoàn tất mọi công tác chuẩn bị, sẵn sàng đón thời cơ phối hợp với các binh đoàn chủ lực giải phóng thành phố.</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Cùng ngày, Quân ủy Trung ương điện khẩn cho Bộ Tư lệnh Trường Sơn chỉ thị: Ưu tiên vận chuyển đạn dược; đạn 130mm, 100mm, Đ74, ĐKZ75 và ĐKZ 82, đạn cối 120mm; pháo 85mm, lựu 122mm. Ưu tiên về xăng dầu thì trước hết là mazut và dầu mỡ phụ. Chậm nhất ngày 29/4 có ở Đồng Xoài.</w:t>
      </w:r>
    </w:p>
    <w:p w:rsidR="006F6718" w:rsidRPr="006F6718" w:rsidRDefault="006F6718" w:rsidP="006F6718">
      <w:pPr>
        <w:shd w:val="clear" w:color="auto" w:fill="FFFFFF"/>
        <w:spacing w:after="0" w:line="240" w:lineRule="auto"/>
        <w:ind w:firstLine="426"/>
        <w:jc w:val="both"/>
        <w:rPr>
          <w:rFonts w:ascii="Times New Roman" w:eastAsia="Times New Roman" w:hAnsi="Times New Roman" w:cs="Times New Roman"/>
          <w:color w:val="050505"/>
          <w:sz w:val="28"/>
          <w:szCs w:val="28"/>
          <w:lang w:eastAsia="en-GB"/>
        </w:rPr>
      </w:pPr>
      <w:r w:rsidRPr="006F6718">
        <w:rPr>
          <w:rFonts w:ascii="Times New Roman" w:eastAsia="Times New Roman" w:hAnsi="Times New Roman" w:cs="Times New Roman"/>
          <w:color w:val="050505"/>
          <w:sz w:val="28"/>
          <w:szCs w:val="28"/>
          <w:lang w:eastAsia="en-GB"/>
        </w:rPr>
        <w:t>Phía Mỹ, ngày 20/4/1975, Tổng thống Gerald Ford và Henry Kissinger chính thức thông báo cho đại sứ Martin biết chủ trương của Chính phủ Mỹ là Thiệu phải từ chức. Mỹ hy vọng một chính phủ không có Thiệu có thể thương lượng với ta để vớt vát thể diện và để bọn tay sai có được vị trí nào đó trong một chính phủ liên hiệp.</w:t>
      </w:r>
    </w:p>
    <w:p w:rsidR="00D90B9D" w:rsidRPr="006F6718" w:rsidRDefault="006F6718" w:rsidP="006F6718">
      <w:pPr>
        <w:ind w:firstLine="426"/>
        <w:jc w:val="both"/>
        <w:rPr>
          <w:rFonts w:ascii="Times New Roman" w:hAnsi="Times New Roman" w:cs="Times New Roman"/>
          <w:sz w:val="28"/>
          <w:szCs w:val="28"/>
        </w:rPr>
      </w:pPr>
      <w:r w:rsidRPr="006F6718">
        <w:rPr>
          <w:rFonts w:ascii="Times New Roman" w:hAnsi="Times New Roman" w:cs="Times New Roman"/>
          <w:noProof/>
          <w:sz w:val="28"/>
          <w:szCs w:val="28"/>
          <w:lang w:eastAsia="en-GB"/>
        </w:rPr>
        <w:drawing>
          <wp:inline distT="0" distB="0" distL="0" distR="0" wp14:anchorId="45D56641" wp14:editId="5F2A9612">
            <wp:extent cx="5731510" cy="32353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3235325"/>
                    </a:xfrm>
                    <a:prstGeom prst="rect">
                      <a:avLst/>
                    </a:prstGeom>
                  </pic:spPr>
                </pic:pic>
              </a:graphicData>
            </a:graphic>
          </wp:inline>
        </w:drawing>
      </w:r>
    </w:p>
    <w:sectPr w:rsidR="00D90B9D" w:rsidRPr="006F6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A1"/>
    <w:rsid w:val="000E4B8B"/>
    <w:rsid w:val="003759B2"/>
    <w:rsid w:val="006D7BA1"/>
    <w:rsid w:val="006F6718"/>
    <w:rsid w:val="00D00B03"/>
    <w:rsid w:val="00D90B9D"/>
    <w:rsid w:val="00FC3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8D28C-91C2-4ACA-B641-A8C5D497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09980">
      <w:bodyDiv w:val="1"/>
      <w:marLeft w:val="0"/>
      <w:marRight w:val="0"/>
      <w:marTop w:val="0"/>
      <w:marBottom w:val="0"/>
      <w:divBdr>
        <w:top w:val="none" w:sz="0" w:space="0" w:color="auto"/>
        <w:left w:val="none" w:sz="0" w:space="0" w:color="auto"/>
        <w:bottom w:val="none" w:sz="0" w:space="0" w:color="auto"/>
        <w:right w:val="none" w:sz="0" w:space="0" w:color="auto"/>
      </w:divBdr>
      <w:divsChild>
        <w:div w:id="1504707673">
          <w:marLeft w:val="0"/>
          <w:marRight w:val="0"/>
          <w:marTop w:val="0"/>
          <w:marBottom w:val="0"/>
          <w:divBdr>
            <w:top w:val="none" w:sz="0" w:space="0" w:color="auto"/>
            <w:left w:val="none" w:sz="0" w:space="0" w:color="auto"/>
            <w:bottom w:val="none" w:sz="0" w:space="0" w:color="auto"/>
            <w:right w:val="none" w:sz="0" w:space="0" w:color="auto"/>
          </w:divBdr>
          <w:divsChild>
            <w:div w:id="610891473">
              <w:marLeft w:val="0"/>
              <w:marRight w:val="0"/>
              <w:marTop w:val="0"/>
              <w:marBottom w:val="0"/>
              <w:divBdr>
                <w:top w:val="none" w:sz="0" w:space="0" w:color="auto"/>
                <w:left w:val="none" w:sz="0" w:space="0" w:color="auto"/>
                <w:bottom w:val="none" w:sz="0" w:space="0" w:color="auto"/>
                <w:right w:val="none" w:sz="0" w:space="0" w:color="auto"/>
              </w:divBdr>
            </w:div>
          </w:divsChild>
        </w:div>
        <w:div w:id="812065892">
          <w:marLeft w:val="0"/>
          <w:marRight w:val="0"/>
          <w:marTop w:val="120"/>
          <w:marBottom w:val="0"/>
          <w:divBdr>
            <w:top w:val="none" w:sz="0" w:space="0" w:color="auto"/>
            <w:left w:val="none" w:sz="0" w:space="0" w:color="auto"/>
            <w:bottom w:val="none" w:sz="0" w:space="0" w:color="auto"/>
            <w:right w:val="none" w:sz="0" w:space="0" w:color="auto"/>
          </w:divBdr>
          <w:divsChild>
            <w:div w:id="1079135411">
              <w:marLeft w:val="0"/>
              <w:marRight w:val="0"/>
              <w:marTop w:val="0"/>
              <w:marBottom w:val="0"/>
              <w:divBdr>
                <w:top w:val="none" w:sz="0" w:space="0" w:color="auto"/>
                <w:left w:val="none" w:sz="0" w:space="0" w:color="auto"/>
                <w:bottom w:val="none" w:sz="0" w:space="0" w:color="auto"/>
                <w:right w:val="none" w:sz="0" w:space="0" w:color="auto"/>
              </w:divBdr>
            </w:div>
            <w:div w:id="2115787263">
              <w:marLeft w:val="0"/>
              <w:marRight w:val="0"/>
              <w:marTop w:val="0"/>
              <w:marBottom w:val="0"/>
              <w:divBdr>
                <w:top w:val="none" w:sz="0" w:space="0" w:color="auto"/>
                <w:left w:val="none" w:sz="0" w:space="0" w:color="auto"/>
                <w:bottom w:val="none" w:sz="0" w:space="0" w:color="auto"/>
                <w:right w:val="none" w:sz="0" w:space="0" w:color="auto"/>
              </w:divBdr>
            </w:div>
          </w:divsChild>
        </w:div>
        <w:div w:id="2022854718">
          <w:marLeft w:val="0"/>
          <w:marRight w:val="0"/>
          <w:marTop w:val="120"/>
          <w:marBottom w:val="0"/>
          <w:divBdr>
            <w:top w:val="none" w:sz="0" w:space="0" w:color="auto"/>
            <w:left w:val="none" w:sz="0" w:space="0" w:color="auto"/>
            <w:bottom w:val="none" w:sz="0" w:space="0" w:color="auto"/>
            <w:right w:val="none" w:sz="0" w:space="0" w:color="auto"/>
          </w:divBdr>
          <w:divsChild>
            <w:div w:id="841311656">
              <w:marLeft w:val="0"/>
              <w:marRight w:val="0"/>
              <w:marTop w:val="0"/>
              <w:marBottom w:val="0"/>
              <w:divBdr>
                <w:top w:val="none" w:sz="0" w:space="0" w:color="auto"/>
                <w:left w:val="none" w:sz="0" w:space="0" w:color="auto"/>
                <w:bottom w:val="none" w:sz="0" w:space="0" w:color="auto"/>
                <w:right w:val="none" w:sz="0" w:space="0" w:color="auto"/>
              </w:divBdr>
            </w:div>
          </w:divsChild>
        </w:div>
        <w:div w:id="1910069092">
          <w:marLeft w:val="0"/>
          <w:marRight w:val="0"/>
          <w:marTop w:val="120"/>
          <w:marBottom w:val="0"/>
          <w:divBdr>
            <w:top w:val="none" w:sz="0" w:space="0" w:color="auto"/>
            <w:left w:val="none" w:sz="0" w:space="0" w:color="auto"/>
            <w:bottom w:val="none" w:sz="0" w:space="0" w:color="auto"/>
            <w:right w:val="none" w:sz="0" w:space="0" w:color="auto"/>
          </w:divBdr>
          <w:divsChild>
            <w:div w:id="154534241">
              <w:marLeft w:val="0"/>
              <w:marRight w:val="0"/>
              <w:marTop w:val="0"/>
              <w:marBottom w:val="0"/>
              <w:divBdr>
                <w:top w:val="none" w:sz="0" w:space="0" w:color="auto"/>
                <w:left w:val="none" w:sz="0" w:space="0" w:color="auto"/>
                <w:bottom w:val="none" w:sz="0" w:space="0" w:color="auto"/>
                <w:right w:val="none" w:sz="0" w:space="0" w:color="auto"/>
              </w:divBdr>
            </w:div>
          </w:divsChild>
        </w:div>
        <w:div w:id="2106993567">
          <w:marLeft w:val="0"/>
          <w:marRight w:val="0"/>
          <w:marTop w:val="120"/>
          <w:marBottom w:val="0"/>
          <w:divBdr>
            <w:top w:val="none" w:sz="0" w:space="0" w:color="auto"/>
            <w:left w:val="none" w:sz="0" w:space="0" w:color="auto"/>
            <w:bottom w:val="none" w:sz="0" w:space="0" w:color="auto"/>
            <w:right w:val="none" w:sz="0" w:space="0" w:color="auto"/>
          </w:divBdr>
          <w:divsChild>
            <w:div w:id="1044601365">
              <w:marLeft w:val="0"/>
              <w:marRight w:val="0"/>
              <w:marTop w:val="0"/>
              <w:marBottom w:val="0"/>
              <w:divBdr>
                <w:top w:val="none" w:sz="0" w:space="0" w:color="auto"/>
                <w:left w:val="none" w:sz="0" w:space="0" w:color="auto"/>
                <w:bottom w:val="none" w:sz="0" w:space="0" w:color="auto"/>
                <w:right w:val="none" w:sz="0" w:space="0" w:color="auto"/>
              </w:divBdr>
            </w:div>
          </w:divsChild>
        </w:div>
        <w:div w:id="736783895">
          <w:marLeft w:val="0"/>
          <w:marRight w:val="0"/>
          <w:marTop w:val="120"/>
          <w:marBottom w:val="0"/>
          <w:divBdr>
            <w:top w:val="none" w:sz="0" w:space="0" w:color="auto"/>
            <w:left w:val="none" w:sz="0" w:space="0" w:color="auto"/>
            <w:bottom w:val="none" w:sz="0" w:space="0" w:color="auto"/>
            <w:right w:val="none" w:sz="0" w:space="0" w:color="auto"/>
          </w:divBdr>
          <w:divsChild>
            <w:div w:id="2125466402">
              <w:marLeft w:val="0"/>
              <w:marRight w:val="0"/>
              <w:marTop w:val="0"/>
              <w:marBottom w:val="0"/>
              <w:divBdr>
                <w:top w:val="none" w:sz="0" w:space="0" w:color="auto"/>
                <w:left w:val="none" w:sz="0" w:space="0" w:color="auto"/>
                <w:bottom w:val="none" w:sz="0" w:space="0" w:color="auto"/>
                <w:right w:val="none" w:sz="0" w:space="0" w:color="auto"/>
              </w:divBdr>
            </w:div>
          </w:divsChild>
        </w:div>
        <w:div w:id="2059545062">
          <w:marLeft w:val="0"/>
          <w:marRight w:val="0"/>
          <w:marTop w:val="120"/>
          <w:marBottom w:val="0"/>
          <w:divBdr>
            <w:top w:val="none" w:sz="0" w:space="0" w:color="auto"/>
            <w:left w:val="none" w:sz="0" w:space="0" w:color="auto"/>
            <w:bottom w:val="none" w:sz="0" w:space="0" w:color="auto"/>
            <w:right w:val="none" w:sz="0" w:space="0" w:color="auto"/>
          </w:divBdr>
          <w:divsChild>
            <w:div w:id="2441153">
              <w:marLeft w:val="0"/>
              <w:marRight w:val="0"/>
              <w:marTop w:val="0"/>
              <w:marBottom w:val="0"/>
              <w:divBdr>
                <w:top w:val="none" w:sz="0" w:space="0" w:color="auto"/>
                <w:left w:val="none" w:sz="0" w:space="0" w:color="auto"/>
                <w:bottom w:val="none" w:sz="0" w:space="0" w:color="auto"/>
                <w:right w:val="none" w:sz="0" w:space="0" w:color="auto"/>
              </w:divBdr>
            </w:div>
          </w:divsChild>
        </w:div>
        <w:div w:id="867792577">
          <w:marLeft w:val="0"/>
          <w:marRight w:val="0"/>
          <w:marTop w:val="120"/>
          <w:marBottom w:val="0"/>
          <w:divBdr>
            <w:top w:val="none" w:sz="0" w:space="0" w:color="auto"/>
            <w:left w:val="none" w:sz="0" w:space="0" w:color="auto"/>
            <w:bottom w:val="none" w:sz="0" w:space="0" w:color="auto"/>
            <w:right w:val="none" w:sz="0" w:space="0" w:color="auto"/>
          </w:divBdr>
          <w:divsChild>
            <w:div w:id="1755396568">
              <w:marLeft w:val="0"/>
              <w:marRight w:val="0"/>
              <w:marTop w:val="0"/>
              <w:marBottom w:val="0"/>
              <w:divBdr>
                <w:top w:val="none" w:sz="0" w:space="0" w:color="auto"/>
                <w:left w:val="none" w:sz="0" w:space="0" w:color="auto"/>
                <w:bottom w:val="none" w:sz="0" w:space="0" w:color="auto"/>
                <w:right w:val="none" w:sz="0" w:space="0" w:color="auto"/>
              </w:divBdr>
            </w:div>
          </w:divsChild>
        </w:div>
        <w:div w:id="2127580524">
          <w:marLeft w:val="0"/>
          <w:marRight w:val="0"/>
          <w:marTop w:val="120"/>
          <w:marBottom w:val="0"/>
          <w:divBdr>
            <w:top w:val="none" w:sz="0" w:space="0" w:color="auto"/>
            <w:left w:val="none" w:sz="0" w:space="0" w:color="auto"/>
            <w:bottom w:val="none" w:sz="0" w:space="0" w:color="auto"/>
            <w:right w:val="none" w:sz="0" w:space="0" w:color="auto"/>
          </w:divBdr>
          <w:divsChild>
            <w:div w:id="2083328598">
              <w:marLeft w:val="0"/>
              <w:marRight w:val="0"/>
              <w:marTop w:val="0"/>
              <w:marBottom w:val="0"/>
              <w:divBdr>
                <w:top w:val="none" w:sz="0" w:space="0" w:color="auto"/>
                <w:left w:val="none" w:sz="0" w:space="0" w:color="auto"/>
                <w:bottom w:val="none" w:sz="0" w:space="0" w:color="auto"/>
                <w:right w:val="none" w:sz="0" w:space="0" w:color="auto"/>
              </w:divBdr>
            </w:div>
          </w:divsChild>
        </w:div>
        <w:div w:id="714810537">
          <w:marLeft w:val="0"/>
          <w:marRight w:val="0"/>
          <w:marTop w:val="120"/>
          <w:marBottom w:val="0"/>
          <w:divBdr>
            <w:top w:val="none" w:sz="0" w:space="0" w:color="auto"/>
            <w:left w:val="none" w:sz="0" w:space="0" w:color="auto"/>
            <w:bottom w:val="none" w:sz="0" w:space="0" w:color="auto"/>
            <w:right w:val="none" w:sz="0" w:space="0" w:color="auto"/>
          </w:divBdr>
          <w:divsChild>
            <w:div w:id="927884456">
              <w:marLeft w:val="0"/>
              <w:marRight w:val="0"/>
              <w:marTop w:val="0"/>
              <w:marBottom w:val="0"/>
              <w:divBdr>
                <w:top w:val="none" w:sz="0" w:space="0" w:color="auto"/>
                <w:left w:val="none" w:sz="0" w:space="0" w:color="auto"/>
                <w:bottom w:val="none" w:sz="0" w:space="0" w:color="auto"/>
                <w:right w:val="none" w:sz="0" w:space="0" w:color="auto"/>
              </w:divBdr>
            </w:div>
          </w:divsChild>
        </w:div>
        <w:div w:id="1508448435">
          <w:marLeft w:val="0"/>
          <w:marRight w:val="0"/>
          <w:marTop w:val="120"/>
          <w:marBottom w:val="0"/>
          <w:divBdr>
            <w:top w:val="none" w:sz="0" w:space="0" w:color="auto"/>
            <w:left w:val="none" w:sz="0" w:space="0" w:color="auto"/>
            <w:bottom w:val="none" w:sz="0" w:space="0" w:color="auto"/>
            <w:right w:val="none" w:sz="0" w:space="0" w:color="auto"/>
          </w:divBdr>
          <w:divsChild>
            <w:div w:id="49962273">
              <w:marLeft w:val="0"/>
              <w:marRight w:val="0"/>
              <w:marTop w:val="0"/>
              <w:marBottom w:val="0"/>
              <w:divBdr>
                <w:top w:val="none" w:sz="0" w:space="0" w:color="auto"/>
                <w:left w:val="none" w:sz="0" w:space="0" w:color="auto"/>
                <w:bottom w:val="none" w:sz="0" w:space="0" w:color="auto"/>
                <w:right w:val="none" w:sz="0" w:space="0" w:color="auto"/>
              </w:divBdr>
            </w:div>
          </w:divsChild>
        </w:div>
        <w:div w:id="1422675524">
          <w:marLeft w:val="0"/>
          <w:marRight w:val="0"/>
          <w:marTop w:val="120"/>
          <w:marBottom w:val="0"/>
          <w:divBdr>
            <w:top w:val="none" w:sz="0" w:space="0" w:color="auto"/>
            <w:left w:val="none" w:sz="0" w:space="0" w:color="auto"/>
            <w:bottom w:val="none" w:sz="0" w:space="0" w:color="auto"/>
            <w:right w:val="none" w:sz="0" w:space="0" w:color="auto"/>
          </w:divBdr>
          <w:divsChild>
            <w:div w:id="125198118">
              <w:marLeft w:val="0"/>
              <w:marRight w:val="0"/>
              <w:marTop w:val="0"/>
              <w:marBottom w:val="0"/>
              <w:divBdr>
                <w:top w:val="none" w:sz="0" w:space="0" w:color="auto"/>
                <w:left w:val="none" w:sz="0" w:space="0" w:color="auto"/>
                <w:bottom w:val="none" w:sz="0" w:space="0" w:color="auto"/>
                <w:right w:val="none" w:sz="0" w:space="0" w:color="auto"/>
              </w:divBdr>
            </w:div>
          </w:divsChild>
        </w:div>
        <w:div w:id="362292237">
          <w:marLeft w:val="0"/>
          <w:marRight w:val="0"/>
          <w:marTop w:val="120"/>
          <w:marBottom w:val="0"/>
          <w:divBdr>
            <w:top w:val="none" w:sz="0" w:space="0" w:color="auto"/>
            <w:left w:val="none" w:sz="0" w:space="0" w:color="auto"/>
            <w:bottom w:val="none" w:sz="0" w:space="0" w:color="auto"/>
            <w:right w:val="none" w:sz="0" w:space="0" w:color="auto"/>
          </w:divBdr>
          <w:divsChild>
            <w:div w:id="755638848">
              <w:marLeft w:val="0"/>
              <w:marRight w:val="0"/>
              <w:marTop w:val="0"/>
              <w:marBottom w:val="0"/>
              <w:divBdr>
                <w:top w:val="none" w:sz="0" w:space="0" w:color="auto"/>
                <w:left w:val="none" w:sz="0" w:space="0" w:color="auto"/>
                <w:bottom w:val="none" w:sz="0" w:space="0" w:color="auto"/>
                <w:right w:val="none" w:sz="0" w:space="0" w:color="auto"/>
              </w:divBdr>
            </w:div>
          </w:divsChild>
        </w:div>
        <w:div w:id="639069203">
          <w:marLeft w:val="0"/>
          <w:marRight w:val="0"/>
          <w:marTop w:val="120"/>
          <w:marBottom w:val="0"/>
          <w:divBdr>
            <w:top w:val="none" w:sz="0" w:space="0" w:color="auto"/>
            <w:left w:val="none" w:sz="0" w:space="0" w:color="auto"/>
            <w:bottom w:val="none" w:sz="0" w:space="0" w:color="auto"/>
            <w:right w:val="none" w:sz="0" w:space="0" w:color="auto"/>
          </w:divBdr>
          <w:divsChild>
            <w:div w:id="483081651">
              <w:marLeft w:val="0"/>
              <w:marRight w:val="0"/>
              <w:marTop w:val="0"/>
              <w:marBottom w:val="0"/>
              <w:divBdr>
                <w:top w:val="none" w:sz="0" w:space="0" w:color="auto"/>
                <w:left w:val="none" w:sz="0" w:space="0" w:color="auto"/>
                <w:bottom w:val="none" w:sz="0" w:space="0" w:color="auto"/>
                <w:right w:val="none" w:sz="0" w:space="0" w:color="auto"/>
              </w:divBdr>
            </w:div>
          </w:divsChild>
        </w:div>
        <w:div w:id="1492528604">
          <w:marLeft w:val="0"/>
          <w:marRight w:val="0"/>
          <w:marTop w:val="120"/>
          <w:marBottom w:val="0"/>
          <w:divBdr>
            <w:top w:val="none" w:sz="0" w:space="0" w:color="auto"/>
            <w:left w:val="none" w:sz="0" w:space="0" w:color="auto"/>
            <w:bottom w:val="none" w:sz="0" w:space="0" w:color="auto"/>
            <w:right w:val="none" w:sz="0" w:space="0" w:color="auto"/>
          </w:divBdr>
          <w:divsChild>
            <w:div w:id="957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6902">
      <w:bodyDiv w:val="1"/>
      <w:marLeft w:val="0"/>
      <w:marRight w:val="0"/>
      <w:marTop w:val="0"/>
      <w:marBottom w:val="0"/>
      <w:divBdr>
        <w:top w:val="none" w:sz="0" w:space="0" w:color="auto"/>
        <w:left w:val="none" w:sz="0" w:space="0" w:color="auto"/>
        <w:bottom w:val="none" w:sz="0" w:space="0" w:color="auto"/>
        <w:right w:val="none" w:sz="0" w:space="0" w:color="auto"/>
      </w:divBdr>
      <w:divsChild>
        <w:div w:id="1574655624">
          <w:marLeft w:val="0"/>
          <w:marRight w:val="0"/>
          <w:marTop w:val="0"/>
          <w:marBottom w:val="0"/>
          <w:divBdr>
            <w:top w:val="none" w:sz="0" w:space="0" w:color="auto"/>
            <w:left w:val="none" w:sz="0" w:space="0" w:color="auto"/>
            <w:bottom w:val="none" w:sz="0" w:space="0" w:color="auto"/>
            <w:right w:val="none" w:sz="0" w:space="0" w:color="auto"/>
          </w:divBdr>
          <w:divsChild>
            <w:div w:id="926231060">
              <w:marLeft w:val="0"/>
              <w:marRight w:val="0"/>
              <w:marTop w:val="0"/>
              <w:marBottom w:val="0"/>
              <w:divBdr>
                <w:top w:val="none" w:sz="0" w:space="0" w:color="auto"/>
                <w:left w:val="none" w:sz="0" w:space="0" w:color="auto"/>
                <w:bottom w:val="none" w:sz="0" w:space="0" w:color="auto"/>
                <w:right w:val="none" w:sz="0" w:space="0" w:color="auto"/>
              </w:divBdr>
            </w:div>
          </w:divsChild>
        </w:div>
        <w:div w:id="1546791219">
          <w:marLeft w:val="0"/>
          <w:marRight w:val="0"/>
          <w:marTop w:val="120"/>
          <w:marBottom w:val="0"/>
          <w:divBdr>
            <w:top w:val="none" w:sz="0" w:space="0" w:color="auto"/>
            <w:left w:val="none" w:sz="0" w:space="0" w:color="auto"/>
            <w:bottom w:val="none" w:sz="0" w:space="0" w:color="auto"/>
            <w:right w:val="none" w:sz="0" w:space="0" w:color="auto"/>
          </w:divBdr>
          <w:divsChild>
            <w:div w:id="1199201516">
              <w:marLeft w:val="0"/>
              <w:marRight w:val="0"/>
              <w:marTop w:val="0"/>
              <w:marBottom w:val="0"/>
              <w:divBdr>
                <w:top w:val="none" w:sz="0" w:space="0" w:color="auto"/>
                <w:left w:val="none" w:sz="0" w:space="0" w:color="auto"/>
                <w:bottom w:val="none" w:sz="0" w:space="0" w:color="auto"/>
                <w:right w:val="none" w:sz="0" w:space="0" w:color="auto"/>
              </w:divBdr>
            </w:div>
          </w:divsChild>
        </w:div>
        <w:div w:id="1404066154">
          <w:marLeft w:val="0"/>
          <w:marRight w:val="0"/>
          <w:marTop w:val="120"/>
          <w:marBottom w:val="0"/>
          <w:divBdr>
            <w:top w:val="none" w:sz="0" w:space="0" w:color="auto"/>
            <w:left w:val="none" w:sz="0" w:space="0" w:color="auto"/>
            <w:bottom w:val="none" w:sz="0" w:space="0" w:color="auto"/>
            <w:right w:val="none" w:sz="0" w:space="0" w:color="auto"/>
          </w:divBdr>
          <w:divsChild>
            <w:div w:id="747266654">
              <w:marLeft w:val="0"/>
              <w:marRight w:val="0"/>
              <w:marTop w:val="0"/>
              <w:marBottom w:val="0"/>
              <w:divBdr>
                <w:top w:val="none" w:sz="0" w:space="0" w:color="auto"/>
                <w:left w:val="none" w:sz="0" w:space="0" w:color="auto"/>
                <w:bottom w:val="none" w:sz="0" w:space="0" w:color="auto"/>
                <w:right w:val="none" w:sz="0" w:space="0" w:color="auto"/>
              </w:divBdr>
            </w:div>
          </w:divsChild>
        </w:div>
        <w:div w:id="581722596">
          <w:marLeft w:val="0"/>
          <w:marRight w:val="0"/>
          <w:marTop w:val="120"/>
          <w:marBottom w:val="0"/>
          <w:divBdr>
            <w:top w:val="none" w:sz="0" w:space="0" w:color="auto"/>
            <w:left w:val="none" w:sz="0" w:space="0" w:color="auto"/>
            <w:bottom w:val="none" w:sz="0" w:space="0" w:color="auto"/>
            <w:right w:val="none" w:sz="0" w:space="0" w:color="auto"/>
          </w:divBdr>
          <w:divsChild>
            <w:div w:id="1244410000">
              <w:marLeft w:val="0"/>
              <w:marRight w:val="0"/>
              <w:marTop w:val="0"/>
              <w:marBottom w:val="0"/>
              <w:divBdr>
                <w:top w:val="none" w:sz="0" w:space="0" w:color="auto"/>
                <w:left w:val="none" w:sz="0" w:space="0" w:color="auto"/>
                <w:bottom w:val="none" w:sz="0" w:space="0" w:color="auto"/>
                <w:right w:val="none" w:sz="0" w:space="0" w:color="auto"/>
              </w:divBdr>
            </w:div>
          </w:divsChild>
        </w:div>
        <w:div w:id="542062187">
          <w:marLeft w:val="0"/>
          <w:marRight w:val="0"/>
          <w:marTop w:val="120"/>
          <w:marBottom w:val="0"/>
          <w:divBdr>
            <w:top w:val="none" w:sz="0" w:space="0" w:color="auto"/>
            <w:left w:val="none" w:sz="0" w:space="0" w:color="auto"/>
            <w:bottom w:val="none" w:sz="0" w:space="0" w:color="auto"/>
            <w:right w:val="none" w:sz="0" w:space="0" w:color="auto"/>
          </w:divBdr>
          <w:divsChild>
            <w:div w:id="511073768">
              <w:marLeft w:val="0"/>
              <w:marRight w:val="0"/>
              <w:marTop w:val="0"/>
              <w:marBottom w:val="0"/>
              <w:divBdr>
                <w:top w:val="none" w:sz="0" w:space="0" w:color="auto"/>
                <w:left w:val="none" w:sz="0" w:space="0" w:color="auto"/>
                <w:bottom w:val="none" w:sz="0" w:space="0" w:color="auto"/>
                <w:right w:val="none" w:sz="0" w:space="0" w:color="auto"/>
              </w:divBdr>
            </w:div>
          </w:divsChild>
        </w:div>
        <w:div w:id="1421488354">
          <w:marLeft w:val="0"/>
          <w:marRight w:val="0"/>
          <w:marTop w:val="120"/>
          <w:marBottom w:val="0"/>
          <w:divBdr>
            <w:top w:val="none" w:sz="0" w:space="0" w:color="auto"/>
            <w:left w:val="none" w:sz="0" w:space="0" w:color="auto"/>
            <w:bottom w:val="none" w:sz="0" w:space="0" w:color="auto"/>
            <w:right w:val="none" w:sz="0" w:space="0" w:color="auto"/>
          </w:divBdr>
          <w:divsChild>
            <w:div w:id="1368214148">
              <w:marLeft w:val="0"/>
              <w:marRight w:val="0"/>
              <w:marTop w:val="0"/>
              <w:marBottom w:val="0"/>
              <w:divBdr>
                <w:top w:val="none" w:sz="0" w:space="0" w:color="auto"/>
                <w:left w:val="none" w:sz="0" w:space="0" w:color="auto"/>
                <w:bottom w:val="none" w:sz="0" w:space="0" w:color="auto"/>
                <w:right w:val="none" w:sz="0" w:space="0" w:color="auto"/>
              </w:divBdr>
            </w:div>
          </w:divsChild>
        </w:div>
        <w:div w:id="836533382">
          <w:marLeft w:val="0"/>
          <w:marRight w:val="0"/>
          <w:marTop w:val="120"/>
          <w:marBottom w:val="0"/>
          <w:divBdr>
            <w:top w:val="none" w:sz="0" w:space="0" w:color="auto"/>
            <w:left w:val="none" w:sz="0" w:space="0" w:color="auto"/>
            <w:bottom w:val="none" w:sz="0" w:space="0" w:color="auto"/>
            <w:right w:val="none" w:sz="0" w:space="0" w:color="auto"/>
          </w:divBdr>
          <w:divsChild>
            <w:div w:id="1745032632">
              <w:marLeft w:val="0"/>
              <w:marRight w:val="0"/>
              <w:marTop w:val="0"/>
              <w:marBottom w:val="0"/>
              <w:divBdr>
                <w:top w:val="none" w:sz="0" w:space="0" w:color="auto"/>
                <w:left w:val="none" w:sz="0" w:space="0" w:color="auto"/>
                <w:bottom w:val="none" w:sz="0" w:space="0" w:color="auto"/>
                <w:right w:val="none" w:sz="0" w:space="0" w:color="auto"/>
              </w:divBdr>
            </w:div>
          </w:divsChild>
        </w:div>
        <w:div w:id="1479810489">
          <w:marLeft w:val="0"/>
          <w:marRight w:val="0"/>
          <w:marTop w:val="120"/>
          <w:marBottom w:val="0"/>
          <w:divBdr>
            <w:top w:val="none" w:sz="0" w:space="0" w:color="auto"/>
            <w:left w:val="none" w:sz="0" w:space="0" w:color="auto"/>
            <w:bottom w:val="none" w:sz="0" w:space="0" w:color="auto"/>
            <w:right w:val="none" w:sz="0" w:space="0" w:color="auto"/>
          </w:divBdr>
          <w:divsChild>
            <w:div w:id="1582182402">
              <w:marLeft w:val="0"/>
              <w:marRight w:val="0"/>
              <w:marTop w:val="0"/>
              <w:marBottom w:val="0"/>
              <w:divBdr>
                <w:top w:val="none" w:sz="0" w:space="0" w:color="auto"/>
                <w:left w:val="none" w:sz="0" w:space="0" w:color="auto"/>
                <w:bottom w:val="none" w:sz="0" w:space="0" w:color="auto"/>
                <w:right w:val="none" w:sz="0" w:space="0" w:color="auto"/>
              </w:divBdr>
            </w:div>
          </w:divsChild>
        </w:div>
        <w:div w:id="809372190">
          <w:marLeft w:val="0"/>
          <w:marRight w:val="0"/>
          <w:marTop w:val="120"/>
          <w:marBottom w:val="0"/>
          <w:divBdr>
            <w:top w:val="none" w:sz="0" w:space="0" w:color="auto"/>
            <w:left w:val="none" w:sz="0" w:space="0" w:color="auto"/>
            <w:bottom w:val="none" w:sz="0" w:space="0" w:color="auto"/>
            <w:right w:val="none" w:sz="0" w:space="0" w:color="auto"/>
          </w:divBdr>
          <w:divsChild>
            <w:div w:id="1393891421">
              <w:marLeft w:val="0"/>
              <w:marRight w:val="0"/>
              <w:marTop w:val="0"/>
              <w:marBottom w:val="0"/>
              <w:divBdr>
                <w:top w:val="none" w:sz="0" w:space="0" w:color="auto"/>
                <w:left w:val="none" w:sz="0" w:space="0" w:color="auto"/>
                <w:bottom w:val="none" w:sz="0" w:space="0" w:color="auto"/>
                <w:right w:val="none" w:sz="0" w:space="0" w:color="auto"/>
              </w:divBdr>
            </w:div>
          </w:divsChild>
        </w:div>
        <w:div w:id="20058600">
          <w:marLeft w:val="0"/>
          <w:marRight w:val="0"/>
          <w:marTop w:val="120"/>
          <w:marBottom w:val="0"/>
          <w:divBdr>
            <w:top w:val="none" w:sz="0" w:space="0" w:color="auto"/>
            <w:left w:val="none" w:sz="0" w:space="0" w:color="auto"/>
            <w:bottom w:val="none" w:sz="0" w:space="0" w:color="auto"/>
            <w:right w:val="none" w:sz="0" w:space="0" w:color="auto"/>
          </w:divBdr>
          <w:divsChild>
            <w:div w:id="755826811">
              <w:marLeft w:val="0"/>
              <w:marRight w:val="0"/>
              <w:marTop w:val="0"/>
              <w:marBottom w:val="0"/>
              <w:divBdr>
                <w:top w:val="none" w:sz="0" w:space="0" w:color="auto"/>
                <w:left w:val="none" w:sz="0" w:space="0" w:color="auto"/>
                <w:bottom w:val="none" w:sz="0" w:space="0" w:color="auto"/>
                <w:right w:val="none" w:sz="0" w:space="0" w:color="auto"/>
              </w:divBdr>
            </w:div>
          </w:divsChild>
        </w:div>
        <w:div w:id="1048726872">
          <w:marLeft w:val="0"/>
          <w:marRight w:val="0"/>
          <w:marTop w:val="120"/>
          <w:marBottom w:val="0"/>
          <w:divBdr>
            <w:top w:val="none" w:sz="0" w:space="0" w:color="auto"/>
            <w:left w:val="none" w:sz="0" w:space="0" w:color="auto"/>
            <w:bottom w:val="none" w:sz="0" w:space="0" w:color="auto"/>
            <w:right w:val="none" w:sz="0" w:space="0" w:color="auto"/>
          </w:divBdr>
          <w:divsChild>
            <w:div w:id="2044012518">
              <w:marLeft w:val="0"/>
              <w:marRight w:val="0"/>
              <w:marTop w:val="0"/>
              <w:marBottom w:val="0"/>
              <w:divBdr>
                <w:top w:val="none" w:sz="0" w:space="0" w:color="auto"/>
                <w:left w:val="none" w:sz="0" w:space="0" w:color="auto"/>
                <w:bottom w:val="none" w:sz="0" w:space="0" w:color="auto"/>
                <w:right w:val="none" w:sz="0" w:space="0" w:color="auto"/>
              </w:divBdr>
            </w:div>
          </w:divsChild>
        </w:div>
        <w:div w:id="112292951">
          <w:marLeft w:val="0"/>
          <w:marRight w:val="0"/>
          <w:marTop w:val="120"/>
          <w:marBottom w:val="0"/>
          <w:divBdr>
            <w:top w:val="none" w:sz="0" w:space="0" w:color="auto"/>
            <w:left w:val="none" w:sz="0" w:space="0" w:color="auto"/>
            <w:bottom w:val="none" w:sz="0" w:space="0" w:color="auto"/>
            <w:right w:val="none" w:sz="0" w:space="0" w:color="auto"/>
          </w:divBdr>
          <w:divsChild>
            <w:div w:id="1431002886">
              <w:marLeft w:val="0"/>
              <w:marRight w:val="0"/>
              <w:marTop w:val="0"/>
              <w:marBottom w:val="0"/>
              <w:divBdr>
                <w:top w:val="none" w:sz="0" w:space="0" w:color="auto"/>
                <w:left w:val="none" w:sz="0" w:space="0" w:color="auto"/>
                <w:bottom w:val="none" w:sz="0" w:space="0" w:color="auto"/>
                <w:right w:val="none" w:sz="0" w:space="0" w:color="auto"/>
              </w:divBdr>
            </w:div>
          </w:divsChild>
        </w:div>
        <w:div w:id="1916165688">
          <w:marLeft w:val="0"/>
          <w:marRight w:val="0"/>
          <w:marTop w:val="120"/>
          <w:marBottom w:val="0"/>
          <w:divBdr>
            <w:top w:val="none" w:sz="0" w:space="0" w:color="auto"/>
            <w:left w:val="none" w:sz="0" w:space="0" w:color="auto"/>
            <w:bottom w:val="none" w:sz="0" w:space="0" w:color="auto"/>
            <w:right w:val="none" w:sz="0" w:space="0" w:color="auto"/>
          </w:divBdr>
          <w:divsChild>
            <w:div w:id="1747653333">
              <w:marLeft w:val="0"/>
              <w:marRight w:val="0"/>
              <w:marTop w:val="0"/>
              <w:marBottom w:val="0"/>
              <w:divBdr>
                <w:top w:val="none" w:sz="0" w:space="0" w:color="auto"/>
                <w:left w:val="none" w:sz="0" w:space="0" w:color="auto"/>
                <w:bottom w:val="none" w:sz="0" w:space="0" w:color="auto"/>
                <w:right w:val="none" w:sz="0" w:space="0" w:color="auto"/>
              </w:divBdr>
            </w:div>
          </w:divsChild>
        </w:div>
        <w:div w:id="1304038262">
          <w:marLeft w:val="0"/>
          <w:marRight w:val="0"/>
          <w:marTop w:val="120"/>
          <w:marBottom w:val="0"/>
          <w:divBdr>
            <w:top w:val="none" w:sz="0" w:space="0" w:color="auto"/>
            <w:left w:val="none" w:sz="0" w:space="0" w:color="auto"/>
            <w:bottom w:val="none" w:sz="0" w:space="0" w:color="auto"/>
            <w:right w:val="none" w:sz="0" w:space="0" w:color="auto"/>
          </w:divBdr>
          <w:divsChild>
            <w:div w:id="684285981">
              <w:marLeft w:val="0"/>
              <w:marRight w:val="0"/>
              <w:marTop w:val="0"/>
              <w:marBottom w:val="0"/>
              <w:divBdr>
                <w:top w:val="none" w:sz="0" w:space="0" w:color="auto"/>
                <w:left w:val="none" w:sz="0" w:space="0" w:color="auto"/>
                <w:bottom w:val="none" w:sz="0" w:space="0" w:color="auto"/>
                <w:right w:val="none" w:sz="0" w:space="0" w:color="auto"/>
              </w:divBdr>
            </w:div>
          </w:divsChild>
        </w:div>
        <w:div w:id="67657001">
          <w:marLeft w:val="0"/>
          <w:marRight w:val="0"/>
          <w:marTop w:val="120"/>
          <w:marBottom w:val="0"/>
          <w:divBdr>
            <w:top w:val="none" w:sz="0" w:space="0" w:color="auto"/>
            <w:left w:val="none" w:sz="0" w:space="0" w:color="auto"/>
            <w:bottom w:val="none" w:sz="0" w:space="0" w:color="auto"/>
            <w:right w:val="none" w:sz="0" w:space="0" w:color="auto"/>
          </w:divBdr>
          <w:divsChild>
            <w:div w:id="1244756113">
              <w:marLeft w:val="0"/>
              <w:marRight w:val="0"/>
              <w:marTop w:val="0"/>
              <w:marBottom w:val="0"/>
              <w:divBdr>
                <w:top w:val="none" w:sz="0" w:space="0" w:color="auto"/>
                <w:left w:val="none" w:sz="0" w:space="0" w:color="auto"/>
                <w:bottom w:val="none" w:sz="0" w:space="0" w:color="auto"/>
                <w:right w:val="none" w:sz="0" w:space="0" w:color="auto"/>
              </w:divBdr>
            </w:div>
          </w:divsChild>
        </w:div>
        <w:div w:id="1059595476">
          <w:marLeft w:val="0"/>
          <w:marRight w:val="0"/>
          <w:marTop w:val="120"/>
          <w:marBottom w:val="0"/>
          <w:divBdr>
            <w:top w:val="none" w:sz="0" w:space="0" w:color="auto"/>
            <w:left w:val="none" w:sz="0" w:space="0" w:color="auto"/>
            <w:bottom w:val="none" w:sz="0" w:space="0" w:color="auto"/>
            <w:right w:val="none" w:sz="0" w:space="0" w:color="auto"/>
          </w:divBdr>
          <w:divsChild>
            <w:div w:id="121771965">
              <w:marLeft w:val="0"/>
              <w:marRight w:val="0"/>
              <w:marTop w:val="0"/>
              <w:marBottom w:val="0"/>
              <w:divBdr>
                <w:top w:val="none" w:sz="0" w:space="0" w:color="auto"/>
                <w:left w:val="none" w:sz="0" w:space="0" w:color="auto"/>
                <w:bottom w:val="none" w:sz="0" w:space="0" w:color="auto"/>
                <w:right w:val="none" w:sz="0" w:space="0" w:color="auto"/>
              </w:divBdr>
            </w:div>
          </w:divsChild>
        </w:div>
        <w:div w:id="142895171">
          <w:marLeft w:val="0"/>
          <w:marRight w:val="0"/>
          <w:marTop w:val="120"/>
          <w:marBottom w:val="0"/>
          <w:divBdr>
            <w:top w:val="none" w:sz="0" w:space="0" w:color="auto"/>
            <w:left w:val="none" w:sz="0" w:space="0" w:color="auto"/>
            <w:bottom w:val="none" w:sz="0" w:space="0" w:color="auto"/>
            <w:right w:val="none" w:sz="0" w:space="0" w:color="auto"/>
          </w:divBdr>
          <w:divsChild>
            <w:div w:id="1600798311">
              <w:marLeft w:val="0"/>
              <w:marRight w:val="0"/>
              <w:marTop w:val="0"/>
              <w:marBottom w:val="0"/>
              <w:divBdr>
                <w:top w:val="none" w:sz="0" w:space="0" w:color="auto"/>
                <w:left w:val="none" w:sz="0" w:space="0" w:color="auto"/>
                <w:bottom w:val="none" w:sz="0" w:space="0" w:color="auto"/>
                <w:right w:val="none" w:sz="0" w:space="0" w:color="auto"/>
              </w:divBdr>
            </w:div>
          </w:divsChild>
        </w:div>
        <w:div w:id="681325552">
          <w:marLeft w:val="0"/>
          <w:marRight w:val="0"/>
          <w:marTop w:val="120"/>
          <w:marBottom w:val="0"/>
          <w:divBdr>
            <w:top w:val="none" w:sz="0" w:space="0" w:color="auto"/>
            <w:left w:val="none" w:sz="0" w:space="0" w:color="auto"/>
            <w:bottom w:val="none" w:sz="0" w:space="0" w:color="auto"/>
            <w:right w:val="none" w:sz="0" w:space="0" w:color="auto"/>
          </w:divBdr>
          <w:divsChild>
            <w:div w:id="201291835">
              <w:marLeft w:val="0"/>
              <w:marRight w:val="0"/>
              <w:marTop w:val="0"/>
              <w:marBottom w:val="0"/>
              <w:divBdr>
                <w:top w:val="none" w:sz="0" w:space="0" w:color="auto"/>
                <w:left w:val="none" w:sz="0" w:space="0" w:color="auto"/>
                <w:bottom w:val="none" w:sz="0" w:space="0" w:color="auto"/>
                <w:right w:val="none" w:sz="0" w:space="0" w:color="auto"/>
              </w:divBdr>
            </w:div>
          </w:divsChild>
        </w:div>
        <w:div w:id="490176076">
          <w:marLeft w:val="0"/>
          <w:marRight w:val="0"/>
          <w:marTop w:val="120"/>
          <w:marBottom w:val="0"/>
          <w:divBdr>
            <w:top w:val="none" w:sz="0" w:space="0" w:color="auto"/>
            <w:left w:val="none" w:sz="0" w:space="0" w:color="auto"/>
            <w:bottom w:val="none" w:sz="0" w:space="0" w:color="auto"/>
            <w:right w:val="none" w:sz="0" w:space="0" w:color="auto"/>
          </w:divBdr>
          <w:divsChild>
            <w:div w:id="64841703">
              <w:marLeft w:val="0"/>
              <w:marRight w:val="0"/>
              <w:marTop w:val="0"/>
              <w:marBottom w:val="0"/>
              <w:divBdr>
                <w:top w:val="none" w:sz="0" w:space="0" w:color="auto"/>
                <w:left w:val="none" w:sz="0" w:space="0" w:color="auto"/>
                <w:bottom w:val="none" w:sz="0" w:space="0" w:color="auto"/>
                <w:right w:val="none" w:sz="0" w:space="0" w:color="auto"/>
              </w:divBdr>
            </w:div>
          </w:divsChild>
        </w:div>
        <w:div w:id="198011177">
          <w:marLeft w:val="0"/>
          <w:marRight w:val="0"/>
          <w:marTop w:val="120"/>
          <w:marBottom w:val="0"/>
          <w:divBdr>
            <w:top w:val="none" w:sz="0" w:space="0" w:color="auto"/>
            <w:left w:val="none" w:sz="0" w:space="0" w:color="auto"/>
            <w:bottom w:val="none" w:sz="0" w:space="0" w:color="auto"/>
            <w:right w:val="none" w:sz="0" w:space="0" w:color="auto"/>
          </w:divBdr>
          <w:divsChild>
            <w:div w:id="1771002403">
              <w:marLeft w:val="0"/>
              <w:marRight w:val="0"/>
              <w:marTop w:val="0"/>
              <w:marBottom w:val="0"/>
              <w:divBdr>
                <w:top w:val="none" w:sz="0" w:space="0" w:color="auto"/>
                <w:left w:val="none" w:sz="0" w:space="0" w:color="auto"/>
                <w:bottom w:val="none" w:sz="0" w:space="0" w:color="auto"/>
                <w:right w:val="none" w:sz="0" w:space="0" w:color="auto"/>
              </w:divBdr>
            </w:div>
          </w:divsChild>
        </w:div>
        <w:div w:id="1651982534">
          <w:marLeft w:val="0"/>
          <w:marRight w:val="0"/>
          <w:marTop w:val="120"/>
          <w:marBottom w:val="0"/>
          <w:divBdr>
            <w:top w:val="none" w:sz="0" w:space="0" w:color="auto"/>
            <w:left w:val="none" w:sz="0" w:space="0" w:color="auto"/>
            <w:bottom w:val="none" w:sz="0" w:space="0" w:color="auto"/>
            <w:right w:val="none" w:sz="0" w:space="0" w:color="auto"/>
          </w:divBdr>
          <w:divsChild>
            <w:div w:id="2134664098">
              <w:marLeft w:val="0"/>
              <w:marRight w:val="0"/>
              <w:marTop w:val="0"/>
              <w:marBottom w:val="0"/>
              <w:divBdr>
                <w:top w:val="none" w:sz="0" w:space="0" w:color="auto"/>
                <w:left w:val="none" w:sz="0" w:space="0" w:color="auto"/>
                <w:bottom w:val="none" w:sz="0" w:space="0" w:color="auto"/>
                <w:right w:val="none" w:sz="0" w:space="0" w:color="auto"/>
              </w:divBdr>
            </w:div>
          </w:divsChild>
        </w:div>
        <w:div w:id="306513286">
          <w:marLeft w:val="0"/>
          <w:marRight w:val="0"/>
          <w:marTop w:val="120"/>
          <w:marBottom w:val="0"/>
          <w:divBdr>
            <w:top w:val="none" w:sz="0" w:space="0" w:color="auto"/>
            <w:left w:val="none" w:sz="0" w:space="0" w:color="auto"/>
            <w:bottom w:val="none" w:sz="0" w:space="0" w:color="auto"/>
            <w:right w:val="none" w:sz="0" w:space="0" w:color="auto"/>
          </w:divBdr>
          <w:divsChild>
            <w:div w:id="68623753">
              <w:marLeft w:val="0"/>
              <w:marRight w:val="0"/>
              <w:marTop w:val="0"/>
              <w:marBottom w:val="0"/>
              <w:divBdr>
                <w:top w:val="none" w:sz="0" w:space="0" w:color="auto"/>
                <w:left w:val="none" w:sz="0" w:space="0" w:color="auto"/>
                <w:bottom w:val="none" w:sz="0" w:space="0" w:color="auto"/>
                <w:right w:val="none" w:sz="0" w:space="0" w:color="auto"/>
              </w:divBdr>
            </w:div>
          </w:divsChild>
        </w:div>
        <w:div w:id="1192720903">
          <w:marLeft w:val="0"/>
          <w:marRight w:val="0"/>
          <w:marTop w:val="120"/>
          <w:marBottom w:val="0"/>
          <w:divBdr>
            <w:top w:val="none" w:sz="0" w:space="0" w:color="auto"/>
            <w:left w:val="none" w:sz="0" w:space="0" w:color="auto"/>
            <w:bottom w:val="none" w:sz="0" w:space="0" w:color="auto"/>
            <w:right w:val="none" w:sz="0" w:space="0" w:color="auto"/>
          </w:divBdr>
          <w:divsChild>
            <w:div w:id="1789664860">
              <w:marLeft w:val="0"/>
              <w:marRight w:val="0"/>
              <w:marTop w:val="0"/>
              <w:marBottom w:val="0"/>
              <w:divBdr>
                <w:top w:val="none" w:sz="0" w:space="0" w:color="auto"/>
                <w:left w:val="none" w:sz="0" w:space="0" w:color="auto"/>
                <w:bottom w:val="none" w:sz="0" w:space="0" w:color="auto"/>
                <w:right w:val="none" w:sz="0" w:space="0" w:color="auto"/>
              </w:divBdr>
            </w:div>
          </w:divsChild>
        </w:div>
        <w:div w:id="909314142">
          <w:marLeft w:val="0"/>
          <w:marRight w:val="0"/>
          <w:marTop w:val="120"/>
          <w:marBottom w:val="0"/>
          <w:divBdr>
            <w:top w:val="none" w:sz="0" w:space="0" w:color="auto"/>
            <w:left w:val="none" w:sz="0" w:space="0" w:color="auto"/>
            <w:bottom w:val="none" w:sz="0" w:space="0" w:color="auto"/>
            <w:right w:val="none" w:sz="0" w:space="0" w:color="auto"/>
          </w:divBdr>
          <w:divsChild>
            <w:div w:id="415201767">
              <w:marLeft w:val="0"/>
              <w:marRight w:val="0"/>
              <w:marTop w:val="0"/>
              <w:marBottom w:val="0"/>
              <w:divBdr>
                <w:top w:val="none" w:sz="0" w:space="0" w:color="auto"/>
                <w:left w:val="none" w:sz="0" w:space="0" w:color="auto"/>
                <w:bottom w:val="none" w:sz="0" w:space="0" w:color="auto"/>
                <w:right w:val="none" w:sz="0" w:space="0" w:color="auto"/>
              </w:divBdr>
            </w:div>
          </w:divsChild>
        </w:div>
        <w:div w:id="1805924508">
          <w:marLeft w:val="0"/>
          <w:marRight w:val="0"/>
          <w:marTop w:val="120"/>
          <w:marBottom w:val="0"/>
          <w:divBdr>
            <w:top w:val="none" w:sz="0" w:space="0" w:color="auto"/>
            <w:left w:val="none" w:sz="0" w:space="0" w:color="auto"/>
            <w:bottom w:val="none" w:sz="0" w:space="0" w:color="auto"/>
            <w:right w:val="none" w:sz="0" w:space="0" w:color="auto"/>
          </w:divBdr>
          <w:divsChild>
            <w:div w:id="352414710">
              <w:marLeft w:val="0"/>
              <w:marRight w:val="0"/>
              <w:marTop w:val="0"/>
              <w:marBottom w:val="0"/>
              <w:divBdr>
                <w:top w:val="none" w:sz="0" w:space="0" w:color="auto"/>
                <w:left w:val="none" w:sz="0" w:space="0" w:color="auto"/>
                <w:bottom w:val="none" w:sz="0" w:space="0" w:color="auto"/>
                <w:right w:val="none" w:sz="0" w:space="0" w:color="auto"/>
              </w:divBdr>
            </w:div>
          </w:divsChild>
        </w:div>
        <w:div w:id="1877739177">
          <w:marLeft w:val="0"/>
          <w:marRight w:val="0"/>
          <w:marTop w:val="120"/>
          <w:marBottom w:val="0"/>
          <w:divBdr>
            <w:top w:val="none" w:sz="0" w:space="0" w:color="auto"/>
            <w:left w:val="none" w:sz="0" w:space="0" w:color="auto"/>
            <w:bottom w:val="none" w:sz="0" w:space="0" w:color="auto"/>
            <w:right w:val="none" w:sz="0" w:space="0" w:color="auto"/>
          </w:divBdr>
          <w:divsChild>
            <w:div w:id="1132015499">
              <w:marLeft w:val="0"/>
              <w:marRight w:val="0"/>
              <w:marTop w:val="0"/>
              <w:marBottom w:val="0"/>
              <w:divBdr>
                <w:top w:val="none" w:sz="0" w:space="0" w:color="auto"/>
                <w:left w:val="none" w:sz="0" w:space="0" w:color="auto"/>
                <w:bottom w:val="none" w:sz="0" w:space="0" w:color="auto"/>
                <w:right w:val="none" w:sz="0" w:space="0" w:color="auto"/>
              </w:divBdr>
            </w:div>
          </w:divsChild>
        </w:div>
        <w:div w:id="640690252">
          <w:marLeft w:val="0"/>
          <w:marRight w:val="0"/>
          <w:marTop w:val="120"/>
          <w:marBottom w:val="0"/>
          <w:divBdr>
            <w:top w:val="none" w:sz="0" w:space="0" w:color="auto"/>
            <w:left w:val="none" w:sz="0" w:space="0" w:color="auto"/>
            <w:bottom w:val="none" w:sz="0" w:space="0" w:color="auto"/>
            <w:right w:val="none" w:sz="0" w:space="0" w:color="auto"/>
          </w:divBdr>
          <w:divsChild>
            <w:div w:id="856123">
              <w:marLeft w:val="0"/>
              <w:marRight w:val="0"/>
              <w:marTop w:val="0"/>
              <w:marBottom w:val="0"/>
              <w:divBdr>
                <w:top w:val="none" w:sz="0" w:space="0" w:color="auto"/>
                <w:left w:val="none" w:sz="0" w:space="0" w:color="auto"/>
                <w:bottom w:val="none" w:sz="0" w:space="0" w:color="auto"/>
                <w:right w:val="none" w:sz="0" w:space="0" w:color="auto"/>
              </w:divBdr>
            </w:div>
          </w:divsChild>
        </w:div>
        <w:div w:id="398211589">
          <w:marLeft w:val="0"/>
          <w:marRight w:val="0"/>
          <w:marTop w:val="120"/>
          <w:marBottom w:val="0"/>
          <w:divBdr>
            <w:top w:val="none" w:sz="0" w:space="0" w:color="auto"/>
            <w:left w:val="none" w:sz="0" w:space="0" w:color="auto"/>
            <w:bottom w:val="none" w:sz="0" w:space="0" w:color="auto"/>
            <w:right w:val="none" w:sz="0" w:space="0" w:color="auto"/>
          </w:divBdr>
          <w:divsChild>
            <w:div w:id="1876306330">
              <w:marLeft w:val="0"/>
              <w:marRight w:val="0"/>
              <w:marTop w:val="0"/>
              <w:marBottom w:val="0"/>
              <w:divBdr>
                <w:top w:val="none" w:sz="0" w:space="0" w:color="auto"/>
                <w:left w:val="none" w:sz="0" w:space="0" w:color="auto"/>
                <w:bottom w:val="none" w:sz="0" w:space="0" w:color="auto"/>
                <w:right w:val="none" w:sz="0" w:space="0" w:color="auto"/>
              </w:divBdr>
            </w:div>
          </w:divsChild>
        </w:div>
        <w:div w:id="1930771651">
          <w:marLeft w:val="0"/>
          <w:marRight w:val="0"/>
          <w:marTop w:val="120"/>
          <w:marBottom w:val="0"/>
          <w:divBdr>
            <w:top w:val="none" w:sz="0" w:space="0" w:color="auto"/>
            <w:left w:val="none" w:sz="0" w:space="0" w:color="auto"/>
            <w:bottom w:val="none" w:sz="0" w:space="0" w:color="auto"/>
            <w:right w:val="none" w:sz="0" w:space="0" w:color="auto"/>
          </w:divBdr>
          <w:divsChild>
            <w:div w:id="1678652015">
              <w:marLeft w:val="0"/>
              <w:marRight w:val="0"/>
              <w:marTop w:val="0"/>
              <w:marBottom w:val="0"/>
              <w:divBdr>
                <w:top w:val="none" w:sz="0" w:space="0" w:color="auto"/>
                <w:left w:val="none" w:sz="0" w:space="0" w:color="auto"/>
                <w:bottom w:val="none" w:sz="0" w:space="0" w:color="auto"/>
                <w:right w:val="none" w:sz="0" w:space="0" w:color="auto"/>
              </w:divBdr>
            </w:div>
          </w:divsChild>
        </w:div>
        <w:div w:id="751505802">
          <w:marLeft w:val="0"/>
          <w:marRight w:val="0"/>
          <w:marTop w:val="120"/>
          <w:marBottom w:val="0"/>
          <w:divBdr>
            <w:top w:val="none" w:sz="0" w:space="0" w:color="auto"/>
            <w:left w:val="none" w:sz="0" w:space="0" w:color="auto"/>
            <w:bottom w:val="none" w:sz="0" w:space="0" w:color="auto"/>
            <w:right w:val="none" w:sz="0" w:space="0" w:color="auto"/>
          </w:divBdr>
          <w:divsChild>
            <w:div w:id="481427570">
              <w:marLeft w:val="0"/>
              <w:marRight w:val="0"/>
              <w:marTop w:val="0"/>
              <w:marBottom w:val="0"/>
              <w:divBdr>
                <w:top w:val="none" w:sz="0" w:space="0" w:color="auto"/>
                <w:left w:val="none" w:sz="0" w:space="0" w:color="auto"/>
                <w:bottom w:val="none" w:sz="0" w:space="0" w:color="auto"/>
                <w:right w:val="none" w:sz="0" w:space="0" w:color="auto"/>
              </w:divBdr>
            </w:div>
          </w:divsChild>
        </w:div>
        <w:div w:id="379860568">
          <w:marLeft w:val="0"/>
          <w:marRight w:val="0"/>
          <w:marTop w:val="120"/>
          <w:marBottom w:val="0"/>
          <w:divBdr>
            <w:top w:val="none" w:sz="0" w:space="0" w:color="auto"/>
            <w:left w:val="none" w:sz="0" w:space="0" w:color="auto"/>
            <w:bottom w:val="none" w:sz="0" w:space="0" w:color="auto"/>
            <w:right w:val="none" w:sz="0" w:space="0" w:color="auto"/>
          </w:divBdr>
          <w:divsChild>
            <w:div w:id="20696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6489">
      <w:bodyDiv w:val="1"/>
      <w:marLeft w:val="0"/>
      <w:marRight w:val="0"/>
      <w:marTop w:val="0"/>
      <w:marBottom w:val="0"/>
      <w:divBdr>
        <w:top w:val="none" w:sz="0" w:space="0" w:color="auto"/>
        <w:left w:val="none" w:sz="0" w:space="0" w:color="auto"/>
        <w:bottom w:val="none" w:sz="0" w:space="0" w:color="auto"/>
        <w:right w:val="none" w:sz="0" w:space="0" w:color="auto"/>
      </w:divBdr>
      <w:divsChild>
        <w:div w:id="1924412385">
          <w:marLeft w:val="0"/>
          <w:marRight w:val="0"/>
          <w:marTop w:val="0"/>
          <w:marBottom w:val="0"/>
          <w:divBdr>
            <w:top w:val="none" w:sz="0" w:space="0" w:color="auto"/>
            <w:left w:val="none" w:sz="0" w:space="0" w:color="auto"/>
            <w:bottom w:val="none" w:sz="0" w:space="0" w:color="auto"/>
            <w:right w:val="none" w:sz="0" w:space="0" w:color="auto"/>
          </w:divBdr>
          <w:divsChild>
            <w:div w:id="1643853360">
              <w:marLeft w:val="0"/>
              <w:marRight w:val="0"/>
              <w:marTop w:val="0"/>
              <w:marBottom w:val="0"/>
              <w:divBdr>
                <w:top w:val="none" w:sz="0" w:space="0" w:color="auto"/>
                <w:left w:val="none" w:sz="0" w:space="0" w:color="auto"/>
                <w:bottom w:val="none" w:sz="0" w:space="0" w:color="auto"/>
                <w:right w:val="none" w:sz="0" w:space="0" w:color="auto"/>
              </w:divBdr>
            </w:div>
          </w:divsChild>
        </w:div>
        <w:div w:id="2062821049">
          <w:marLeft w:val="0"/>
          <w:marRight w:val="0"/>
          <w:marTop w:val="120"/>
          <w:marBottom w:val="0"/>
          <w:divBdr>
            <w:top w:val="none" w:sz="0" w:space="0" w:color="auto"/>
            <w:left w:val="none" w:sz="0" w:space="0" w:color="auto"/>
            <w:bottom w:val="none" w:sz="0" w:space="0" w:color="auto"/>
            <w:right w:val="none" w:sz="0" w:space="0" w:color="auto"/>
          </w:divBdr>
          <w:divsChild>
            <w:div w:id="1548495194">
              <w:marLeft w:val="0"/>
              <w:marRight w:val="0"/>
              <w:marTop w:val="0"/>
              <w:marBottom w:val="0"/>
              <w:divBdr>
                <w:top w:val="none" w:sz="0" w:space="0" w:color="auto"/>
                <w:left w:val="none" w:sz="0" w:space="0" w:color="auto"/>
                <w:bottom w:val="none" w:sz="0" w:space="0" w:color="auto"/>
                <w:right w:val="none" w:sz="0" w:space="0" w:color="auto"/>
              </w:divBdr>
            </w:div>
          </w:divsChild>
        </w:div>
        <w:div w:id="1238132845">
          <w:marLeft w:val="0"/>
          <w:marRight w:val="0"/>
          <w:marTop w:val="120"/>
          <w:marBottom w:val="0"/>
          <w:divBdr>
            <w:top w:val="none" w:sz="0" w:space="0" w:color="auto"/>
            <w:left w:val="none" w:sz="0" w:space="0" w:color="auto"/>
            <w:bottom w:val="none" w:sz="0" w:space="0" w:color="auto"/>
            <w:right w:val="none" w:sz="0" w:space="0" w:color="auto"/>
          </w:divBdr>
          <w:divsChild>
            <w:div w:id="573928731">
              <w:marLeft w:val="0"/>
              <w:marRight w:val="0"/>
              <w:marTop w:val="0"/>
              <w:marBottom w:val="0"/>
              <w:divBdr>
                <w:top w:val="none" w:sz="0" w:space="0" w:color="auto"/>
                <w:left w:val="none" w:sz="0" w:space="0" w:color="auto"/>
                <w:bottom w:val="none" w:sz="0" w:space="0" w:color="auto"/>
                <w:right w:val="none" w:sz="0" w:space="0" w:color="auto"/>
              </w:divBdr>
            </w:div>
          </w:divsChild>
        </w:div>
        <w:div w:id="1496266990">
          <w:marLeft w:val="0"/>
          <w:marRight w:val="0"/>
          <w:marTop w:val="120"/>
          <w:marBottom w:val="0"/>
          <w:divBdr>
            <w:top w:val="none" w:sz="0" w:space="0" w:color="auto"/>
            <w:left w:val="none" w:sz="0" w:space="0" w:color="auto"/>
            <w:bottom w:val="none" w:sz="0" w:space="0" w:color="auto"/>
            <w:right w:val="none" w:sz="0" w:space="0" w:color="auto"/>
          </w:divBdr>
          <w:divsChild>
            <w:div w:id="933900691">
              <w:marLeft w:val="0"/>
              <w:marRight w:val="0"/>
              <w:marTop w:val="0"/>
              <w:marBottom w:val="0"/>
              <w:divBdr>
                <w:top w:val="none" w:sz="0" w:space="0" w:color="auto"/>
                <w:left w:val="none" w:sz="0" w:space="0" w:color="auto"/>
                <w:bottom w:val="none" w:sz="0" w:space="0" w:color="auto"/>
                <w:right w:val="none" w:sz="0" w:space="0" w:color="auto"/>
              </w:divBdr>
            </w:div>
          </w:divsChild>
        </w:div>
        <w:div w:id="1559783053">
          <w:marLeft w:val="0"/>
          <w:marRight w:val="0"/>
          <w:marTop w:val="120"/>
          <w:marBottom w:val="0"/>
          <w:divBdr>
            <w:top w:val="none" w:sz="0" w:space="0" w:color="auto"/>
            <w:left w:val="none" w:sz="0" w:space="0" w:color="auto"/>
            <w:bottom w:val="none" w:sz="0" w:space="0" w:color="auto"/>
            <w:right w:val="none" w:sz="0" w:space="0" w:color="auto"/>
          </w:divBdr>
          <w:divsChild>
            <w:div w:id="402796443">
              <w:marLeft w:val="0"/>
              <w:marRight w:val="0"/>
              <w:marTop w:val="0"/>
              <w:marBottom w:val="0"/>
              <w:divBdr>
                <w:top w:val="none" w:sz="0" w:space="0" w:color="auto"/>
                <w:left w:val="none" w:sz="0" w:space="0" w:color="auto"/>
                <w:bottom w:val="none" w:sz="0" w:space="0" w:color="auto"/>
                <w:right w:val="none" w:sz="0" w:space="0" w:color="auto"/>
              </w:divBdr>
            </w:div>
          </w:divsChild>
        </w:div>
        <w:div w:id="2114590207">
          <w:marLeft w:val="0"/>
          <w:marRight w:val="0"/>
          <w:marTop w:val="120"/>
          <w:marBottom w:val="0"/>
          <w:divBdr>
            <w:top w:val="none" w:sz="0" w:space="0" w:color="auto"/>
            <w:left w:val="none" w:sz="0" w:space="0" w:color="auto"/>
            <w:bottom w:val="none" w:sz="0" w:space="0" w:color="auto"/>
            <w:right w:val="none" w:sz="0" w:space="0" w:color="auto"/>
          </w:divBdr>
          <w:divsChild>
            <w:div w:id="1141459039">
              <w:marLeft w:val="0"/>
              <w:marRight w:val="0"/>
              <w:marTop w:val="0"/>
              <w:marBottom w:val="0"/>
              <w:divBdr>
                <w:top w:val="none" w:sz="0" w:space="0" w:color="auto"/>
                <w:left w:val="none" w:sz="0" w:space="0" w:color="auto"/>
                <w:bottom w:val="none" w:sz="0" w:space="0" w:color="auto"/>
                <w:right w:val="none" w:sz="0" w:space="0" w:color="auto"/>
              </w:divBdr>
            </w:div>
          </w:divsChild>
        </w:div>
        <w:div w:id="1809318899">
          <w:marLeft w:val="0"/>
          <w:marRight w:val="0"/>
          <w:marTop w:val="120"/>
          <w:marBottom w:val="0"/>
          <w:divBdr>
            <w:top w:val="none" w:sz="0" w:space="0" w:color="auto"/>
            <w:left w:val="none" w:sz="0" w:space="0" w:color="auto"/>
            <w:bottom w:val="none" w:sz="0" w:space="0" w:color="auto"/>
            <w:right w:val="none" w:sz="0" w:space="0" w:color="auto"/>
          </w:divBdr>
          <w:divsChild>
            <w:div w:id="1587808666">
              <w:marLeft w:val="0"/>
              <w:marRight w:val="0"/>
              <w:marTop w:val="0"/>
              <w:marBottom w:val="0"/>
              <w:divBdr>
                <w:top w:val="none" w:sz="0" w:space="0" w:color="auto"/>
                <w:left w:val="none" w:sz="0" w:space="0" w:color="auto"/>
                <w:bottom w:val="none" w:sz="0" w:space="0" w:color="auto"/>
                <w:right w:val="none" w:sz="0" w:space="0" w:color="auto"/>
              </w:divBdr>
            </w:div>
          </w:divsChild>
        </w:div>
        <w:div w:id="893783603">
          <w:marLeft w:val="0"/>
          <w:marRight w:val="0"/>
          <w:marTop w:val="120"/>
          <w:marBottom w:val="0"/>
          <w:divBdr>
            <w:top w:val="none" w:sz="0" w:space="0" w:color="auto"/>
            <w:left w:val="none" w:sz="0" w:space="0" w:color="auto"/>
            <w:bottom w:val="none" w:sz="0" w:space="0" w:color="auto"/>
            <w:right w:val="none" w:sz="0" w:space="0" w:color="auto"/>
          </w:divBdr>
          <w:divsChild>
            <w:div w:id="32000070">
              <w:marLeft w:val="0"/>
              <w:marRight w:val="0"/>
              <w:marTop w:val="0"/>
              <w:marBottom w:val="0"/>
              <w:divBdr>
                <w:top w:val="none" w:sz="0" w:space="0" w:color="auto"/>
                <w:left w:val="none" w:sz="0" w:space="0" w:color="auto"/>
                <w:bottom w:val="none" w:sz="0" w:space="0" w:color="auto"/>
                <w:right w:val="none" w:sz="0" w:space="0" w:color="auto"/>
              </w:divBdr>
            </w:div>
          </w:divsChild>
        </w:div>
        <w:div w:id="2059358782">
          <w:marLeft w:val="0"/>
          <w:marRight w:val="0"/>
          <w:marTop w:val="120"/>
          <w:marBottom w:val="0"/>
          <w:divBdr>
            <w:top w:val="none" w:sz="0" w:space="0" w:color="auto"/>
            <w:left w:val="none" w:sz="0" w:space="0" w:color="auto"/>
            <w:bottom w:val="none" w:sz="0" w:space="0" w:color="auto"/>
            <w:right w:val="none" w:sz="0" w:space="0" w:color="auto"/>
          </w:divBdr>
          <w:divsChild>
            <w:div w:id="1410889456">
              <w:marLeft w:val="0"/>
              <w:marRight w:val="0"/>
              <w:marTop w:val="0"/>
              <w:marBottom w:val="0"/>
              <w:divBdr>
                <w:top w:val="none" w:sz="0" w:space="0" w:color="auto"/>
                <w:left w:val="none" w:sz="0" w:space="0" w:color="auto"/>
                <w:bottom w:val="none" w:sz="0" w:space="0" w:color="auto"/>
                <w:right w:val="none" w:sz="0" w:space="0" w:color="auto"/>
              </w:divBdr>
            </w:div>
          </w:divsChild>
        </w:div>
        <w:div w:id="880900941">
          <w:marLeft w:val="0"/>
          <w:marRight w:val="0"/>
          <w:marTop w:val="120"/>
          <w:marBottom w:val="0"/>
          <w:divBdr>
            <w:top w:val="none" w:sz="0" w:space="0" w:color="auto"/>
            <w:left w:val="none" w:sz="0" w:space="0" w:color="auto"/>
            <w:bottom w:val="none" w:sz="0" w:space="0" w:color="auto"/>
            <w:right w:val="none" w:sz="0" w:space="0" w:color="auto"/>
          </w:divBdr>
          <w:divsChild>
            <w:div w:id="746610939">
              <w:marLeft w:val="0"/>
              <w:marRight w:val="0"/>
              <w:marTop w:val="0"/>
              <w:marBottom w:val="0"/>
              <w:divBdr>
                <w:top w:val="none" w:sz="0" w:space="0" w:color="auto"/>
                <w:left w:val="none" w:sz="0" w:space="0" w:color="auto"/>
                <w:bottom w:val="none" w:sz="0" w:space="0" w:color="auto"/>
                <w:right w:val="none" w:sz="0" w:space="0" w:color="auto"/>
              </w:divBdr>
            </w:div>
          </w:divsChild>
        </w:div>
        <w:div w:id="1791435338">
          <w:marLeft w:val="0"/>
          <w:marRight w:val="0"/>
          <w:marTop w:val="120"/>
          <w:marBottom w:val="0"/>
          <w:divBdr>
            <w:top w:val="none" w:sz="0" w:space="0" w:color="auto"/>
            <w:left w:val="none" w:sz="0" w:space="0" w:color="auto"/>
            <w:bottom w:val="none" w:sz="0" w:space="0" w:color="auto"/>
            <w:right w:val="none" w:sz="0" w:space="0" w:color="auto"/>
          </w:divBdr>
          <w:divsChild>
            <w:div w:id="1771706696">
              <w:marLeft w:val="0"/>
              <w:marRight w:val="0"/>
              <w:marTop w:val="0"/>
              <w:marBottom w:val="0"/>
              <w:divBdr>
                <w:top w:val="none" w:sz="0" w:space="0" w:color="auto"/>
                <w:left w:val="none" w:sz="0" w:space="0" w:color="auto"/>
                <w:bottom w:val="none" w:sz="0" w:space="0" w:color="auto"/>
                <w:right w:val="none" w:sz="0" w:space="0" w:color="auto"/>
              </w:divBdr>
            </w:div>
          </w:divsChild>
        </w:div>
        <w:div w:id="1714965219">
          <w:marLeft w:val="0"/>
          <w:marRight w:val="0"/>
          <w:marTop w:val="120"/>
          <w:marBottom w:val="0"/>
          <w:divBdr>
            <w:top w:val="none" w:sz="0" w:space="0" w:color="auto"/>
            <w:left w:val="none" w:sz="0" w:space="0" w:color="auto"/>
            <w:bottom w:val="none" w:sz="0" w:space="0" w:color="auto"/>
            <w:right w:val="none" w:sz="0" w:space="0" w:color="auto"/>
          </w:divBdr>
          <w:divsChild>
            <w:div w:id="2107770711">
              <w:marLeft w:val="0"/>
              <w:marRight w:val="0"/>
              <w:marTop w:val="0"/>
              <w:marBottom w:val="0"/>
              <w:divBdr>
                <w:top w:val="none" w:sz="0" w:space="0" w:color="auto"/>
                <w:left w:val="none" w:sz="0" w:space="0" w:color="auto"/>
                <w:bottom w:val="none" w:sz="0" w:space="0" w:color="auto"/>
                <w:right w:val="none" w:sz="0" w:space="0" w:color="auto"/>
              </w:divBdr>
            </w:div>
            <w:div w:id="807627522">
              <w:marLeft w:val="0"/>
              <w:marRight w:val="0"/>
              <w:marTop w:val="0"/>
              <w:marBottom w:val="0"/>
              <w:divBdr>
                <w:top w:val="none" w:sz="0" w:space="0" w:color="auto"/>
                <w:left w:val="none" w:sz="0" w:space="0" w:color="auto"/>
                <w:bottom w:val="none" w:sz="0" w:space="0" w:color="auto"/>
                <w:right w:val="none" w:sz="0" w:space="0" w:color="auto"/>
              </w:divBdr>
            </w:div>
          </w:divsChild>
        </w:div>
        <w:div w:id="1091315953">
          <w:marLeft w:val="0"/>
          <w:marRight w:val="0"/>
          <w:marTop w:val="120"/>
          <w:marBottom w:val="0"/>
          <w:divBdr>
            <w:top w:val="none" w:sz="0" w:space="0" w:color="auto"/>
            <w:left w:val="none" w:sz="0" w:space="0" w:color="auto"/>
            <w:bottom w:val="none" w:sz="0" w:space="0" w:color="auto"/>
            <w:right w:val="none" w:sz="0" w:space="0" w:color="auto"/>
          </w:divBdr>
          <w:divsChild>
            <w:div w:id="64257141">
              <w:marLeft w:val="0"/>
              <w:marRight w:val="0"/>
              <w:marTop w:val="0"/>
              <w:marBottom w:val="0"/>
              <w:divBdr>
                <w:top w:val="none" w:sz="0" w:space="0" w:color="auto"/>
                <w:left w:val="none" w:sz="0" w:space="0" w:color="auto"/>
                <w:bottom w:val="none" w:sz="0" w:space="0" w:color="auto"/>
                <w:right w:val="none" w:sz="0" w:space="0" w:color="auto"/>
              </w:divBdr>
            </w:div>
          </w:divsChild>
        </w:div>
        <w:div w:id="1902519182">
          <w:marLeft w:val="0"/>
          <w:marRight w:val="0"/>
          <w:marTop w:val="120"/>
          <w:marBottom w:val="0"/>
          <w:divBdr>
            <w:top w:val="none" w:sz="0" w:space="0" w:color="auto"/>
            <w:left w:val="none" w:sz="0" w:space="0" w:color="auto"/>
            <w:bottom w:val="none" w:sz="0" w:space="0" w:color="auto"/>
            <w:right w:val="none" w:sz="0" w:space="0" w:color="auto"/>
          </w:divBdr>
          <w:divsChild>
            <w:div w:id="818545387">
              <w:marLeft w:val="0"/>
              <w:marRight w:val="0"/>
              <w:marTop w:val="0"/>
              <w:marBottom w:val="0"/>
              <w:divBdr>
                <w:top w:val="none" w:sz="0" w:space="0" w:color="auto"/>
                <w:left w:val="none" w:sz="0" w:space="0" w:color="auto"/>
                <w:bottom w:val="none" w:sz="0" w:space="0" w:color="auto"/>
                <w:right w:val="none" w:sz="0" w:space="0" w:color="auto"/>
              </w:divBdr>
            </w:div>
          </w:divsChild>
        </w:div>
        <w:div w:id="1786540937">
          <w:marLeft w:val="0"/>
          <w:marRight w:val="0"/>
          <w:marTop w:val="120"/>
          <w:marBottom w:val="0"/>
          <w:divBdr>
            <w:top w:val="none" w:sz="0" w:space="0" w:color="auto"/>
            <w:left w:val="none" w:sz="0" w:space="0" w:color="auto"/>
            <w:bottom w:val="none" w:sz="0" w:space="0" w:color="auto"/>
            <w:right w:val="none" w:sz="0" w:space="0" w:color="auto"/>
          </w:divBdr>
          <w:divsChild>
            <w:div w:id="2072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2025-04-21T08:29:00Z</dcterms:created>
  <dcterms:modified xsi:type="dcterms:W3CDTF">2025-04-21T08:29:00Z</dcterms:modified>
</cp:coreProperties>
</file>