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35F" w:rsidRDefault="00CE6FE5" w:rsidP="00CE6FE5">
      <w:pPr>
        <w:jc w:val="both"/>
      </w:pPr>
      <w:r>
        <w:t xml:space="preserve">       </w:t>
      </w:r>
    </w:p>
    <w:tbl>
      <w:tblPr>
        <w:tblW w:w="10249" w:type="dxa"/>
        <w:tblInd w:w="-601" w:type="dxa"/>
        <w:tblLook w:val="04A0" w:firstRow="1" w:lastRow="0" w:firstColumn="1" w:lastColumn="0" w:noHBand="0" w:noVBand="1"/>
      </w:tblPr>
      <w:tblGrid>
        <w:gridCol w:w="4489"/>
        <w:gridCol w:w="5760"/>
      </w:tblGrid>
      <w:tr w:rsidR="00E1235F" w:rsidRPr="00DD6C49" w:rsidTr="00A0347B">
        <w:tc>
          <w:tcPr>
            <w:tcW w:w="4489" w:type="dxa"/>
            <w:hideMark/>
          </w:tcPr>
          <w:p w:rsidR="00E1235F" w:rsidRPr="00DD6C49" w:rsidRDefault="00E1235F" w:rsidP="00A0347B">
            <w:pPr>
              <w:keepNext/>
              <w:tabs>
                <w:tab w:val="center" w:pos="1843"/>
                <w:tab w:val="center" w:pos="6946"/>
              </w:tabs>
              <w:jc w:val="center"/>
              <w:outlineLvl w:val="3"/>
              <w:rPr>
                <w:rFonts w:eastAsia="Arial"/>
                <w:noProof/>
                <w:color w:val="000000"/>
                <w:sz w:val="26"/>
                <w:szCs w:val="26"/>
                <w:lang w:val="vi-VN"/>
              </w:rPr>
            </w:pPr>
            <w:r w:rsidRPr="00DD6C49">
              <w:rPr>
                <w:rFonts w:eastAsia="Arial"/>
                <w:noProof/>
                <w:color w:val="000000"/>
                <w:sz w:val="26"/>
                <w:szCs w:val="26"/>
                <w:lang w:val="vi-VN"/>
              </w:rPr>
              <w:t>ỦY BAN NHÂN DÂN</w:t>
            </w:r>
          </w:p>
          <w:p w:rsidR="00E1235F" w:rsidRPr="00DD6C49" w:rsidRDefault="00E1235F" w:rsidP="00A0347B">
            <w:pPr>
              <w:keepNext/>
              <w:tabs>
                <w:tab w:val="left" w:pos="851"/>
              </w:tabs>
              <w:jc w:val="center"/>
              <w:outlineLvl w:val="3"/>
              <w:rPr>
                <w:rFonts w:eastAsia="Arial"/>
                <w:noProof/>
                <w:color w:val="000000"/>
                <w:sz w:val="26"/>
                <w:szCs w:val="26"/>
              </w:rPr>
            </w:pPr>
            <w:r w:rsidRPr="00DD6C49">
              <w:rPr>
                <w:rFonts w:eastAsia="Arial"/>
                <w:noProof/>
                <w:color w:val="000000"/>
                <w:sz w:val="26"/>
                <w:szCs w:val="26"/>
              </w:rPr>
              <w:t>QUẬN TÂN BÌNH</w:t>
            </w:r>
            <w:r w:rsidRPr="00DD6C49">
              <w:rPr>
                <w:rFonts w:eastAsia="Arial"/>
                <w:noProof/>
                <w:color w:val="000000"/>
                <w:sz w:val="26"/>
                <w:szCs w:val="26"/>
                <w:lang w:val="vi-VN"/>
              </w:rPr>
              <w:t xml:space="preserve"> </w:t>
            </w:r>
          </w:p>
          <w:p w:rsidR="00E1235F" w:rsidRPr="00DD6C49" w:rsidRDefault="00E1235F" w:rsidP="00A0347B">
            <w:pPr>
              <w:keepNext/>
              <w:tabs>
                <w:tab w:val="center" w:pos="1843"/>
                <w:tab w:val="center" w:pos="6946"/>
              </w:tabs>
              <w:jc w:val="center"/>
              <w:outlineLvl w:val="3"/>
              <w:rPr>
                <w:rFonts w:eastAsia="Arial"/>
                <w:b/>
                <w:noProof/>
                <w:color w:val="000000"/>
                <w:sz w:val="26"/>
                <w:szCs w:val="26"/>
              </w:rPr>
            </w:pPr>
            <w:r w:rsidRPr="00DD6C49">
              <w:rPr>
                <w:rFonts w:eastAsia="Arial"/>
                <w:b/>
                <w:noProof/>
                <w:color w:val="000000"/>
                <w:sz w:val="26"/>
                <w:szCs w:val="26"/>
              </w:rPr>
              <w:t>PHÒNG GIÁO DỤC VÀ ĐÀO TẠO</w:t>
            </w:r>
          </w:p>
        </w:tc>
        <w:tc>
          <w:tcPr>
            <w:tcW w:w="5760" w:type="dxa"/>
            <w:hideMark/>
          </w:tcPr>
          <w:p w:rsidR="00E1235F" w:rsidRPr="00DD6C49" w:rsidRDefault="00E1235F" w:rsidP="00A0347B">
            <w:pPr>
              <w:keepNext/>
              <w:tabs>
                <w:tab w:val="left" w:pos="851"/>
              </w:tabs>
              <w:ind w:right="-378"/>
              <w:outlineLvl w:val="3"/>
              <w:rPr>
                <w:rFonts w:eastAsia="Arial"/>
                <w:b/>
                <w:noProof/>
                <w:color w:val="000000"/>
                <w:sz w:val="26"/>
                <w:szCs w:val="26"/>
                <w:lang w:val="vi-VN"/>
              </w:rPr>
            </w:pPr>
            <w:r w:rsidRPr="00DD6C49">
              <w:rPr>
                <w:rFonts w:eastAsia="Arial"/>
                <w:b/>
                <w:noProof/>
                <w:color w:val="000000"/>
                <w:sz w:val="26"/>
                <w:szCs w:val="26"/>
                <w:lang w:val="vi-VN"/>
              </w:rPr>
              <w:t>CỘNG HÒA XÃ HỘI CHỦ NGHĨA VIỆT NAM</w:t>
            </w:r>
          </w:p>
          <w:p w:rsidR="00E1235F" w:rsidRPr="00DD6C49" w:rsidRDefault="00E1235F" w:rsidP="00A0347B">
            <w:pPr>
              <w:keepNext/>
              <w:tabs>
                <w:tab w:val="left" w:pos="851"/>
              </w:tabs>
              <w:jc w:val="center"/>
              <w:outlineLvl w:val="3"/>
              <w:rPr>
                <w:rFonts w:eastAsia="Arial"/>
                <w:noProof/>
                <w:color w:val="000000"/>
                <w:sz w:val="26"/>
                <w:szCs w:val="26"/>
                <w:lang w:val="vi-VN"/>
              </w:rPr>
            </w:pPr>
            <w:r w:rsidRPr="00DD6C49">
              <w:rPr>
                <w:noProof/>
                <w:sz w:val="26"/>
                <w:szCs w:val="26"/>
                <w:lang w:eastAsia="en-US"/>
              </w:rPr>
              <mc:AlternateContent>
                <mc:Choice Requires="wps">
                  <w:drawing>
                    <wp:anchor distT="4294967294" distB="4294967294" distL="114300" distR="114300" simplePos="0" relativeHeight="251659264" behindDoc="0" locked="0" layoutInCell="1" allowOverlap="1" wp14:anchorId="3AE6B8EE" wp14:editId="4051521C">
                      <wp:simplePos x="0" y="0"/>
                      <wp:positionH relativeFrom="column">
                        <wp:posOffset>699770</wp:posOffset>
                      </wp:positionH>
                      <wp:positionV relativeFrom="paragraph">
                        <wp:posOffset>200024</wp:posOffset>
                      </wp:positionV>
                      <wp:extent cx="2082800" cy="0"/>
                      <wp:effectExtent l="0" t="0" r="317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382B37" id="_x0000_t32" coordsize="21600,21600" o:spt="32" o:oned="t" path="m,l21600,21600e" filled="f">
                      <v:path arrowok="t" fillok="f" o:connecttype="none"/>
                      <o:lock v:ext="edit" shapetype="t"/>
                    </v:shapetype>
                    <v:shape id="Straight Arrow Connector 4" o:spid="_x0000_s1026" type="#_x0000_t32" style="position:absolute;margin-left:55.1pt;margin-top:15.75pt;width:1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ILJQ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"/>
                  </w:pict>
                </mc:Fallback>
              </mc:AlternateContent>
            </w:r>
            <w:r w:rsidRPr="00DD6C49">
              <w:rPr>
                <w:rFonts w:eastAsia="Arial"/>
                <w:b/>
                <w:noProof/>
                <w:color w:val="000000"/>
                <w:sz w:val="26"/>
                <w:szCs w:val="26"/>
                <w:lang w:val="vi-VN"/>
              </w:rPr>
              <w:t>Độc lập – Tự do – Hạnh phúc</w:t>
            </w:r>
          </w:p>
        </w:tc>
      </w:tr>
      <w:tr w:rsidR="00E1235F" w:rsidRPr="00DD6C49" w:rsidTr="00A0347B">
        <w:tc>
          <w:tcPr>
            <w:tcW w:w="4489" w:type="dxa"/>
            <w:hideMark/>
          </w:tcPr>
          <w:p w:rsidR="00E1235F" w:rsidRDefault="00E1235F" w:rsidP="00A0347B">
            <w:pPr>
              <w:keepNext/>
              <w:tabs>
                <w:tab w:val="left" w:pos="851"/>
              </w:tabs>
              <w:jc w:val="center"/>
              <w:outlineLvl w:val="3"/>
              <w:rPr>
                <w:rFonts w:eastAsia="Arial"/>
                <w:noProof/>
                <w:color w:val="000000"/>
                <w:sz w:val="26"/>
                <w:szCs w:val="26"/>
                <w:lang w:val="vi-VN"/>
              </w:rPr>
            </w:pPr>
            <w:r w:rsidRPr="00DD6C49">
              <w:rPr>
                <w:noProof/>
                <w:sz w:val="26"/>
                <w:szCs w:val="26"/>
                <w:lang w:eastAsia="en-US"/>
              </w:rPr>
              <mc:AlternateContent>
                <mc:Choice Requires="wps">
                  <w:drawing>
                    <wp:anchor distT="4294967290" distB="4294967290" distL="114300" distR="114300" simplePos="0" relativeHeight="251660288" behindDoc="0" locked="0" layoutInCell="1" allowOverlap="1" wp14:anchorId="213E835B" wp14:editId="764207C2">
                      <wp:simplePos x="0" y="0"/>
                      <wp:positionH relativeFrom="column">
                        <wp:posOffset>863600</wp:posOffset>
                      </wp:positionH>
                      <wp:positionV relativeFrom="paragraph">
                        <wp:posOffset>40640</wp:posOffset>
                      </wp:positionV>
                      <wp:extent cx="965835"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68728" id="Straight Arrow Connector 3" o:spid="_x0000_s1026" type="#_x0000_t32" style="position:absolute;margin-left:68pt;margin-top:3.2pt;width:76.05pt;height:0;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9Em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"/>
                  </w:pict>
                </mc:Fallback>
              </mc:AlternateContent>
            </w:r>
          </w:p>
          <w:p w:rsidR="00E1235F" w:rsidRPr="00DD6C49" w:rsidRDefault="00CA7C9A" w:rsidP="00044C80">
            <w:pPr>
              <w:keepNext/>
              <w:tabs>
                <w:tab w:val="left" w:pos="851"/>
              </w:tabs>
              <w:jc w:val="center"/>
              <w:outlineLvl w:val="3"/>
              <w:rPr>
                <w:rFonts w:eastAsia="Arial"/>
                <w:noProof/>
                <w:color w:val="000000"/>
                <w:sz w:val="28"/>
                <w:szCs w:val="28"/>
              </w:rPr>
            </w:pPr>
            <w:r>
              <w:rPr>
                <w:rFonts w:eastAsia="Arial"/>
                <w:noProof/>
                <w:color w:val="000000"/>
                <w:sz w:val="28"/>
                <w:szCs w:val="28"/>
              </w:rPr>
              <w:t xml:space="preserve"> </w:t>
            </w:r>
            <w:r w:rsidR="00E1235F" w:rsidRPr="00DD6C49">
              <w:rPr>
                <w:rFonts w:eastAsia="Arial"/>
                <w:noProof/>
                <w:color w:val="000000"/>
                <w:sz w:val="28"/>
                <w:szCs w:val="28"/>
                <w:lang w:val="vi-VN"/>
              </w:rPr>
              <w:t>Số:</w:t>
            </w:r>
            <w:r w:rsidR="00E1235F" w:rsidRPr="00DD6C49">
              <w:rPr>
                <w:rFonts w:eastAsia="Arial"/>
                <w:noProof/>
                <w:color w:val="000000"/>
                <w:sz w:val="28"/>
                <w:szCs w:val="28"/>
              </w:rPr>
              <w:t xml:space="preserve"> </w:t>
            </w:r>
            <w:r w:rsidR="00044C80">
              <w:rPr>
                <w:rFonts w:eastAsia="Arial"/>
                <w:noProof/>
                <w:color w:val="000000"/>
                <w:sz w:val="28"/>
                <w:szCs w:val="28"/>
              </w:rPr>
              <w:t>1290</w:t>
            </w:r>
            <w:r w:rsidR="00E1235F" w:rsidRPr="00DD6C49">
              <w:rPr>
                <w:rFonts w:eastAsia="Arial"/>
                <w:noProof/>
                <w:color w:val="000000"/>
                <w:sz w:val="28"/>
                <w:szCs w:val="28"/>
                <w:lang w:val="vi-VN"/>
              </w:rPr>
              <w:t>/</w:t>
            </w:r>
            <w:r w:rsidR="00E1235F" w:rsidRPr="00DD6C49">
              <w:rPr>
                <w:rFonts w:eastAsia="Arial"/>
                <w:noProof/>
                <w:color w:val="000000"/>
                <w:sz w:val="28"/>
                <w:szCs w:val="28"/>
              </w:rPr>
              <w:t>GDĐT</w:t>
            </w:r>
          </w:p>
        </w:tc>
        <w:tc>
          <w:tcPr>
            <w:tcW w:w="5760" w:type="dxa"/>
            <w:hideMark/>
          </w:tcPr>
          <w:p w:rsidR="00E1235F" w:rsidRPr="00DD6C49" w:rsidRDefault="00E1235F" w:rsidP="00643490">
            <w:pPr>
              <w:keepNext/>
              <w:tabs>
                <w:tab w:val="left" w:pos="851"/>
              </w:tabs>
              <w:ind w:right="-378"/>
              <w:outlineLvl w:val="3"/>
              <w:rPr>
                <w:rFonts w:eastAsia="Arial"/>
                <w:i/>
                <w:noProof/>
                <w:color w:val="000000"/>
                <w:sz w:val="28"/>
                <w:szCs w:val="28"/>
              </w:rPr>
            </w:pPr>
            <w:r w:rsidRPr="00DD6C49">
              <w:rPr>
                <w:rFonts w:eastAsia="Arial"/>
                <w:i/>
                <w:noProof/>
                <w:color w:val="000000"/>
                <w:sz w:val="26"/>
                <w:szCs w:val="26"/>
              </w:rPr>
              <w:t xml:space="preserve">    </w:t>
            </w:r>
            <w:r>
              <w:rPr>
                <w:rFonts w:eastAsia="Arial"/>
                <w:i/>
                <w:noProof/>
                <w:color w:val="000000"/>
                <w:sz w:val="26"/>
                <w:szCs w:val="26"/>
              </w:rPr>
              <w:t xml:space="preserve"> </w:t>
            </w:r>
            <w:r w:rsidRPr="00DD6C49">
              <w:rPr>
                <w:rFonts w:eastAsia="Arial"/>
                <w:i/>
                <w:noProof/>
                <w:color w:val="000000"/>
                <w:sz w:val="26"/>
                <w:szCs w:val="26"/>
              </w:rPr>
              <w:t xml:space="preserve">    </w:t>
            </w:r>
            <w:r w:rsidRPr="00DD6C49">
              <w:rPr>
                <w:rFonts w:eastAsia="Arial"/>
                <w:i/>
                <w:noProof/>
                <w:color w:val="000000"/>
                <w:sz w:val="28"/>
                <w:szCs w:val="28"/>
              </w:rPr>
              <w:t>Tân Bình</w:t>
            </w:r>
            <w:r w:rsidRPr="00DD6C49">
              <w:rPr>
                <w:rFonts w:eastAsia="Arial"/>
                <w:i/>
                <w:noProof/>
                <w:color w:val="000000"/>
                <w:sz w:val="28"/>
                <w:szCs w:val="28"/>
                <w:lang w:val="vi-VN"/>
              </w:rPr>
              <w:t>, ngày</w:t>
            </w:r>
            <w:r w:rsidR="00643490">
              <w:rPr>
                <w:rFonts w:eastAsia="Arial"/>
                <w:i/>
                <w:noProof/>
                <w:color w:val="000000"/>
                <w:sz w:val="28"/>
                <w:szCs w:val="28"/>
              </w:rPr>
              <w:t xml:space="preserve">  27</w:t>
            </w:r>
            <w:r w:rsidR="0068588F">
              <w:rPr>
                <w:rFonts w:eastAsia="Arial"/>
                <w:i/>
                <w:noProof/>
                <w:color w:val="000000"/>
                <w:sz w:val="28"/>
                <w:szCs w:val="28"/>
              </w:rPr>
              <w:t xml:space="preserve"> </w:t>
            </w:r>
            <w:r w:rsidRPr="00DD6C49">
              <w:rPr>
                <w:rFonts w:eastAsia="Arial"/>
                <w:i/>
                <w:noProof/>
                <w:color w:val="000000"/>
                <w:sz w:val="28"/>
                <w:szCs w:val="28"/>
              </w:rPr>
              <w:t xml:space="preserve"> </w:t>
            </w:r>
            <w:r w:rsidRPr="00DD6C49">
              <w:rPr>
                <w:rFonts w:eastAsia="Arial"/>
                <w:i/>
                <w:noProof/>
                <w:color w:val="000000"/>
                <w:sz w:val="28"/>
                <w:szCs w:val="28"/>
                <w:lang w:val="vi-VN"/>
              </w:rPr>
              <w:t>tháng</w:t>
            </w:r>
            <w:r>
              <w:rPr>
                <w:rFonts w:eastAsia="Arial"/>
                <w:i/>
                <w:noProof/>
                <w:color w:val="000000"/>
                <w:sz w:val="28"/>
                <w:szCs w:val="28"/>
              </w:rPr>
              <w:t xml:space="preserve"> </w:t>
            </w:r>
            <w:r w:rsidR="0068588F">
              <w:rPr>
                <w:rFonts w:eastAsia="Arial"/>
                <w:i/>
                <w:noProof/>
                <w:color w:val="000000"/>
                <w:sz w:val="28"/>
                <w:szCs w:val="28"/>
              </w:rPr>
              <w:t xml:space="preserve"> </w:t>
            </w:r>
            <w:r w:rsidR="00643490">
              <w:rPr>
                <w:rFonts w:eastAsia="Arial"/>
                <w:i/>
                <w:noProof/>
                <w:color w:val="000000"/>
                <w:sz w:val="28"/>
                <w:szCs w:val="28"/>
              </w:rPr>
              <w:t>8</w:t>
            </w:r>
            <w:r w:rsidR="0068588F">
              <w:rPr>
                <w:rFonts w:eastAsia="Arial"/>
                <w:i/>
                <w:noProof/>
                <w:color w:val="000000"/>
                <w:sz w:val="28"/>
                <w:szCs w:val="28"/>
              </w:rPr>
              <w:t xml:space="preserve"> </w:t>
            </w:r>
            <w:r w:rsidRPr="00DD6C49">
              <w:rPr>
                <w:rFonts w:eastAsia="Arial"/>
                <w:i/>
                <w:noProof/>
                <w:color w:val="000000"/>
                <w:sz w:val="28"/>
                <w:szCs w:val="28"/>
              </w:rPr>
              <w:t xml:space="preserve"> </w:t>
            </w:r>
            <w:r w:rsidRPr="00DD6C49">
              <w:rPr>
                <w:rFonts w:eastAsia="Arial"/>
                <w:i/>
                <w:noProof/>
                <w:color w:val="000000"/>
                <w:sz w:val="28"/>
                <w:szCs w:val="28"/>
                <w:lang w:val="vi-VN"/>
              </w:rPr>
              <w:t>năm 201</w:t>
            </w:r>
            <w:r w:rsidRPr="00DD6C49">
              <w:rPr>
                <w:rFonts w:eastAsia="Arial"/>
                <w:i/>
                <w:noProof/>
                <w:color w:val="000000"/>
                <w:sz w:val="28"/>
                <w:szCs w:val="28"/>
              </w:rPr>
              <w:t>9</w:t>
            </w:r>
          </w:p>
        </w:tc>
      </w:tr>
    </w:tbl>
    <w:p w:rsidR="00B3217D" w:rsidRDefault="00E1235F" w:rsidP="00CE6FE5">
      <w:pPr>
        <w:jc w:val="both"/>
      </w:pPr>
      <w:r>
        <w:t xml:space="preserve">      </w:t>
      </w:r>
    </w:p>
    <w:tbl>
      <w:tblPr>
        <w:tblStyle w:val="TableGrid"/>
        <w:tblW w:w="0" w:type="auto"/>
        <w:tblInd w:w="-147" w:type="dxa"/>
        <w:tblLook w:val="04A0" w:firstRow="1" w:lastRow="0" w:firstColumn="1" w:lastColumn="0" w:noHBand="0" w:noVBand="1"/>
      </w:tblPr>
      <w:tblGrid>
        <w:gridCol w:w="3970"/>
      </w:tblGrid>
      <w:tr w:rsidR="00B3217D" w:rsidTr="00923C53">
        <w:trPr>
          <w:trHeight w:val="1017"/>
        </w:trPr>
        <w:tc>
          <w:tcPr>
            <w:tcW w:w="3970" w:type="dxa"/>
            <w:tcBorders>
              <w:top w:val="nil"/>
              <w:left w:val="nil"/>
              <w:bottom w:val="nil"/>
              <w:right w:val="nil"/>
            </w:tcBorders>
          </w:tcPr>
          <w:p w:rsidR="00B3217D" w:rsidRPr="00923C53" w:rsidRDefault="00923C53" w:rsidP="00643490">
            <w:pPr>
              <w:jc w:val="center"/>
              <w:rPr>
                <w:sz w:val="26"/>
                <w:szCs w:val="26"/>
              </w:rPr>
            </w:pPr>
            <w:r w:rsidRPr="00923C53">
              <w:rPr>
                <w:sz w:val="26"/>
                <w:szCs w:val="26"/>
              </w:rPr>
              <w:t>V/v phát động phong trào “Toàn dân bảo vệ an ninh Tổ quố</w:t>
            </w:r>
            <w:r w:rsidR="00643490">
              <w:rPr>
                <w:sz w:val="26"/>
                <w:szCs w:val="26"/>
              </w:rPr>
              <w:t xml:space="preserve">c”, phòng chống tội phạm, đảm </w:t>
            </w:r>
            <w:r w:rsidRPr="00923C53">
              <w:rPr>
                <w:sz w:val="26"/>
                <w:szCs w:val="26"/>
              </w:rPr>
              <w:t>bảo an ninh, trật tự trường học năm học 2019-2020</w:t>
            </w:r>
          </w:p>
        </w:tc>
      </w:tr>
    </w:tbl>
    <w:p w:rsidR="00CE6FE5" w:rsidRDefault="00CE6FE5" w:rsidP="00CE6FE5">
      <w:pPr>
        <w:jc w:val="center"/>
        <w:rPr>
          <w:b/>
          <w:sz w:val="32"/>
          <w:szCs w:val="32"/>
        </w:rPr>
      </w:pPr>
    </w:p>
    <w:p w:rsidR="00CE6FE5" w:rsidRPr="00CE6FE5" w:rsidRDefault="00CE6FE5" w:rsidP="00CE6FE5">
      <w:pPr>
        <w:jc w:val="center"/>
        <w:rPr>
          <w:sz w:val="28"/>
          <w:szCs w:val="28"/>
        </w:rPr>
      </w:pPr>
      <w:r w:rsidRPr="00CE6FE5">
        <w:rPr>
          <w:sz w:val="28"/>
          <w:szCs w:val="28"/>
        </w:rPr>
        <w:t xml:space="preserve">Kính gửi: </w:t>
      </w:r>
      <w:r>
        <w:rPr>
          <w:sz w:val="28"/>
          <w:szCs w:val="28"/>
        </w:rPr>
        <w:t>Hiệu trưởng các trường MN</w:t>
      </w:r>
      <w:r w:rsidR="00E1235F">
        <w:rPr>
          <w:sz w:val="28"/>
          <w:szCs w:val="28"/>
        </w:rPr>
        <w:t>-T</w:t>
      </w:r>
      <w:r>
        <w:rPr>
          <w:sz w:val="28"/>
          <w:szCs w:val="28"/>
        </w:rPr>
        <w:t>iH</w:t>
      </w:r>
      <w:r w:rsidR="00E1235F">
        <w:rPr>
          <w:sz w:val="28"/>
          <w:szCs w:val="28"/>
        </w:rPr>
        <w:t>-</w:t>
      </w:r>
      <w:r>
        <w:rPr>
          <w:sz w:val="28"/>
          <w:szCs w:val="28"/>
        </w:rPr>
        <w:t>THCS.</w:t>
      </w:r>
    </w:p>
    <w:p w:rsidR="00CE6FE5" w:rsidRDefault="00CE6FE5" w:rsidP="00CE6FE5">
      <w:pPr>
        <w:ind w:firstLine="720"/>
        <w:jc w:val="both"/>
        <w:rPr>
          <w:sz w:val="28"/>
          <w:szCs w:val="28"/>
        </w:rPr>
      </w:pPr>
    </w:p>
    <w:p w:rsidR="00885C81" w:rsidRDefault="00885C81" w:rsidP="00C3330E">
      <w:pPr>
        <w:spacing w:before="120"/>
        <w:ind w:firstLine="720"/>
        <w:jc w:val="both"/>
        <w:rPr>
          <w:sz w:val="28"/>
          <w:szCs w:val="28"/>
        </w:rPr>
      </w:pPr>
      <w:r>
        <w:rPr>
          <w:sz w:val="28"/>
          <w:szCs w:val="28"/>
        </w:rPr>
        <w:t>Căn cứ công văn số 2935/GDĐT-CTTT ngày 22 tháng 8 năm 2019 của Sở Giáo dục và Đào tạo về thực hiện công tác phòng chống tội phạm, phòng chống mua bán người và xây dựng phong trào “Toàn dân bảo vệ an ninh Tổ quốc” năm 2019;</w:t>
      </w:r>
    </w:p>
    <w:p w:rsidR="004616F5" w:rsidRDefault="004616F5" w:rsidP="00C3330E">
      <w:pPr>
        <w:spacing w:before="120"/>
        <w:ind w:firstLine="720"/>
        <w:jc w:val="both"/>
        <w:rPr>
          <w:sz w:val="28"/>
          <w:szCs w:val="28"/>
        </w:rPr>
      </w:pPr>
      <w:r>
        <w:rPr>
          <w:sz w:val="28"/>
          <w:szCs w:val="28"/>
        </w:rPr>
        <w:t>Căn cứ Quy chế phối hợp số 1864/QCPH-CATB-GDĐT ngày 01/9/2017 giữa  Công an quận và Phòng Giáo dục và Đào tạo quận Tân Bình về việc phối hợp thực hiện nhiệm vụ bảo vệ an ninh quốc gia và đảm bảo trật tự, an toàn xã hội, đấu tranh phòng chống tội phạm, vi phạm pháp luật khác trong ngành giáo dục trên địa bàn quận Tân Bình;</w:t>
      </w:r>
    </w:p>
    <w:p w:rsidR="00CE6FE5" w:rsidRDefault="00CE6FE5" w:rsidP="00C3330E">
      <w:pPr>
        <w:spacing w:before="120"/>
        <w:ind w:firstLine="720"/>
        <w:jc w:val="both"/>
        <w:rPr>
          <w:sz w:val="28"/>
          <w:szCs w:val="28"/>
        </w:rPr>
      </w:pPr>
      <w:r>
        <w:rPr>
          <w:sz w:val="28"/>
          <w:szCs w:val="28"/>
        </w:rPr>
        <w:t xml:space="preserve">Phòng Giáo dục và Đào tạo </w:t>
      </w:r>
      <w:r w:rsidR="004616F5">
        <w:rPr>
          <w:sz w:val="28"/>
          <w:szCs w:val="28"/>
        </w:rPr>
        <w:t xml:space="preserve">quận Tân Bình đề nghị Hiệu trưởng các trường </w:t>
      </w:r>
      <w:r w:rsidR="00885C81">
        <w:rPr>
          <w:sz w:val="28"/>
          <w:szCs w:val="28"/>
        </w:rPr>
        <w:t>m</w:t>
      </w:r>
      <w:r w:rsidR="004616F5">
        <w:rPr>
          <w:sz w:val="28"/>
          <w:szCs w:val="28"/>
        </w:rPr>
        <w:t xml:space="preserve">ầm non, </w:t>
      </w:r>
      <w:r w:rsidR="00885C81">
        <w:rPr>
          <w:sz w:val="28"/>
          <w:szCs w:val="28"/>
        </w:rPr>
        <w:t>t</w:t>
      </w:r>
      <w:r w:rsidR="004616F5">
        <w:rPr>
          <w:sz w:val="28"/>
          <w:szCs w:val="28"/>
        </w:rPr>
        <w:t xml:space="preserve">iểu học và </w:t>
      </w:r>
      <w:r w:rsidR="00885C81">
        <w:rPr>
          <w:sz w:val="28"/>
          <w:szCs w:val="28"/>
        </w:rPr>
        <w:t>t</w:t>
      </w:r>
      <w:r w:rsidR="004616F5">
        <w:rPr>
          <w:sz w:val="28"/>
          <w:szCs w:val="28"/>
        </w:rPr>
        <w:t xml:space="preserve">rung học cơ sở tổ chức </w:t>
      </w:r>
      <w:r>
        <w:rPr>
          <w:sz w:val="28"/>
          <w:szCs w:val="28"/>
        </w:rPr>
        <w:t>phát động “Phong trào toàn dân bảo vệ an ninh Tổ quố</w:t>
      </w:r>
      <w:r w:rsidR="00643490">
        <w:rPr>
          <w:sz w:val="28"/>
          <w:szCs w:val="28"/>
        </w:rPr>
        <w:t xml:space="preserve">c”, phòng chống tội phạm </w:t>
      </w:r>
      <w:r>
        <w:rPr>
          <w:sz w:val="28"/>
          <w:szCs w:val="28"/>
        </w:rPr>
        <w:t xml:space="preserve">và xây dựng </w:t>
      </w:r>
      <w:r w:rsidR="004616F5">
        <w:rPr>
          <w:sz w:val="28"/>
          <w:szCs w:val="28"/>
        </w:rPr>
        <w:t>trường học</w:t>
      </w:r>
      <w:r>
        <w:rPr>
          <w:sz w:val="28"/>
          <w:szCs w:val="28"/>
        </w:rPr>
        <w:t xml:space="preserve"> đạt chuẩn “An toàn về an ninh, trật tự” năm học 201</w:t>
      </w:r>
      <w:r w:rsidR="00E1235F">
        <w:rPr>
          <w:sz w:val="28"/>
          <w:szCs w:val="28"/>
        </w:rPr>
        <w:t>9</w:t>
      </w:r>
      <w:r>
        <w:rPr>
          <w:sz w:val="28"/>
          <w:szCs w:val="28"/>
        </w:rPr>
        <w:t>-20</w:t>
      </w:r>
      <w:r w:rsidR="00E1235F">
        <w:rPr>
          <w:sz w:val="28"/>
          <w:szCs w:val="28"/>
        </w:rPr>
        <w:t>20</w:t>
      </w:r>
      <w:r>
        <w:rPr>
          <w:sz w:val="28"/>
          <w:szCs w:val="28"/>
        </w:rPr>
        <w:t xml:space="preserve"> (năm 20</w:t>
      </w:r>
      <w:r w:rsidR="00E1235F">
        <w:rPr>
          <w:sz w:val="28"/>
          <w:szCs w:val="28"/>
        </w:rPr>
        <w:t>20</w:t>
      </w:r>
      <w:r>
        <w:rPr>
          <w:sz w:val="28"/>
          <w:szCs w:val="28"/>
        </w:rPr>
        <w:t xml:space="preserve">) với những nội dung sau:                                                       </w:t>
      </w:r>
    </w:p>
    <w:p w:rsidR="00885C81" w:rsidRPr="00885C81" w:rsidRDefault="00E273E0" w:rsidP="00885C81">
      <w:pPr>
        <w:numPr>
          <w:ilvl w:val="0"/>
          <w:numId w:val="1"/>
        </w:numPr>
        <w:tabs>
          <w:tab w:val="left" w:pos="1080"/>
        </w:tabs>
        <w:spacing w:before="120" w:after="120"/>
        <w:ind w:left="0" w:firstLine="720"/>
        <w:jc w:val="both"/>
        <w:rPr>
          <w:sz w:val="28"/>
          <w:szCs w:val="28"/>
        </w:rPr>
      </w:pPr>
      <w:r w:rsidRPr="00885C81">
        <w:rPr>
          <w:sz w:val="28"/>
          <w:szCs w:val="28"/>
        </w:rPr>
        <w:t xml:space="preserve">Hiệu trưởng các trường tổ chức </w:t>
      </w:r>
      <w:r w:rsidR="00885C81" w:rsidRPr="00885C81">
        <w:rPr>
          <w:sz w:val="28"/>
          <w:szCs w:val="28"/>
        </w:rPr>
        <w:t>t</w:t>
      </w:r>
      <w:r w:rsidR="00885C81" w:rsidRPr="00885C81">
        <w:rPr>
          <w:sz w:val="28"/>
          <w:szCs w:val="28"/>
          <w:shd w:val="clear" w:color="auto" w:fill="FFFFFF"/>
        </w:rPr>
        <w:t>riển khai, t</w:t>
      </w:r>
      <w:r w:rsidR="00885C81" w:rsidRPr="00885C81">
        <w:rPr>
          <w:sz w:val="28"/>
          <w:szCs w:val="28"/>
        </w:rPr>
        <w:t xml:space="preserve">ổ chức tuyên truyền sâu rộng trong đơn vị biết và thực hiện thực hiện công tác phòng, chống tội phạm, phòng chống mua bán người và xây dựng phong trào “Toàn dân bảo vệ an ninh Tổ quốc” năm 2019. </w:t>
      </w:r>
      <w:r w:rsidR="00885C81">
        <w:rPr>
          <w:sz w:val="28"/>
          <w:szCs w:val="28"/>
        </w:rPr>
        <w:t>P</w:t>
      </w:r>
      <w:r w:rsidR="00C3330E" w:rsidRPr="00885C81">
        <w:rPr>
          <w:sz w:val="28"/>
          <w:szCs w:val="28"/>
        </w:rPr>
        <w:t xml:space="preserve">hát động phong trào “Toàn dân bảo vệ an ninh Tổ quốc” </w:t>
      </w:r>
      <w:r w:rsidR="0068588F" w:rsidRPr="00885C81">
        <w:rPr>
          <w:sz w:val="28"/>
          <w:szCs w:val="28"/>
        </w:rPr>
        <w:t>đầu năm học 2019-</w:t>
      </w:r>
      <w:r w:rsidR="00C3330E" w:rsidRPr="00885C81">
        <w:rPr>
          <w:sz w:val="28"/>
          <w:szCs w:val="28"/>
        </w:rPr>
        <w:t>20</w:t>
      </w:r>
      <w:r w:rsidR="00E1235F" w:rsidRPr="00885C81">
        <w:rPr>
          <w:sz w:val="28"/>
          <w:szCs w:val="28"/>
        </w:rPr>
        <w:t>20</w:t>
      </w:r>
      <w:r w:rsidR="00C3330E" w:rsidRPr="00885C81">
        <w:rPr>
          <w:sz w:val="28"/>
          <w:szCs w:val="28"/>
        </w:rPr>
        <w:t xml:space="preserve"> </w:t>
      </w:r>
      <w:r w:rsidR="0068588F" w:rsidRPr="00885C81">
        <w:rPr>
          <w:sz w:val="28"/>
          <w:szCs w:val="28"/>
        </w:rPr>
        <w:t>trong toàn thể đội ngũ CB-CC-VC tại đơn vị. T</w:t>
      </w:r>
      <w:r w:rsidR="00CE6FE5" w:rsidRPr="00885C81">
        <w:rPr>
          <w:sz w:val="28"/>
          <w:szCs w:val="28"/>
        </w:rPr>
        <w:t xml:space="preserve">ổ chức thực hiện nghiêm túc, hiệu quả những tiêu chí về trường học đạt chuẩn “An toàn về an ninh, trật tự” (được quy định trong Điều 8 – Thông tư 23 của Bộ Công an). </w:t>
      </w:r>
    </w:p>
    <w:p w:rsidR="0068588F" w:rsidRDefault="0068588F" w:rsidP="00C3330E">
      <w:pPr>
        <w:spacing w:before="120"/>
        <w:ind w:firstLine="720"/>
        <w:jc w:val="both"/>
        <w:rPr>
          <w:sz w:val="28"/>
          <w:szCs w:val="28"/>
        </w:rPr>
      </w:pPr>
      <w:r>
        <w:rPr>
          <w:sz w:val="28"/>
          <w:szCs w:val="28"/>
        </w:rPr>
        <w:t>2. Các trường xây dựng kế hoạch và biện pháp thực hiện công tác đảm bảo an ninh, trật tự tại đơn vị. Thực hiện hồ sơ đăng ký phấn đấu xây dựng đơn vị đạt chuẩn “An toàn về an ninh, trật tự” năm học 2019-2020 theo hướng dẫn và đúng tiến độ.</w:t>
      </w:r>
    </w:p>
    <w:p w:rsidR="00885C81" w:rsidRDefault="00CE6FE5" w:rsidP="00885C81">
      <w:pPr>
        <w:spacing w:before="120"/>
        <w:ind w:firstLine="720"/>
        <w:jc w:val="both"/>
        <w:rPr>
          <w:sz w:val="28"/>
          <w:szCs w:val="28"/>
        </w:rPr>
      </w:pPr>
      <w:r>
        <w:rPr>
          <w:sz w:val="28"/>
          <w:szCs w:val="28"/>
        </w:rPr>
        <w:t xml:space="preserve">3. </w:t>
      </w:r>
      <w:r w:rsidR="0068588F">
        <w:rPr>
          <w:sz w:val="28"/>
          <w:szCs w:val="28"/>
        </w:rPr>
        <w:t>Tiếp tục tă</w:t>
      </w:r>
      <w:r>
        <w:rPr>
          <w:sz w:val="28"/>
          <w:szCs w:val="28"/>
        </w:rPr>
        <w:t xml:space="preserve">ng cường công tác phối hợp </w:t>
      </w:r>
      <w:r w:rsidR="00E273E0">
        <w:rPr>
          <w:sz w:val="28"/>
          <w:szCs w:val="28"/>
        </w:rPr>
        <w:t xml:space="preserve">giữa nhà trường </w:t>
      </w:r>
      <w:r>
        <w:rPr>
          <w:sz w:val="28"/>
          <w:szCs w:val="28"/>
        </w:rPr>
        <w:t>và công an địa phương về việc đảm bảo an ninh trật tự, an toàn trường họ</w:t>
      </w:r>
      <w:r w:rsidR="0068588F">
        <w:rPr>
          <w:sz w:val="28"/>
          <w:szCs w:val="28"/>
        </w:rPr>
        <w:t>c cũng như đảm bảo trật tự an toàn giao thông trước cổng trường.</w:t>
      </w:r>
      <w:r w:rsidR="00885C81">
        <w:rPr>
          <w:sz w:val="28"/>
          <w:szCs w:val="28"/>
        </w:rPr>
        <w:t xml:space="preserve"> Tăng cường các biện pháp phối hợp phòng chống bạo lực học đường, xâm hại trẻ em trong nhà trường. </w:t>
      </w:r>
    </w:p>
    <w:p w:rsidR="00885C81" w:rsidRPr="00885C81" w:rsidRDefault="00885C81" w:rsidP="00C3330E">
      <w:pPr>
        <w:spacing w:before="120"/>
        <w:ind w:firstLine="720"/>
        <w:jc w:val="both"/>
        <w:rPr>
          <w:sz w:val="28"/>
          <w:szCs w:val="28"/>
        </w:rPr>
      </w:pPr>
      <w:r w:rsidRPr="00885C81">
        <w:rPr>
          <w:sz w:val="28"/>
          <w:szCs w:val="28"/>
        </w:rPr>
        <w:lastRenderedPageBreak/>
        <w:t xml:space="preserve">4. Tăng cường biện pháp kiểm tra, quản lý: Ban </w:t>
      </w:r>
      <w:r w:rsidR="00643490">
        <w:rPr>
          <w:sz w:val="28"/>
          <w:szCs w:val="28"/>
        </w:rPr>
        <w:t>g</w:t>
      </w:r>
      <w:r w:rsidRPr="00885C81">
        <w:rPr>
          <w:sz w:val="28"/>
          <w:szCs w:val="28"/>
        </w:rPr>
        <w:t>iám hiệu, giáo viên chủ nhiệm, tổng phụ trách đội, trợ lý thanh niên và lực lượng có liên quan luôn kiểm tra, giáo dục cho học sinh tại đơn vị để kịp thời ngăn chặn tệ nạn xã hội xâm nhập vào trường học, phòng ngừa việc dụ dỗ, lôi kéo học sinh vi phạm pháp luật.</w:t>
      </w:r>
    </w:p>
    <w:p w:rsidR="003555BE" w:rsidRDefault="00643490" w:rsidP="003555BE">
      <w:pPr>
        <w:spacing w:before="120"/>
        <w:ind w:firstLine="720"/>
        <w:jc w:val="both"/>
        <w:rPr>
          <w:sz w:val="28"/>
          <w:szCs w:val="28"/>
        </w:rPr>
      </w:pPr>
      <w:r>
        <w:rPr>
          <w:sz w:val="28"/>
          <w:szCs w:val="28"/>
        </w:rPr>
        <w:t>5</w:t>
      </w:r>
      <w:r w:rsidR="00CE6FE5">
        <w:rPr>
          <w:sz w:val="28"/>
          <w:szCs w:val="28"/>
        </w:rPr>
        <w:t xml:space="preserve">. </w:t>
      </w:r>
      <w:r w:rsidR="003555BE">
        <w:rPr>
          <w:sz w:val="28"/>
          <w:szCs w:val="28"/>
        </w:rPr>
        <w:t xml:space="preserve">Đảm bảo việc thực hiện nghiêm túc quy chế dân chủ </w:t>
      </w:r>
      <w:r w:rsidR="00923C53">
        <w:rPr>
          <w:sz w:val="28"/>
          <w:szCs w:val="28"/>
        </w:rPr>
        <w:t xml:space="preserve">cơ sở tại nơi làm việc. </w:t>
      </w:r>
      <w:r w:rsidR="00CE6FE5">
        <w:rPr>
          <w:sz w:val="28"/>
          <w:szCs w:val="28"/>
        </w:rPr>
        <w:t>Tăng cường công tác tuyên truyền phổ biến giáo dục pháp luật</w:t>
      </w:r>
      <w:r w:rsidR="0068588F">
        <w:rPr>
          <w:sz w:val="28"/>
          <w:szCs w:val="28"/>
        </w:rPr>
        <w:t>, giáo dục chính trị tư tưởng</w:t>
      </w:r>
      <w:r w:rsidR="00CE6FE5">
        <w:rPr>
          <w:sz w:val="28"/>
          <w:szCs w:val="28"/>
        </w:rPr>
        <w:t xml:space="preserve"> cho đội ngũ CB-</w:t>
      </w:r>
      <w:r w:rsidR="0068588F">
        <w:rPr>
          <w:sz w:val="28"/>
          <w:szCs w:val="28"/>
        </w:rPr>
        <w:t xml:space="preserve">CC-VC </w:t>
      </w:r>
      <w:r w:rsidR="00E273E0">
        <w:rPr>
          <w:sz w:val="28"/>
          <w:szCs w:val="28"/>
        </w:rPr>
        <w:t>trong nhà trường. Đảm bảo không để xảy ra khiếu kiện đông người.</w:t>
      </w:r>
    </w:p>
    <w:p w:rsidR="003555BE" w:rsidRDefault="00643490" w:rsidP="003555BE">
      <w:pPr>
        <w:spacing w:before="120"/>
        <w:ind w:firstLine="720"/>
        <w:jc w:val="both"/>
        <w:rPr>
          <w:sz w:val="28"/>
          <w:szCs w:val="28"/>
        </w:rPr>
      </w:pPr>
      <w:r>
        <w:rPr>
          <w:sz w:val="28"/>
          <w:szCs w:val="28"/>
        </w:rPr>
        <w:t>6</w:t>
      </w:r>
      <w:r w:rsidR="003555BE">
        <w:rPr>
          <w:sz w:val="28"/>
          <w:szCs w:val="28"/>
        </w:rPr>
        <w:t>. Tích cực hưởng ứng phong trào “Toàn dân đoàn kết xây dựng đời sống văn hóa”, xây dựng “Cơ quan, đơn vị văn hóa”; t</w:t>
      </w:r>
      <w:r w:rsidR="003555BE" w:rsidRPr="004370BC">
        <w:rPr>
          <w:rFonts w:eastAsia="Times New Roman"/>
          <w:sz w:val="28"/>
          <w:szCs w:val="28"/>
        </w:rPr>
        <w:t xml:space="preserve">iếp tục </w:t>
      </w:r>
      <w:r w:rsidR="003555BE">
        <w:rPr>
          <w:rFonts w:eastAsia="Times New Roman"/>
          <w:sz w:val="28"/>
          <w:szCs w:val="28"/>
        </w:rPr>
        <w:t xml:space="preserve">xây dựng </w:t>
      </w:r>
      <w:r w:rsidR="003555BE" w:rsidRPr="004370BC">
        <w:rPr>
          <w:rFonts w:eastAsia="Times New Roman"/>
          <w:sz w:val="28"/>
          <w:szCs w:val="28"/>
        </w:rPr>
        <w:t>“</w:t>
      </w:r>
      <w:r w:rsidR="003555BE">
        <w:rPr>
          <w:rFonts w:eastAsia="Times New Roman"/>
          <w:sz w:val="28"/>
          <w:szCs w:val="28"/>
        </w:rPr>
        <w:t>T</w:t>
      </w:r>
      <w:r w:rsidR="003555BE" w:rsidRPr="004370BC">
        <w:rPr>
          <w:rFonts w:eastAsia="Times New Roman"/>
          <w:sz w:val="28"/>
          <w:szCs w:val="28"/>
        </w:rPr>
        <w:t>rường học thân thiện, học sinh tích cực“</w:t>
      </w:r>
      <w:r w:rsidR="003555BE">
        <w:rPr>
          <w:rFonts w:eastAsia="Times New Roman"/>
          <w:sz w:val="28"/>
          <w:szCs w:val="28"/>
        </w:rPr>
        <w:t xml:space="preserve">, </w:t>
      </w:r>
      <w:r w:rsidR="003555BE" w:rsidRPr="004370BC">
        <w:rPr>
          <w:rFonts w:eastAsia="Times New Roman"/>
          <w:sz w:val="28"/>
          <w:szCs w:val="28"/>
        </w:rPr>
        <w:t xml:space="preserve">môi trường lành mạnh, thân thiện, an tòan cả về yếu tố tinh thần cũng như điều kiện cơ sở vật chất. </w:t>
      </w:r>
      <w:r w:rsidR="003555BE">
        <w:rPr>
          <w:rFonts w:eastAsia="Times New Roman"/>
          <w:sz w:val="28"/>
          <w:szCs w:val="28"/>
        </w:rPr>
        <w:t xml:space="preserve">Phát huy những mặt tích cực trong công tác tư vấn tâm lý và “Hộp thư điều em muốn nói” tại các trường. </w:t>
      </w:r>
    </w:p>
    <w:p w:rsidR="003555BE" w:rsidRDefault="00643490" w:rsidP="00C3330E">
      <w:pPr>
        <w:spacing w:before="120"/>
        <w:ind w:firstLine="720"/>
        <w:jc w:val="both"/>
        <w:rPr>
          <w:sz w:val="28"/>
          <w:szCs w:val="28"/>
        </w:rPr>
      </w:pPr>
      <w:r>
        <w:rPr>
          <w:rFonts w:eastAsia="Times New Roman"/>
          <w:sz w:val="28"/>
          <w:szCs w:val="28"/>
        </w:rPr>
        <w:t>7</w:t>
      </w:r>
      <w:r w:rsidR="003555BE" w:rsidRPr="004370BC">
        <w:rPr>
          <w:rFonts w:eastAsia="Times New Roman"/>
          <w:sz w:val="28"/>
          <w:szCs w:val="28"/>
        </w:rPr>
        <w:t xml:space="preserve">. </w:t>
      </w:r>
      <w:r w:rsidR="003555BE">
        <w:rPr>
          <w:rFonts w:eastAsia="Times New Roman"/>
          <w:sz w:val="28"/>
          <w:szCs w:val="28"/>
        </w:rPr>
        <w:t>Tr</w:t>
      </w:r>
      <w:r w:rsidR="003555BE" w:rsidRPr="004370BC">
        <w:rPr>
          <w:rFonts w:eastAsia="Times New Roman"/>
          <w:sz w:val="28"/>
          <w:szCs w:val="28"/>
        </w:rPr>
        <w:t xml:space="preserve">ang bị hệ thống camera  lắp đặt ở những vị trí thích hợp để </w:t>
      </w:r>
      <w:r w:rsidR="003555BE">
        <w:rPr>
          <w:rFonts w:eastAsia="Times New Roman"/>
          <w:sz w:val="28"/>
          <w:szCs w:val="28"/>
        </w:rPr>
        <w:t xml:space="preserve">theo dõi, phát </w:t>
      </w:r>
      <w:r w:rsidR="003555BE" w:rsidRPr="004370BC">
        <w:rPr>
          <w:rFonts w:eastAsia="Times New Roman"/>
          <w:sz w:val="28"/>
          <w:szCs w:val="28"/>
        </w:rPr>
        <w:t xml:space="preserve"> hiện </w:t>
      </w:r>
      <w:r w:rsidR="003555BE">
        <w:rPr>
          <w:rFonts w:eastAsia="Times New Roman"/>
          <w:sz w:val="28"/>
          <w:szCs w:val="28"/>
        </w:rPr>
        <w:t xml:space="preserve">kịp thời </w:t>
      </w:r>
      <w:r w:rsidR="003555BE" w:rsidRPr="004370BC">
        <w:rPr>
          <w:rFonts w:eastAsia="Times New Roman"/>
          <w:sz w:val="28"/>
          <w:szCs w:val="28"/>
        </w:rPr>
        <w:t>những vấn đề liên quan đến tình hình an ninh, trật tự trường học.</w:t>
      </w:r>
    </w:p>
    <w:p w:rsidR="00CE6FE5" w:rsidRDefault="00643490" w:rsidP="00C3330E">
      <w:pPr>
        <w:spacing w:before="120"/>
        <w:ind w:firstLine="720"/>
        <w:jc w:val="both"/>
        <w:rPr>
          <w:sz w:val="28"/>
          <w:szCs w:val="28"/>
        </w:rPr>
      </w:pPr>
      <w:r>
        <w:rPr>
          <w:sz w:val="28"/>
          <w:szCs w:val="28"/>
        </w:rPr>
        <w:t>8</w:t>
      </w:r>
      <w:r w:rsidR="00CE6FE5">
        <w:rPr>
          <w:sz w:val="28"/>
          <w:szCs w:val="28"/>
        </w:rPr>
        <w:t xml:space="preserve">. Đảm bảo an toàn về </w:t>
      </w:r>
      <w:r w:rsidR="00531D78">
        <w:rPr>
          <w:sz w:val="28"/>
          <w:szCs w:val="28"/>
        </w:rPr>
        <w:t xml:space="preserve">tài sản, </w:t>
      </w:r>
      <w:r w:rsidR="00CE6FE5">
        <w:rPr>
          <w:sz w:val="28"/>
          <w:szCs w:val="28"/>
        </w:rPr>
        <w:t xml:space="preserve">cơ sở vật chất, an toàn </w:t>
      </w:r>
      <w:r w:rsidR="00E273E0">
        <w:rPr>
          <w:sz w:val="28"/>
          <w:szCs w:val="28"/>
        </w:rPr>
        <w:t xml:space="preserve">vệ sinh </w:t>
      </w:r>
      <w:r w:rsidR="00CE6FE5">
        <w:rPr>
          <w:sz w:val="28"/>
          <w:szCs w:val="28"/>
        </w:rPr>
        <w:t xml:space="preserve">lao động </w:t>
      </w:r>
      <w:r w:rsidR="00E273E0">
        <w:rPr>
          <w:sz w:val="28"/>
          <w:szCs w:val="28"/>
        </w:rPr>
        <w:t xml:space="preserve">và phòng chống cháy nổ </w:t>
      </w:r>
      <w:r w:rsidR="00CE6FE5">
        <w:rPr>
          <w:sz w:val="28"/>
          <w:szCs w:val="28"/>
        </w:rPr>
        <w:t xml:space="preserve">trong nhà trường. Đảm bảo các trang thiết bị </w:t>
      </w:r>
      <w:r w:rsidR="00E273E0">
        <w:rPr>
          <w:sz w:val="28"/>
          <w:szCs w:val="28"/>
        </w:rPr>
        <w:t xml:space="preserve">cơ bản </w:t>
      </w:r>
      <w:r w:rsidR="00CE6FE5">
        <w:rPr>
          <w:sz w:val="28"/>
          <w:szCs w:val="28"/>
        </w:rPr>
        <w:t xml:space="preserve">phục vụ cho công tác phòng </w:t>
      </w:r>
      <w:r w:rsidR="00E273E0">
        <w:rPr>
          <w:sz w:val="28"/>
          <w:szCs w:val="28"/>
        </w:rPr>
        <w:t>cháy chữa cháy tại chỗ.</w:t>
      </w:r>
    </w:p>
    <w:p w:rsidR="00CE6FE5" w:rsidRDefault="00643490" w:rsidP="00C3330E">
      <w:pPr>
        <w:spacing w:before="120"/>
        <w:ind w:firstLine="720"/>
        <w:jc w:val="both"/>
        <w:rPr>
          <w:sz w:val="28"/>
          <w:szCs w:val="28"/>
        </w:rPr>
      </w:pPr>
      <w:r>
        <w:rPr>
          <w:sz w:val="28"/>
          <w:szCs w:val="28"/>
        </w:rPr>
        <w:t>9</w:t>
      </w:r>
      <w:r w:rsidR="00CE6FE5">
        <w:rPr>
          <w:sz w:val="28"/>
          <w:szCs w:val="28"/>
        </w:rPr>
        <w:t>. Phấn đấu đạt các danh hiệu thi đua đơn vị đã đề</w:t>
      </w:r>
      <w:r w:rsidR="0068588F">
        <w:rPr>
          <w:sz w:val="28"/>
          <w:szCs w:val="28"/>
        </w:rPr>
        <w:t xml:space="preserve"> ra trong năm học 2019-2020.</w:t>
      </w:r>
    </w:p>
    <w:p w:rsidR="00E273E0" w:rsidRDefault="00E273E0" w:rsidP="00C3330E">
      <w:pPr>
        <w:spacing w:before="120"/>
        <w:jc w:val="both"/>
        <w:rPr>
          <w:sz w:val="28"/>
          <w:szCs w:val="28"/>
        </w:rPr>
      </w:pPr>
      <w:r>
        <w:rPr>
          <w:sz w:val="28"/>
          <w:szCs w:val="28"/>
        </w:rPr>
        <w:tab/>
        <w:t>Đề nghị Hiệu trưởng</w:t>
      </w:r>
      <w:r w:rsidR="00C3330E">
        <w:rPr>
          <w:sz w:val="28"/>
          <w:szCs w:val="28"/>
        </w:rPr>
        <w:t xml:space="preserve"> các trường tổ chức thực hiện nghiêm túc nội dung hướng dẫn trên./.</w:t>
      </w:r>
    </w:p>
    <w:p w:rsidR="00E273E0" w:rsidRDefault="00E273E0" w:rsidP="00C3330E">
      <w:pPr>
        <w:spacing w:before="120"/>
        <w:jc w:val="both"/>
        <w:rPr>
          <w:sz w:val="28"/>
          <w:szCs w:val="28"/>
        </w:rPr>
      </w:pPr>
    </w:p>
    <w:p w:rsidR="00CE6FE5" w:rsidRDefault="00CE6FE5" w:rsidP="00CE6FE5">
      <w:pPr>
        <w:jc w:val="both"/>
        <w:rPr>
          <w:sz w:val="26"/>
          <w:szCs w:val="26"/>
        </w:rPr>
      </w:pPr>
    </w:p>
    <w:p w:rsidR="00CE6FE5" w:rsidRDefault="00CE6FE5" w:rsidP="00CE6FE5">
      <w:pPr>
        <w:jc w:val="both"/>
        <w:rPr>
          <w:sz w:val="26"/>
          <w:szCs w:val="26"/>
          <w:lang w:val="fr-FR"/>
        </w:rPr>
      </w:pPr>
      <w:r w:rsidRPr="00C3330E">
        <w:rPr>
          <w:b/>
          <w:bCs/>
          <w:i/>
          <w:lang w:val="fr-FR"/>
        </w:rPr>
        <w:t>Nơi nhận:</w:t>
      </w:r>
      <w:r>
        <w:rPr>
          <w:bCs/>
          <w:sz w:val="26"/>
          <w:szCs w:val="26"/>
          <w:lang w:val="fr-FR"/>
        </w:rPr>
        <w:t xml:space="preserve"> </w:t>
      </w:r>
      <w:r>
        <w:rPr>
          <w:b/>
          <w:bCs/>
          <w:sz w:val="26"/>
          <w:szCs w:val="26"/>
          <w:lang w:val="fr-FR"/>
        </w:rPr>
        <w:t xml:space="preserve">   </w:t>
      </w:r>
      <w:r>
        <w:rPr>
          <w:b/>
          <w:bCs/>
          <w:lang w:val="fr-FR"/>
        </w:rPr>
        <w:t xml:space="preserve">  </w:t>
      </w:r>
      <w:r>
        <w:rPr>
          <w:sz w:val="26"/>
          <w:szCs w:val="26"/>
          <w:lang w:val="fr-FR"/>
        </w:rPr>
        <w:t xml:space="preserve">                                                                             </w:t>
      </w:r>
      <w:r w:rsidR="00C3330E" w:rsidRPr="00C3330E">
        <w:rPr>
          <w:b/>
          <w:sz w:val="28"/>
          <w:szCs w:val="28"/>
          <w:lang w:val="fr-FR"/>
        </w:rPr>
        <w:t>TRƯỞNG PHÒNG</w:t>
      </w:r>
      <w:r>
        <w:rPr>
          <w:sz w:val="26"/>
          <w:szCs w:val="26"/>
          <w:lang w:val="fr-FR"/>
        </w:rPr>
        <w:t xml:space="preserve">   </w:t>
      </w:r>
    </w:p>
    <w:p w:rsidR="00C3330E" w:rsidRDefault="00C3330E" w:rsidP="00CE6FE5">
      <w:pPr>
        <w:jc w:val="both"/>
        <w:rPr>
          <w:sz w:val="22"/>
          <w:szCs w:val="22"/>
          <w:lang w:val="fr-FR"/>
        </w:rPr>
      </w:pPr>
      <w:r>
        <w:rPr>
          <w:sz w:val="22"/>
          <w:szCs w:val="22"/>
          <w:lang w:val="fr-FR"/>
        </w:rPr>
        <w:t>- Như trên ;</w:t>
      </w:r>
    </w:p>
    <w:p w:rsidR="00C3330E" w:rsidRDefault="00CE6FE5" w:rsidP="00CE6FE5">
      <w:pPr>
        <w:jc w:val="both"/>
        <w:rPr>
          <w:lang w:val="fr-FR"/>
        </w:rPr>
      </w:pPr>
      <w:r>
        <w:rPr>
          <w:sz w:val="22"/>
          <w:szCs w:val="22"/>
          <w:lang w:val="fr-FR"/>
        </w:rPr>
        <w:t>-</w:t>
      </w:r>
      <w:r>
        <w:rPr>
          <w:lang w:val="fr-FR"/>
        </w:rPr>
        <w:t xml:space="preserve"> </w:t>
      </w:r>
      <w:r>
        <w:rPr>
          <w:sz w:val="22"/>
          <w:szCs w:val="22"/>
          <w:lang w:val="fr-FR"/>
        </w:rPr>
        <w:t xml:space="preserve">Sở GD&amp;ĐT (Phòng CTTT)   </w:t>
      </w:r>
      <w:r>
        <w:rPr>
          <w:lang w:val="fr-FR"/>
        </w:rPr>
        <w:t xml:space="preserve">                                                                   </w:t>
      </w:r>
    </w:p>
    <w:p w:rsidR="00E1235F" w:rsidRDefault="00CE6FE5" w:rsidP="00CE6FE5">
      <w:pPr>
        <w:jc w:val="both"/>
        <w:rPr>
          <w:sz w:val="22"/>
          <w:szCs w:val="22"/>
          <w:lang w:val="fr-FR"/>
        </w:rPr>
      </w:pPr>
      <w:r>
        <w:rPr>
          <w:sz w:val="22"/>
          <w:szCs w:val="22"/>
          <w:lang w:val="fr-FR"/>
        </w:rPr>
        <w:t>- C</w:t>
      </w:r>
      <w:r w:rsidR="00643490">
        <w:rPr>
          <w:sz w:val="22"/>
          <w:szCs w:val="22"/>
          <w:lang w:val="fr-FR"/>
        </w:rPr>
        <w:t>A quận</w:t>
      </w:r>
      <w:r>
        <w:rPr>
          <w:sz w:val="22"/>
          <w:szCs w:val="22"/>
          <w:lang w:val="fr-FR"/>
        </w:rPr>
        <w:t xml:space="preserve"> TB</w:t>
      </w:r>
      <w:r w:rsidR="00C3330E">
        <w:rPr>
          <w:sz w:val="22"/>
          <w:szCs w:val="22"/>
          <w:lang w:val="fr-FR"/>
        </w:rPr>
        <w:t xml:space="preserve"> (</w:t>
      </w:r>
      <w:r w:rsidR="00643490">
        <w:rPr>
          <w:sz w:val="22"/>
          <w:szCs w:val="22"/>
          <w:lang w:val="fr-FR"/>
        </w:rPr>
        <w:t>Đội AN) ;</w:t>
      </w:r>
      <w:r w:rsidR="006D5186">
        <w:rPr>
          <w:sz w:val="22"/>
          <w:szCs w:val="22"/>
          <w:lang w:val="fr-FR"/>
        </w:rPr>
        <w:t xml:space="preserve">         </w:t>
      </w:r>
      <w:r w:rsidR="002F2F4C">
        <w:rPr>
          <w:sz w:val="22"/>
          <w:szCs w:val="22"/>
          <w:lang w:val="fr-FR"/>
        </w:rPr>
        <w:t xml:space="preserve">   </w:t>
      </w:r>
      <w:r w:rsidR="00044C80">
        <w:rPr>
          <w:sz w:val="22"/>
          <w:szCs w:val="22"/>
          <w:lang w:val="fr-FR"/>
        </w:rPr>
        <w:t xml:space="preserve">                                                                            (đã ký)</w:t>
      </w:r>
      <w:bookmarkStart w:id="0" w:name="_GoBack"/>
      <w:bookmarkEnd w:id="0"/>
      <w:r w:rsidR="002F2F4C">
        <w:rPr>
          <w:sz w:val="22"/>
          <w:szCs w:val="22"/>
          <w:lang w:val="fr-FR"/>
        </w:rPr>
        <w:t xml:space="preserve">                                               </w:t>
      </w:r>
    </w:p>
    <w:p w:rsidR="00CE6FE5" w:rsidRDefault="00CE6FE5" w:rsidP="00CE6FE5">
      <w:pPr>
        <w:jc w:val="both"/>
        <w:rPr>
          <w:lang w:val="fr-FR"/>
        </w:rPr>
      </w:pPr>
      <w:r>
        <w:rPr>
          <w:sz w:val="22"/>
          <w:szCs w:val="22"/>
          <w:lang w:val="fr-FR"/>
        </w:rPr>
        <w:t>- Lưu</w:t>
      </w:r>
      <w:r w:rsidR="00C3330E">
        <w:rPr>
          <w:sz w:val="22"/>
          <w:szCs w:val="22"/>
          <w:lang w:val="fr-FR"/>
        </w:rPr>
        <w:t> : VT.</w:t>
      </w:r>
      <w:r>
        <w:rPr>
          <w:sz w:val="22"/>
          <w:szCs w:val="22"/>
          <w:lang w:val="fr-FR"/>
        </w:rPr>
        <w:t xml:space="preserve">                                                                                                                 </w:t>
      </w:r>
    </w:p>
    <w:p w:rsidR="00CE6FE5" w:rsidRDefault="00CE6FE5" w:rsidP="00CE6FE5">
      <w:pPr>
        <w:rPr>
          <w:sz w:val="26"/>
          <w:szCs w:val="26"/>
          <w:lang w:val="fr-FR"/>
        </w:rPr>
      </w:pPr>
      <w:r>
        <w:rPr>
          <w:rFonts w:ascii="VNI-Times" w:hAnsi="VNI-Times"/>
          <w:sz w:val="26"/>
          <w:szCs w:val="26"/>
          <w:lang w:val="fr-FR"/>
        </w:rPr>
        <w:t xml:space="preserve">                                    </w:t>
      </w:r>
      <w:r>
        <w:rPr>
          <w:sz w:val="26"/>
          <w:szCs w:val="26"/>
          <w:lang w:val="fr-FR"/>
        </w:rPr>
        <w:t xml:space="preserve">                                                            </w:t>
      </w:r>
    </w:p>
    <w:p w:rsidR="00CE6FE5" w:rsidRDefault="00CE6FE5" w:rsidP="00CE6FE5">
      <w:pPr>
        <w:rPr>
          <w:b/>
          <w:sz w:val="28"/>
          <w:szCs w:val="28"/>
          <w:lang w:val="fr-FR"/>
        </w:rPr>
      </w:pPr>
      <w:r>
        <w:rPr>
          <w:sz w:val="26"/>
          <w:szCs w:val="26"/>
          <w:lang w:val="fr-FR"/>
        </w:rPr>
        <w:t xml:space="preserve">                                                                                                 </w:t>
      </w:r>
      <w:r w:rsidR="00C3330E">
        <w:rPr>
          <w:sz w:val="26"/>
          <w:szCs w:val="26"/>
          <w:lang w:val="fr-FR"/>
        </w:rPr>
        <w:t xml:space="preserve">    </w:t>
      </w:r>
      <w:r>
        <w:rPr>
          <w:sz w:val="26"/>
          <w:szCs w:val="26"/>
          <w:lang w:val="fr-FR"/>
        </w:rPr>
        <w:t xml:space="preserve"> </w:t>
      </w:r>
      <w:r>
        <w:rPr>
          <w:b/>
          <w:sz w:val="28"/>
          <w:szCs w:val="28"/>
          <w:lang w:val="fr-FR"/>
        </w:rPr>
        <w:t>Trần Khắc Huy</w:t>
      </w:r>
    </w:p>
    <w:p w:rsidR="00CE6FE5" w:rsidRDefault="00CE6FE5" w:rsidP="00CE6FE5">
      <w:pPr>
        <w:rPr>
          <w:rFonts w:ascii="VNI-Times" w:hAnsi="VNI-Times"/>
          <w:sz w:val="26"/>
          <w:szCs w:val="26"/>
          <w:lang w:val="fr-FR"/>
        </w:rPr>
      </w:pPr>
    </w:p>
    <w:p w:rsidR="00CE6FE5" w:rsidRDefault="00CE6FE5" w:rsidP="00CE6FE5">
      <w:pPr>
        <w:rPr>
          <w:rFonts w:ascii="VNI-Times" w:hAnsi="VNI-Times"/>
          <w:sz w:val="26"/>
          <w:szCs w:val="26"/>
          <w:lang w:val="fr-FR"/>
        </w:rPr>
      </w:pPr>
      <w:r>
        <w:rPr>
          <w:rFonts w:ascii="VNI-Times" w:hAnsi="VNI-Times"/>
          <w:sz w:val="26"/>
          <w:szCs w:val="26"/>
          <w:lang w:val="fr-FR"/>
        </w:rPr>
        <w:t xml:space="preserve">                                                                                              </w:t>
      </w:r>
    </w:p>
    <w:p w:rsidR="00CE6FE5" w:rsidRDefault="00CE6FE5" w:rsidP="00CE6FE5">
      <w:pPr>
        <w:rPr>
          <w:rFonts w:ascii="VNI-Times" w:hAnsi="VNI-Times"/>
          <w:sz w:val="26"/>
          <w:szCs w:val="26"/>
          <w:lang w:val="fr-FR"/>
        </w:rPr>
      </w:pPr>
    </w:p>
    <w:p w:rsidR="00CE6FE5" w:rsidRDefault="00CE6FE5" w:rsidP="00CE6FE5">
      <w:pPr>
        <w:rPr>
          <w:rFonts w:ascii="VNI-Times" w:hAnsi="VNI-Times"/>
          <w:sz w:val="26"/>
          <w:szCs w:val="26"/>
          <w:lang w:val="fr-FR"/>
        </w:rPr>
      </w:pPr>
    </w:p>
    <w:p w:rsidR="00CE6FE5" w:rsidRDefault="00CE6FE5" w:rsidP="00CE6FE5">
      <w:pPr>
        <w:rPr>
          <w:rFonts w:ascii="VNI-Times" w:hAnsi="VNI-Times"/>
          <w:sz w:val="26"/>
          <w:szCs w:val="26"/>
          <w:lang w:val="fr-FR"/>
        </w:rPr>
      </w:pPr>
    </w:p>
    <w:p w:rsidR="00CE6FE5" w:rsidRDefault="00CE6FE5" w:rsidP="00CE6FE5">
      <w:pPr>
        <w:rPr>
          <w:rFonts w:ascii="VNI-Times" w:hAnsi="VNI-Times"/>
          <w:sz w:val="26"/>
          <w:szCs w:val="26"/>
          <w:lang w:val="fr-FR"/>
        </w:rPr>
      </w:pPr>
    </w:p>
    <w:p w:rsidR="00CE6FE5" w:rsidRDefault="00CE6FE5" w:rsidP="00CE6FE5">
      <w:pPr>
        <w:rPr>
          <w:rFonts w:ascii="VNI-Times" w:hAnsi="VNI-Times"/>
          <w:sz w:val="26"/>
          <w:szCs w:val="26"/>
          <w:lang w:val="fr-FR"/>
        </w:rPr>
      </w:pPr>
    </w:p>
    <w:p w:rsidR="00F841AA" w:rsidRPr="00CE6FE5" w:rsidRDefault="00F841AA">
      <w:pPr>
        <w:rPr>
          <w:sz w:val="26"/>
          <w:szCs w:val="26"/>
        </w:rPr>
      </w:pPr>
    </w:p>
    <w:sectPr w:rsidR="00F841AA" w:rsidRPr="00CE6FE5" w:rsidSect="00C3330E">
      <w:pgSz w:w="11907" w:h="16840" w:code="9"/>
      <w:pgMar w:top="1134" w:right="1134" w:bottom="1134" w:left="1588"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0184"/>
    <w:multiLevelType w:val="hybridMultilevel"/>
    <w:tmpl w:val="77C05D94"/>
    <w:lvl w:ilvl="0" w:tplc="552E3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7561D"/>
    <w:multiLevelType w:val="hybridMultilevel"/>
    <w:tmpl w:val="0430FD26"/>
    <w:lvl w:ilvl="0" w:tplc="7CE287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E5"/>
    <w:rsid w:val="00004A12"/>
    <w:rsid w:val="00044C80"/>
    <w:rsid w:val="00057EC6"/>
    <w:rsid w:val="000603BB"/>
    <w:rsid w:val="00081B57"/>
    <w:rsid w:val="00090D78"/>
    <w:rsid w:val="000B465A"/>
    <w:rsid w:val="00111994"/>
    <w:rsid w:val="001424F4"/>
    <w:rsid w:val="0016381E"/>
    <w:rsid w:val="001758FF"/>
    <w:rsid w:val="0017694F"/>
    <w:rsid w:val="001825AD"/>
    <w:rsid w:val="001C3AA2"/>
    <w:rsid w:val="001D2EE2"/>
    <w:rsid w:val="001E4807"/>
    <w:rsid w:val="001E5AD2"/>
    <w:rsid w:val="001F26D3"/>
    <w:rsid w:val="0022046F"/>
    <w:rsid w:val="002440F8"/>
    <w:rsid w:val="0026004A"/>
    <w:rsid w:val="00270902"/>
    <w:rsid w:val="002B33C7"/>
    <w:rsid w:val="002C6225"/>
    <w:rsid w:val="002D7024"/>
    <w:rsid w:val="002F2F4C"/>
    <w:rsid w:val="00333DAE"/>
    <w:rsid w:val="003555BE"/>
    <w:rsid w:val="003632A5"/>
    <w:rsid w:val="003C02C6"/>
    <w:rsid w:val="003E2424"/>
    <w:rsid w:val="003F7CEE"/>
    <w:rsid w:val="00400E50"/>
    <w:rsid w:val="004375B5"/>
    <w:rsid w:val="004616F5"/>
    <w:rsid w:val="004666DD"/>
    <w:rsid w:val="00486F1F"/>
    <w:rsid w:val="004F7DFD"/>
    <w:rsid w:val="00531D78"/>
    <w:rsid w:val="005D154C"/>
    <w:rsid w:val="005D595B"/>
    <w:rsid w:val="00620353"/>
    <w:rsid w:val="00621659"/>
    <w:rsid w:val="006379F1"/>
    <w:rsid w:val="00643490"/>
    <w:rsid w:val="00647ADC"/>
    <w:rsid w:val="00671728"/>
    <w:rsid w:val="00675F8A"/>
    <w:rsid w:val="0068588F"/>
    <w:rsid w:val="00693F69"/>
    <w:rsid w:val="006A1058"/>
    <w:rsid w:val="006B2CE2"/>
    <w:rsid w:val="006B6891"/>
    <w:rsid w:val="006C368E"/>
    <w:rsid w:val="006D150D"/>
    <w:rsid w:val="006D48E1"/>
    <w:rsid w:val="006D5186"/>
    <w:rsid w:val="006E2881"/>
    <w:rsid w:val="0070530E"/>
    <w:rsid w:val="0070591D"/>
    <w:rsid w:val="00715134"/>
    <w:rsid w:val="00725A00"/>
    <w:rsid w:val="00784646"/>
    <w:rsid w:val="00786101"/>
    <w:rsid w:val="007D463D"/>
    <w:rsid w:val="007F2D8B"/>
    <w:rsid w:val="00822D3F"/>
    <w:rsid w:val="008627D6"/>
    <w:rsid w:val="00883AA8"/>
    <w:rsid w:val="00885C81"/>
    <w:rsid w:val="008C0953"/>
    <w:rsid w:val="008C6538"/>
    <w:rsid w:val="008F3F68"/>
    <w:rsid w:val="008F636A"/>
    <w:rsid w:val="00900818"/>
    <w:rsid w:val="009146C3"/>
    <w:rsid w:val="009162C2"/>
    <w:rsid w:val="00923C53"/>
    <w:rsid w:val="00941387"/>
    <w:rsid w:val="00963091"/>
    <w:rsid w:val="0097564B"/>
    <w:rsid w:val="009C3440"/>
    <w:rsid w:val="009C4672"/>
    <w:rsid w:val="009F5507"/>
    <w:rsid w:val="00A16D90"/>
    <w:rsid w:val="00A20AFB"/>
    <w:rsid w:val="00A771F8"/>
    <w:rsid w:val="00AB4AB9"/>
    <w:rsid w:val="00AF0465"/>
    <w:rsid w:val="00AF5572"/>
    <w:rsid w:val="00B147E2"/>
    <w:rsid w:val="00B154F5"/>
    <w:rsid w:val="00B3217D"/>
    <w:rsid w:val="00B37AEE"/>
    <w:rsid w:val="00B53D5B"/>
    <w:rsid w:val="00BC3AAA"/>
    <w:rsid w:val="00BD652B"/>
    <w:rsid w:val="00BE4875"/>
    <w:rsid w:val="00BF2F62"/>
    <w:rsid w:val="00BF51E2"/>
    <w:rsid w:val="00C0739A"/>
    <w:rsid w:val="00C20942"/>
    <w:rsid w:val="00C24EFB"/>
    <w:rsid w:val="00C3330E"/>
    <w:rsid w:val="00C377F2"/>
    <w:rsid w:val="00C53F6A"/>
    <w:rsid w:val="00C947CE"/>
    <w:rsid w:val="00CA7C9A"/>
    <w:rsid w:val="00CE05A7"/>
    <w:rsid w:val="00CE6FE5"/>
    <w:rsid w:val="00D325B0"/>
    <w:rsid w:val="00D61FFE"/>
    <w:rsid w:val="00D73B25"/>
    <w:rsid w:val="00D85D6A"/>
    <w:rsid w:val="00D93679"/>
    <w:rsid w:val="00DA1595"/>
    <w:rsid w:val="00DA2C35"/>
    <w:rsid w:val="00E10C9D"/>
    <w:rsid w:val="00E1235F"/>
    <w:rsid w:val="00E16DEE"/>
    <w:rsid w:val="00E273E0"/>
    <w:rsid w:val="00EB41C0"/>
    <w:rsid w:val="00EC2870"/>
    <w:rsid w:val="00ED555E"/>
    <w:rsid w:val="00F023ED"/>
    <w:rsid w:val="00F3377C"/>
    <w:rsid w:val="00F47D3C"/>
    <w:rsid w:val="00F56E22"/>
    <w:rsid w:val="00F841AA"/>
    <w:rsid w:val="00FA0B80"/>
    <w:rsid w:val="00FC6B06"/>
    <w:rsid w:val="00FE1896"/>
    <w:rsid w:val="00FE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2A682-93BB-4806-84C5-91858632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FE5"/>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30E"/>
    <w:rPr>
      <w:rFonts w:ascii="Segoe UI" w:eastAsia="MS Mincho" w:hAnsi="Segoe UI" w:cs="Segoe UI"/>
      <w:sz w:val="18"/>
      <w:szCs w:val="18"/>
      <w:lang w:eastAsia="ja-JP"/>
    </w:rPr>
  </w:style>
  <w:style w:type="table" w:styleId="TableGrid">
    <w:name w:val="Table Grid"/>
    <w:basedOn w:val="TableNormal"/>
    <w:uiPriority w:val="39"/>
    <w:rsid w:val="00355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5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5932">
      <w:bodyDiv w:val="1"/>
      <w:marLeft w:val="0"/>
      <w:marRight w:val="0"/>
      <w:marTop w:val="0"/>
      <w:marBottom w:val="0"/>
      <w:divBdr>
        <w:top w:val="none" w:sz="0" w:space="0" w:color="auto"/>
        <w:left w:val="none" w:sz="0" w:space="0" w:color="auto"/>
        <w:bottom w:val="none" w:sz="0" w:space="0" w:color="auto"/>
        <w:right w:val="none" w:sz="0" w:space="0" w:color="auto"/>
      </w:divBdr>
    </w:div>
    <w:div w:id="9979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2019-08-27T03:03:00Z</cp:lastPrinted>
  <dcterms:created xsi:type="dcterms:W3CDTF">2018-09-10T07:58:00Z</dcterms:created>
  <dcterms:modified xsi:type="dcterms:W3CDTF">2019-08-28T02:52:00Z</dcterms:modified>
</cp:coreProperties>
</file>