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810"/>
      </w:tblGrid>
      <w:tr w:rsidR="00E72D66" w:rsidTr="00A31ED2">
        <w:tc>
          <w:tcPr>
            <w:tcW w:w="5531" w:type="dxa"/>
          </w:tcPr>
          <w:p w:rsidR="00E72D66" w:rsidRPr="00BD58F5" w:rsidRDefault="00E72D66" w:rsidP="00A31ED2">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E72D66" w:rsidRDefault="00E72D66" w:rsidP="00A31ED2">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0E71681E" wp14:editId="2FB40CA8">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C869D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810" w:type="dxa"/>
          </w:tcPr>
          <w:p w:rsidR="00E72D66" w:rsidRPr="00F74AC5" w:rsidRDefault="00E72D66" w:rsidP="00A31ED2">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E72D66" w:rsidRDefault="00E72D66" w:rsidP="00A31ED2">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szCs w:val="28"/>
              </w:rPr>
              <w:t xml:space="preserve">Độc lập - Tự do - Hạnh </w:t>
            </w:r>
            <w:r>
              <w:rPr>
                <w:rFonts w:ascii="Times New Roman" w:hAnsi="Times New Roman"/>
                <w:bCs/>
                <w:color w:val="000000" w:themeColor="text1"/>
                <w:sz w:val="30"/>
              </w:rPr>
              <w:t>phúc</w:t>
            </w:r>
          </w:p>
          <w:p w:rsidR="00E72D66" w:rsidRDefault="00E72D66" w:rsidP="00A31ED2">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295666FE" wp14:editId="72B9EF91">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C530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" strokecolor="black [3200]" strokeweight=".5pt">
                      <v:stroke joinstyle="miter"/>
                      <o:lock v:ext="edit" shapetype="f"/>
                    </v:line>
                  </w:pict>
                </mc:Fallback>
              </mc:AlternateContent>
            </w:r>
          </w:p>
        </w:tc>
      </w:tr>
    </w:tbl>
    <w:p w:rsidR="00E72D66" w:rsidRDefault="00E72D66" w:rsidP="00E72D66">
      <w:pPr>
        <w:tabs>
          <w:tab w:val="center" w:pos="5220"/>
        </w:tabs>
        <w:jc w:val="center"/>
        <w:rPr>
          <w:rFonts w:ascii="Times New Roman" w:hAnsi="Times New Roman"/>
          <w:b/>
          <w:bCs/>
          <w:color w:val="000000" w:themeColor="text1"/>
          <w:sz w:val="30"/>
        </w:rPr>
      </w:pPr>
    </w:p>
    <w:p w:rsidR="00E72D66" w:rsidRPr="00AF450D" w:rsidRDefault="00E72D66" w:rsidP="00E72D66">
      <w:pPr>
        <w:tabs>
          <w:tab w:val="left" w:pos="918"/>
          <w:tab w:val="center" w:pos="5220"/>
        </w:tabs>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05</w:t>
      </w:r>
    </w:p>
    <w:p w:rsidR="00E72D66" w:rsidRPr="00AF450D" w:rsidRDefault="00E72D66" w:rsidP="00E72D66">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05/10</w:t>
      </w:r>
      <w:r>
        <w:rPr>
          <w:rFonts w:ascii="Times New Roman" w:hAnsi="Times New Roman"/>
          <w:b/>
          <w:i/>
          <w:iCs/>
          <w:color w:val="000000" w:themeColor="text1"/>
        </w:rPr>
        <w:t>/2020</w:t>
      </w:r>
      <w:r w:rsidRPr="00AF450D">
        <w:rPr>
          <w:rFonts w:ascii="Times New Roman" w:hAnsi="Times New Roman"/>
          <w:b/>
          <w:i/>
          <w:iCs/>
          <w:color w:val="000000" w:themeColor="text1"/>
        </w:rPr>
        <w:t xml:space="preserve"> đến </w:t>
      </w:r>
      <w:r>
        <w:rPr>
          <w:rFonts w:ascii="Times New Roman" w:hAnsi="Times New Roman"/>
          <w:b/>
          <w:i/>
          <w:iCs/>
          <w:color w:val="000000" w:themeColor="text1"/>
        </w:rPr>
        <w:t>11</w:t>
      </w:r>
      <w:r w:rsidRPr="00AF450D">
        <w:rPr>
          <w:rFonts w:ascii="Times New Roman" w:hAnsi="Times New Roman"/>
          <w:b/>
          <w:i/>
          <w:iCs/>
          <w:color w:val="000000" w:themeColor="text1"/>
        </w:rPr>
        <w:t>/</w:t>
      </w:r>
      <w:r>
        <w:rPr>
          <w:rFonts w:ascii="Times New Roman" w:hAnsi="Times New Roman"/>
          <w:b/>
          <w:i/>
          <w:iCs/>
          <w:color w:val="000000" w:themeColor="text1"/>
        </w:rPr>
        <w:t>10</w:t>
      </w:r>
      <w:r w:rsidRPr="00AF450D">
        <w:rPr>
          <w:rFonts w:ascii="Times New Roman" w:hAnsi="Times New Roman"/>
          <w:b/>
          <w:i/>
          <w:iCs/>
          <w:color w:val="000000" w:themeColor="text1"/>
        </w:rPr>
        <w:t>/201</w:t>
      </w:r>
      <w:r>
        <w:rPr>
          <w:rFonts w:ascii="Times New Roman" w:hAnsi="Times New Roman"/>
          <w:b/>
          <w:i/>
          <w:iCs/>
          <w:color w:val="000000" w:themeColor="text1"/>
        </w:rPr>
        <w:t>9</w:t>
      </w:r>
      <w:r w:rsidRPr="00AF450D">
        <w:rPr>
          <w:rFonts w:ascii="Times New Roman" w:hAnsi="Times New Roman"/>
          <w:b/>
          <w:i/>
          <w:iCs/>
          <w:color w:val="000000" w:themeColor="text1"/>
        </w:rPr>
        <w:t>)</w:t>
      </w:r>
    </w:p>
    <w:p w:rsidR="00E72D66" w:rsidRPr="00AF450D" w:rsidRDefault="00E72D66" w:rsidP="00E72D66">
      <w:pPr>
        <w:jc w:val="center"/>
        <w:rPr>
          <w:rFonts w:ascii="Times New Roman" w:hAnsi="Times New Roman"/>
          <w:b/>
          <w:i/>
          <w:iCs/>
          <w:color w:val="000000" w:themeColor="text1"/>
        </w:rPr>
      </w:pPr>
      <w:r>
        <w:rPr>
          <w:rFonts w:ascii="Times New Roman" w:hAnsi="Times New Roman"/>
          <w:b/>
          <w:i/>
          <w:iCs/>
          <w:color w:val="000000" w:themeColor="text1"/>
        </w:rPr>
        <w:t>n</w:t>
      </w:r>
      <w:r w:rsidRPr="00AF450D">
        <w:rPr>
          <w:rFonts w:ascii="Times New Roman" w:hAnsi="Times New Roman"/>
          <w:b/>
          <w:i/>
          <w:iCs/>
          <w:color w:val="000000" w:themeColor="text1"/>
        </w:rPr>
        <w:t>ăm học 20</w:t>
      </w:r>
      <w:r>
        <w:rPr>
          <w:rFonts w:ascii="Times New Roman" w:hAnsi="Times New Roman"/>
          <w:b/>
          <w:i/>
          <w:iCs/>
          <w:color w:val="000000" w:themeColor="text1"/>
        </w:rPr>
        <w:t>20</w:t>
      </w:r>
      <w:r w:rsidRPr="00AF450D">
        <w:rPr>
          <w:rFonts w:ascii="Times New Roman" w:hAnsi="Times New Roman"/>
          <w:b/>
          <w:i/>
          <w:iCs/>
          <w:color w:val="000000" w:themeColor="text1"/>
        </w:rPr>
        <w:t xml:space="preserve"> </w:t>
      </w:r>
      <w:r>
        <w:rPr>
          <w:rFonts w:ascii="Times New Roman" w:hAnsi="Times New Roman"/>
          <w:b/>
          <w:i/>
          <w:iCs/>
          <w:color w:val="000000" w:themeColor="text1"/>
        </w:rPr>
        <w:t>-</w:t>
      </w:r>
      <w:r w:rsidRPr="00AF450D">
        <w:rPr>
          <w:rFonts w:ascii="Times New Roman" w:hAnsi="Times New Roman"/>
          <w:b/>
          <w:i/>
          <w:iCs/>
          <w:color w:val="000000" w:themeColor="text1"/>
        </w:rPr>
        <w:t xml:space="preserve"> 20</w:t>
      </w:r>
      <w:r>
        <w:rPr>
          <w:rFonts w:ascii="Times New Roman" w:hAnsi="Times New Roman"/>
          <w:b/>
          <w:i/>
          <w:iCs/>
          <w:color w:val="000000" w:themeColor="text1"/>
        </w:rPr>
        <w:t>21</w:t>
      </w:r>
    </w:p>
    <w:p w:rsidR="00E72D66" w:rsidRDefault="00E72D66" w:rsidP="00E72D66">
      <w:pPr>
        <w:jc w:val="cente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219"/>
      </w:tblGrid>
      <w:tr w:rsidR="00E72D66" w:rsidRPr="00AF450D" w:rsidTr="00A31ED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72D66" w:rsidRPr="00AF450D" w:rsidRDefault="00E72D66" w:rsidP="00A31ED2">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72D66" w:rsidRPr="00AF450D" w:rsidRDefault="00E72D66" w:rsidP="00A31ED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E72D66" w:rsidRPr="00AF450D" w:rsidRDefault="00E72D66" w:rsidP="00A31ED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E72D66" w:rsidRPr="00AF450D" w:rsidRDefault="00E72D66" w:rsidP="00A31ED2">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72D66" w:rsidRPr="00AF450D" w:rsidRDefault="00E72D66" w:rsidP="00A31ED2">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FC28EA" w:rsidRPr="00AF450D" w:rsidTr="0009058F">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FC28EA" w:rsidRPr="00AF450D" w:rsidRDefault="00FC28EA" w:rsidP="00E72D66">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hai</w:t>
            </w:r>
          </w:p>
          <w:p w:rsidR="00FC28EA" w:rsidRDefault="00FC28EA" w:rsidP="00E72D66">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05/10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Pr="00AF450D" w:rsidRDefault="00FC28EA" w:rsidP="00A31ED2">
            <w:pPr>
              <w:tabs>
                <w:tab w:val="center" w:pos="1560"/>
                <w:tab w:val="center" w:pos="6500"/>
              </w:tabs>
              <w:jc w:val="center"/>
              <w:rPr>
                <w:rFonts w:ascii="Times New Roman" w:hAnsi="Times New Roman"/>
                <w:b/>
                <w:bCs/>
                <w:color w:val="000000" w:themeColor="text1"/>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Pr="00AF450D" w:rsidRDefault="00FC28EA" w:rsidP="00E72D66">
            <w:pPr>
              <w:rPr>
                <w:rFonts w:ascii="Times New Roman" w:hAnsi="Times New Roman"/>
                <w:b/>
                <w:bCs/>
                <w:color w:val="000000" w:themeColor="text1"/>
              </w:rPr>
            </w:pPr>
            <w:r>
              <w:rPr>
                <w:rFonts w:ascii="Times New Roman" w:hAnsi="Times New Roman"/>
                <w:color w:val="000000"/>
              </w:rPr>
              <w:t>Kiểm tra “Đơn vị văn hóa</w:t>
            </w:r>
            <w:r>
              <w:rPr>
                <w:rFonts w:ascii="Times New Roman" w:hAnsi="Times New Roman"/>
                <w:color w:val="000000"/>
              </w:rPr>
              <w:t xml:space="preserve">” và “Môi trường sư phạm đầu năm </w:t>
            </w:r>
            <w:r>
              <w:rPr>
                <w:rFonts w:ascii="Times New Roman" w:hAnsi="Times New Roman"/>
                <w:color w:val="000000"/>
              </w:rPr>
              <w:t>(nguyên tuần)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Pr="00E72D66" w:rsidRDefault="00FC28EA" w:rsidP="00FC28EA">
            <w:pPr>
              <w:tabs>
                <w:tab w:val="center" w:pos="1560"/>
                <w:tab w:val="center" w:pos="6500"/>
              </w:tabs>
              <w:jc w:val="both"/>
              <w:rPr>
                <w:rFonts w:ascii="Times New Roman" w:hAnsi="Times New Roman"/>
                <w:bCs/>
                <w:color w:val="000000" w:themeColor="text1"/>
              </w:rPr>
            </w:pPr>
            <w:r>
              <w:rPr>
                <w:rFonts w:ascii="Times New Roman" w:hAnsi="Times New Roman"/>
                <w:bCs/>
                <w:color w:val="000000" w:themeColor="text1"/>
              </w:rPr>
              <w:t>Các trường mầm non</w:t>
            </w:r>
          </w:p>
        </w:tc>
      </w:tr>
      <w:tr w:rsidR="00FC28EA" w:rsidRPr="00AF450D" w:rsidTr="00FC28EA">
        <w:trPr>
          <w:trHeight w:val="537"/>
          <w:jc w:val="center"/>
        </w:trPr>
        <w:tc>
          <w:tcPr>
            <w:tcW w:w="1276" w:type="dxa"/>
            <w:vMerge/>
            <w:tcBorders>
              <w:left w:val="single" w:sz="4" w:space="0" w:color="auto"/>
              <w:right w:val="single" w:sz="4" w:space="0" w:color="auto"/>
            </w:tcBorders>
            <w:shd w:val="clear" w:color="auto" w:fill="auto"/>
            <w:vAlign w:val="center"/>
          </w:tcPr>
          <w:p w:rsidR="00FC28EA" w:rsidRDefault="00FC28EA" w:rsidP="00E72D66">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Pr="00AF450D" w:rsidRDefault="00FC28EA" w:rsidP="00A31ED2">
            <w:pPr>
              <w:tabs>
                <w:tab w:val="center" w:pos="1560"/>
                <w:tab w:val="center" w:pos="6500"/>
              </w:tabs>
              <w:jc w:val="center"/>
              <w:rPr>
                <w:rFonts w:ascii="Times New Roman" w:hAnsi="Times New Roman"/>
                <w:b/>
                <w:bCs/>
                <w:color w:val="000000" w:themeColor="text1"/>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Default="00FC28EA" w:rsidP="00E72D66">
            <w:pPr>
              <w:rPr>
                <w:rFonts w:ascii="Times New Roman" w:hAnsi="Times New Roman"/>
                <w:color w:val="000000"/>
              </w:rPr>
            </w:pPr>
            <w:r>
              <w:rPr>
                <w:rFonts w:ascii="Times New Roman" w:hAnsi="Times New Roman"/>
                <w:color w:val="000000"/>
              </w:rPr>
              <w:t>Tổ tiểu học dự giờ lớp 1 (nguyên tuần)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Default="00FC28EA" w:rsidP="00A31ED2">
            <w:pPr>
              <w:tabs>
                <w:tab w:val="center" w:pos="1560"/>
                <w:tab w:val="center" w:pos="6500"/>
              </w:tabs>
              <w:jc w:val="center"/>
              <w:rPr>
                <w:rFonts w:ascii="Times New Roman" w:hAnsi="Times New Roman"/>
                <w:bCs/>
                <w:color w:val="000000" w:themeColor="text1"/>
              </w:rPr>
            </w:pPr>
            <w:r>
              <w:rPr>
                <w:rFonts w:ascii="Times New Roman" w:hAnsi="Times New Roman"/>
                <w:bCs/>
                <w:color w:val="000000" w:themeColor="text1"/>
              </w:rPr>
              <w:t>Các trường tiểu học</w:t>
            </w:r>
          </w:p>
        </w:tc>
      </w:tr>
      <w:tr w:rsidR="00FC28EA" w:rsidRPr="00AF450D" w:rsidTr="0009058F">
        <w:trPr>
          <w:trHeight w:val="570"/>
          <w:jc w:val="center"/>
        </w:trPr>
        <w:tc>
          <w:tcPr>
            <w:tcW w:w="1276" w:type="dxa"/>
            <w:vMerge/>
            <w:tcBorders>
              <w:left w:val="single" w:sz="4" w:space="0" w:color="auto"/>
              <w:bottom w:val="single" w:sz="4" w:space="0" w:color="auto"/>
              <w:right w:val="single" w:sz="4" w:space="0" w:color="auto"/>
            </w:tcBorders>
            <w:shd w:val="clear" w:color="auto" w:fill="auto"/>
            <w:vAlign w:val="center"/>
          </w:tcPr>
          <w:p w:rsidR="00FC28EA" w:rsidRPr="00AF450D" w:rsidRDefault="00FC28EA" w:rsidP="00E72D66">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rsidR="00FC28EA" w:rsidRDefault="00FC28EA" w:rsidP="00E72D66">
            <w:pPr>
              <w:tabs>
                <w:tab w:val="center" w:pos="1560"/>
                <w:tab w:val="center" w:pos="6500"/>
              </w:tabs>
              <w:jc w:val="center"/>
              <w:rPr>
                <w:rFonts w:ascii="Times New Roman" w:hAnsi="Times New Roman"/>
                <w:bCs/>
                <w:iCs/>
                <w:color w:val="000000"/>
              </w:rPr>
            </w:pPr>
          </w:p>
          <w:p w:rsidR="00FC28EA" w:rsidRPr="00E72D66" w:rsidRDefault="00FC28EA" w:rsidP="00FC28EA">
            <w:pPr>
              <w:tabs>
                <w:tab w:val="center" w:pos="1560"/>
                <w:tab w:val="center" w:pos="6500"/>
              </w:tabs>
              <w:jc w:val="center"/>
              <w:rPr>
                <w:rFonts w:ascii="Times New Roman" w:hAnsi="Times New Roman"/>
                <w:bCs/>
                <w:iCs/>
                <w:color w:val="000000"/>
              </w:rPr>
            </w:pPr>
            <w:r>
              <w:rPr>
                <w:rFonts w:ascii="Times New Roman" w:hAnsi="Times New Roman"/>
                <w:bCs/>
                <w:iCs/>
                <w:color w:val="000000"/>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FC28EA" w:rsidRDefault="00FC28EA" w:rsidP="00E72D66">
            <w:pPr>
              <w:tabs>
                <w:tab w:val="center" w:pos="1560"/>
                <w:tab w:val="center" w:pos="6500"/>
              </w:tabs>
              <w:jc w:val="both"/>
              <w:rPr>
                <w:rFonts w:ascii="Times New Roman" w:hAnsi="Times New Roman"/>
                <w:color w:val="000000"/>
              </w:rPr>
            </w:pPr>
            <w:r>
              <w:rPr>
                <w:rFonts w:ascii="Times New Roman" w:hAnsi="Times New Roman"/>
                <w:color w:val="000000"/>
              </w:rPr>
              <w:t>Họp chuyên môn đầu năm cấp THCS</w:t>
            </w:r>
          </w:p>
          <w:p w:rsidR="00FC28EA" w:rsidRPr="008355F5" w:rsidRDefault="00FC28EA" w:rsidP="00E72D66">
            <w:pPr>
              <w:tabs>
                <w:tab w:val="center" w:pos="1560"/>
                <w:tab w:val="center" w:pos="6500"/>
              </w:tabs>
              <w:jc w:val="both"/>
              <w:rPr>
                <w:rFonts w:ascii="Times New Roman" w:hAnsi="Times New Roman"/>
                <w:color w:val="000000"/>
              </w:rPr>
            </w:pPr>
            <w:r>
              <w:rPr>
                <w:rFonts w:ascii="Times New Roman" w:hAnsi="Times New Roman"/>
                <w:color w:val="000000"/>
              </w:rPr>
              <w:t>T/p: Tổ Trung học, Đại diện BGH, Hội đồng bộ môn quận cấp THCS</w:t>
            </w:r>
          </w:p>
        </w:tc>
        <w:tc>
          <w:tcPr>
            <w:tcW w:w="2219" w:type="dxa"/>
            <w:tcBorders>
              <w:top w:val="single" w:sz="4" w:space="0" w:color="auto"/>
              <w:left w:val="single" w:sz="4" w:space="0" w:color="auto"/>
              <w:bottom w:val="single" w:sz="4" w:space="0" w:color="auto"/>
              <w:right w:val="single" w:sz="4" w:space="0" w:color="auto"/>
            </w:tcBorders>
            <w:shd w:val="clear" w:color="auto" w:fill="auto"/>
          </w:tcPr>
          <w:p w:rsidR="00FC28EA" w:rsidRDefault="00FC28EA" w:rsidP="00FC28EA">
            <w:pPr>
              <w:tabs>
                <w:tab w:val="center" w:pos="1560"/>
                <w:tab w:val="center" w:pos="6500"/>
              </w:tabs>
              <w:jc w:val="center"/>
              <w:rPr>
                <w:rFonts w:ascii="Times New Roman" w:hAnsi="Times New Roman"/>
                <w:iCs/>
                <w:color w:val="000000"/>
              </w:rPr>
            </w:pPr>
          </w:p>
          <w:p w:rsidR="00FC28EA" w:rsidRPr="00174185" w:rsidRDefault="00FC28EA" w:rsidP="00FC28EA">
            <w:pPr>
              <w:tabs>
                <w:tab w:val="center" w:pos="1560"/>
                <w:tab w:val="center" w:pos="6500"/>
              </w:tabs>
              <w:jc w:val="center"/>
              <w:rPr>
                <w:rFonts w:ascii="Times New Roman" w:hAnsi="Times New Roman"/>
                <w:iCs/>
                <w:color w:val="000000"/>
              </w:rPr>
            </w:pPr>
            <w:r w:rsidRPr="00174185">
              <w:rPr>
                <w:rFonts w:ascii="Times New Roman" w:hAnsi="Times New Roman"/>
                <w:iCs/>
                <w:color w:val="000000"/>
              </w:rPr>
              <w:t>THCS Đồng Khởi</w:t>
            </w:r>
          </w:p>
          <w:p w:rsidR="00FC28EA" w:rsidRPr="00174185" w:rsidRDefault="00FC28EA" w:rsidP="00FC28EA">
            <w:pPr>
              <w:tabs>
                <w:tab w:val="center" w:pos="1560"/>
                <w:tab w:val="center" w:pos="6500"/>
              </w:tabs>
              <w:jc w:val="center"/>
              <w:rPr>
                <w:rFonts w:ascii="Times New Roman" w:hAnsi="Times New Roman"/>
                <w:color w:val="000000"/>
              </w:rPr>
            </w:pPr>
          </w:p>
        </w:tc>
      </w:tr>
      <w:tr w:rsidR="00FC28EA" w:rsidRPr="00A260C3" w:rsidTr="00A31ED2">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FC28EA" w:rsidRPr="00AF450D" w:rsidRDefault="00FC28EA" w:rsidP="00E72D66">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FC28EA" w:rsidRPr="00AF450D" w:rsidRDefault="00FC28EA" w:rsidP="00E72D66">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06/10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Pr="00AF450D" w:rsidRDefault="009D6AF3" w:rsidP="00E72D66">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Default="009D6AF3" w:rsidP="00E72D66">
            <w:pPr>
              <w:tabs>
                <w:tab w:val="center" w:pos="1560"/>
                <w:tab w:val="center" w:pos="6500"/>
              </w:tabs>
              <w:jc w:val="both"/>
              <w:rPr>
                <w:rFonts w:ascii="Times New Roman" w:hAnsi="Times New Roman"/>
                <w:color w:val="000000"/>
              </w:rPr>
            </w:pPr>
            <w:r>
              <w:rPr>
                <w:rFonts w:ascii="Times New Roman" w:hAnsi="Times New Roman"/>
                <w:color w:val="000000"/>
              </w:rPr>
              <w:t>Tập huấn công tác đảm bảo an toàn thực phẩm cho các trường học trên địa bàn Thành phố Hồ Chí Minh năm học 2020 - 2021</w:t>
            </w:r>
          </w:p>
          <w:p w:rsidR="009D6AF3" w:rsidRPr="001F1978" w:rsidRDefault="009D6AF3" w:rsidP="00E72D66">
            <w:pPr>
              <w:tabs>
                <w:tab w:val="center" w:pos="1560"/>
                <w:tab w:val="center" w:pos="6500"/>
              </w:tabs>
              <w:jc w:val="both"/>
              <w:rPr>
                <w:rFonts w:ascii="Times New Roman" w:hAnsi="Times New Roman"/>
                <w:color w:val="000000"/>
              </w:rPr>
            </w:pPr>
            <w:r>
              <w:rPr>
                <w:rFonts w:ascii="Times New Roman" w:hAnsi="Times New Roman"/>
                <w:color w:val="000000"/>
              </w:rPr>
              <w:t>T/p: Hiệu trưởng, cán bộ phụ trách về ATTP các trường MN, TH, THCS (Đề nghị đi đúng thành phần</w:t>
            </w:r>
            <w:r w:rsidR="0093746B">
              <w:rPr>
                <w:rFonts w:ascii="Times New Roman" w:hAnsi="Times New Roman"/>
                <w:color w:val="000000"/>
              </w:rPr>
              <w:t>)</w:t>
            </w:r>
            <w:bookmarkStart w:id="0" w:name="_GoBack"/>
            <w:bookmarkEnd w:id="0"/>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FC28EA" w:rsidRDefault="009D6AF3" w:rsidP="00FC28EA">
            <w:pPr>
              <w:tabs>
                <w:tab w:val="center" w:pos="1560"/>
                <w:tab w:val="center" w:pos="6500"/>
              </w:tabs>
              <w:jc w:val="center"/>
              <w:rPr>
                <w:rFonts w:ascii="Times New Roman" w:hAnsi="Times New Roman"/>
                <w:iCs/>
                <w:color w:val="000000"/>
              </w:rPr>
            </w:pPr>
            <w:r>
              <w:rPr>
                <w:rFonts w:ascii="Times New Roman" w:hAnsi="Times New Roman"/>
                <w:iCs/>
                <w:color w:val="000000"/>
              </w:rPr>
              <w:t xml:space="preserve">Trường TH Nguyễn Thái Bình </w:t>
            </w:r>
          </w:p>
          <w:p w:rsidR="009D6AF3" w:rsidRPr="00FC28EA" w:rsidRDefault="009D6AF3" w:rsidP="00FC28EA">
            <w:pPr>
              <w:tabs>
                <w:tab w:val="center" w:pos="1560"/>
                <w:tab w:val="center" w:pos="6500"/>
              </w:tabs>
              <w:jc w:val="center"/>
              <w:rPr>
                <w:rFonts w:ascii="Times New Roman" w:hAnsi="Times New Roman"/>
                <w:iCs/>
                <w:color w:val="000000"/>
              </w:rPr>
            </w:pPr>
            <w:r>
              <w:rPr>
                <w:rFonts w:ascii="Times New Roman" w:hAnsi="Times New Roman"/>
                <w:iCs/>
                <w:color w:val="000000"/>
              </w:rPr>
              <w:t>03 Tôn Thất Thuyết, phường 18, Quận 4</w:t>
            </w:r>
          </w:p>
        </w:tc>
      </w:tr>
      <w:tr w:rsidR="009D6AF3" w:rsidRPr="00A260C3" w:rsidTr="00A31ED2">
        <w:trPr>
          <w:jc w:val="center"/>
        </w:trPr>
        <w:tc>
          <w:tcPr>
            <w:tcW w:w="1276" w:type="dxa"/>
            <w:vMerge/>
            <w:tcBorders>
              <w:top w:val="single" w:sz="4" w:space="0" w:color="auto"/>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w:t>
            </w:r>
            <w:r>
              <w:rPr>
                <w:rFonts w:ascii="Times New Roman" w:hAnsi="Times New Roman"/>
                <w:bCs/>
                <w:iCs/>
                <w:color w:val="000000"/>
              </w:rPr>
              <w:t>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Toán c</w:t>
            </w:r>
            <w:r>
              <w:rPr>
                <w:rFonts w:ascii="Times New Roman" w:hAnsi="Times New Roman"/>
                <w:color w:val="000000"/>
              </w:rPr>
              <w:t>ấp THCS</w:t>
            </w:r>
          </w:p>
          <w:p w:rsidR="009D6AF3" w:rsidRPr="001F1978"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Toán quận, toàn thể GV môn Toán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FC28EA"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Minh Đức</w:t>
            </w:r>
          </w:p>
        </w:tc>
      </w:tr>
      <w:tr w:rsidR="009D6AF3" w:rsidRPr="00A260C3" w:rsidTr="004A689E">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w:t>
            </w:r>
            <w:r>
              <w:rPr>
                <w:rFonts w:ascii="Times New Roman" w:hAnsi="Times New Roman"/>
                <w:bCs/>
                <w:iCs/>
                <w:color w:val="000000"/>
              </w:rPr>
              <w:t>8</w:t>
            </w:r>
            <w:r>
              <w:rPr>
                <w:rFonts w:ascii="Times New Roman" w:hAnsi="Times New Roman"/>
                <w:bCs/>
                <w:iCs/>
                <w:color w:val="000000"/>
              </w:rPr>
              <w:t>g</w:t>
            </w:r>
            <w:r>
              <w:rPr>
                <w:rFonts w:ascii="Times New Roman" w:hAnsi="Times New Roman"/>
                <w:bCs/>
                <w:iCs/>
                <w:color w:val="000000"/>
              </w:rPr>
              <w:t>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Lịch sử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Lịch sử quận, toàn thể GV môn Lịch sử</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Trần Văn Ơn</w:t>
            </w:r>
          </w:p>
        </w:tc>
      </w:tr>
      <w:tr w:rsidR="009D6AF3" w:rsidRPr="00A260C3" w:rsidTr="004A689E">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10</w:t>
            </w:r>
            <w:r>
              <w:rPr>
                <w:rFonts w:ascii="Times New Roman" w:hAnsi="Times New Roman"/>
                <w:bCs/>
                <w:iCs/>
                <w:color w:val="000000"/>
              </w:rPr>
              <w:t>g</w:t>
            </w:r>
            <w:r>
              <w:rPr>
                <w:rFonts w:ascii="Times New Roman" w:hAnsi="Times New Roman"/>
                <w:bCs/>
                <w:iCs/>
                <w:color w:val="000000"/>
              </w:rPr>
              <w:t>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Tin học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 xml:space="preserve">T/p: Đại diện BGH, Tổ bộ môn Tin học quận, toàn thể GV môn Tin học </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Minh Đức</w:t>
            </w:r>
          </w:p>
        </w:tc>
      </w:tr>
      <w:tr w:rsidR="009D6AF3" w:rsidRPr="00A260C3" w:rsidTr="004A689E">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p>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10g00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Địa lý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Địa lý quận, toàn thể GV môn Địa lý</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174185"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Trần Văn Ơn</w:t>
            </w:r>
          </w:p>
          <w:p w:rsidR="009D6AF3" w:rsidRDefault="009D6AF3" w:rsidP="009D6AF3">
            <w:pPr>
              <w:tabs>
                <w:tab w:val="center" w:pos="1560"/>
                <w:tab w:val="center" w:pos="6500"/>
              </w:tabs>
              <w:jc w:val="center"/>
              <w:rPr>
                <w:rFonts w:ascii="Times New Roman" w:hAnsi="Times New Roman"/>
                <w:iCs/>
                <w:color w:val="000000"/>
              </w:rPr>
            </w:pPr>
          </w:p>
        </w:tc>
      </w:tr>
      <w:tr w:rsidR="009D6AF3" w:rsidRPr="00865ACB" w:rsidTr="00A31ED2">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9D6AF3" w:rsidRPr="00AF450D" w:rsidRDefault="009D6AF3" w:rsidP="009D6AF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07/10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rPr>
                <w:rFonts w:ascii="Times New Roman" w:hAnsi="Times New Roman"/>
                <w:bCs/>
                <w:iCs/>
                <w:color w:val="000000"/>
              </w:rPr>
            </w:pPr>
          </w:p>
          <w:p w:rsidR="009D6AF3" w:rsidRPr="00FC28EA"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w:t>
            </w:r>
            <w:r>
              <w:rPr>
                <w:rFonts w:ascii="Times New Roman" w:hAnsi="Times New Roman"/>
                <w:bCs/>
                <w:iCs/>
                <w:color w:val="000000"/>
              </w:rPr>
              <w:t>g00</w:t>
            </w:r>
          </w:p>
          <w:p w:rsidR="009D6AF3" w:rsidRPr="00BD58F5" w:rsidRDefault="009D6AF3" w:rsidP="009D6AF3">
            <w:pPr>
              <w:tabs>
                <w:tab w:val="center" w:pos="1560"/>
                <w:tab w:val="center" w:pos="6500"/>
              </w:tabs>
              <w:jc w:val="center"/>
              <w:rPr>
                <w:rFonts w:ascii="Times New Roman" w:hAnsi="Times New Roman"/>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Ngữ văn c</w:t>
            </w:r>
            <w:r>
              <w:rPr>
                <w:rFonts w:ascii="Times New Roman" w:hAnsi="Times New Roman"/>
                <w:color w:val="000000"/>
              </w:rPr>
              <w:t>ấp THCS</w:t>
            </w:r>
          </w:p>
          <w:p w:rsidR="009D6AF3" w:rsidRPr="001F1978"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Ngữ văn quận, toàn thể GV môn Ngữ văn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color w:val="000000"/>
              </w:rPr>
            </w:pPr>
            <w:r>
              <w:rPr>
                <w:rFonts w:ascii="Times New Roman" w:hAnsi="Times New Roman"/>
                <w:color w:val="000000"/>
              </w:rPr>
              <w:t>THCS</w:t>
            </w:r>
          </w:p>
          <w:p w:rsidR="009D6AF3" w:rsidRPr="00FC28EA" w:rsidRDefault="009D6AF3" w:rsidP="009D6AF3">
            <w:pPr>
              <w:tabs>
                <w:tab w:val="center" w:pos="1560"/>
                <w:tab w:val="center" w:pos="6500"/>
              </w:tabs>
              <w:jc w:val="center"/>
              <w:rPr>
                <w:rFonts w:ascii="Times New Roman" w:hAnsi="Times New Roman"/>
                <w:color w:val="000000"/>
              </w:rPr>
            </w:pPr>
            <w:r>
              <w:rPr>
                <w:rFonts w:ascii="Times New Roman" w:hAnsi="Times New Roman"/>
                <w:color w:val="000000"/>
              </w:rPr>
              <w:t>Huỳnh Khương Ninh</w:t>
            </w:r>
          </w:p>
        </w:tc>
      </w:tr>
      <w:tr w:rsidR="009D6AF3" w:rsidRPr="00865ACB" w:rsidTr="00655CD9">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rPr>
                <w:rFonts w:ascii="Times New Roman" w:hAnsi="Times New Roman"/>
                <w:bCs/>
                <w:iCs/>
                <w:color w:val="000000"/>
              </w:rPr>
            </w:pPr>
          </w:p>
          <w:p w:rsidR="009D6AF3" w:rsidRPr="00FC28EA"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08g</w:t>
            </w:r>
            <w:r>
              <w:rPr>
                <w:rFonts w:ascii="Times New Roman" w:hAnsi="Times New Roman"/>
                <w:bCs/>
                <w:iCs/>
                <w:color w:val="000000"/>
              </w:rPr>
              <w:t>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Hóa học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Hóa học quận, toàn thể GV môn Hóa học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color w:val="000000"/>
              </w:rPr>
            </w:pPr>
            <w:r>
              <w:rPr>
                <w:rFonts w:ascii="Times New Roman" w:hAnsi="Times New Roman"/>
                <w:color w:val="000000"/>
              </w:rPr>
              <w:t>THCS Nguyễn Du</w:t>
            </w:r>
          </w:p>
        </w:tc>
      </w:tr>
      <w:tr w:rsidR="009D6AF3" w:rsidRPr="00865ACB" w:rsidTr="00655CD9">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10g00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Vật lý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Vật lý quận, toàn thể GV môn Vật lý</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color w:val="000000"/>
              </w:rPr>
            </w:pPr>
            <w:r>
              <w:rPr>
                <w:rFonts w:ascii="Times New Roman" w:hAnsi="Times New Roman"/>
                <w:color w:val="000000"/>
              </w:rPr>
              <w:t>THCS Nguyễn Du</w:t>
            </w:r>
          </w:p>
        </w:tc>
      </w:tr>
      <w:tr w:rsidR="009D6AF3" w:rsidRPr="00865ACB" w:rsidTr="00A31ED2">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9D6AF3" w:rsidRPr="00AF450D" w:rsidRDefault="009D6AF3" w:rsidP="009D6AF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w:t>
            </w:r>
            <w:r>
              <w:rPr>
                <w:rFonts w:ascii="Times New Roman" w:hAnsi="Times New Roman"/>
                <w:b/>
                <w:bCs/>
                <w:color w:val="000000" w:themeColor="text1"/>
              </w:rPr>
              <w:t>8</w:t>
            </w:r>
            <w:r>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08g</w:t>
            </w:r>
            <w:r>
              <w:rPr>
                <w:rFonts w:ascii="Times New Roman" w:hAnsi="Times New Roman"/>
                <w:bCs/>
                <w:iCs/>
                <w:color w:val="000000"/>
              </w:rPr>
              <w:t>00</w:t>
            </w:r>
          </w:p>
          <w:p w:rsidR="009D6AF3" w:rsidRPr="002A5B32" w:rsidRDefault="009D6AF3" w:rsidP="009D6AF3">
            <w:pPr>
              <w:tabs>
                <w:tab w:val="center" w:pos="1560"/>
                <w:tab w:val="center" w:pos="6500"/>
              </w:tabs>
              <w:jc w:val="center"/>
              <w:rPr>
                <w:rFonts w:ascii="Times New Roman" w:hAnsi="Times New Roman"/>
                <w:bCs/>
                <w:iCs/>
                <w:color w:val="FF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Công nghệ c</w:t>
            </w:r>
            <w:r>
              <w:rPr>
                <w:rFonts w:ascii="Times New Roman" w:hAnsi="Times New Roman"/>
                <w:color w:val="000000"/>
              </w:rPr>
              <w:t>ấp THCS</w:t>
            </w:r>
          </w:p>
          <w:p w:rsidR="009D6AF3" w:rsidRPr="00E72D66"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Công nghệ quận, toàn thể GV môn Công ngh</w:t>
            </w:r>
            <w:r>
              <w:rPr>
                <w:rFonts w:ascii="Times New Roman" w:hAnsi="Times New Roman"/>
                <w:color w:val="000000"/>
              </w:rPr>
              <w:t>ệ</w:t>
            </w:r>
            <w:r>
              <w:rPr>
                <w:rFonts w:ascii="Times New Roman" w:hAnsi="Times New Roman"/>
                <w:color w:val="000000"/>
              </w:rPr>
              <w:t xml:space="preserve"> </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174185"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Huỳnh Khương Ninh</w:t>
            </w:r>
          </w:p>
          <w:p w:rsidR="009D6AF3" w:rsidRPr="002A5B32" w:rsidRDefault="009D6AF3" w:rsidP="009D6AF3">
            <w:pPr>
              <w:tabs>
                <w:tab w:val="center" w:pos="1560"/>
                <w:tab w:val="center" w:pos="6500"/>
              </w:tabs>
              <w:jc w:val="center"/>
              <w:rPr>
                <w:rFonts w:ascii="Times New Roman" w:hAnsi="Times New Roman"/>
                <w:bCs/>
                <w:iCs/>
                <w:color w:val="FF0000"/>
              </w:rPr>
            </w:pPr>
          </w:p>
        </w:tc>
      </w:tr>
      <w:tr w:rsidR="009D6AF3" w:rsidRPr="00865ACB" w:rsidTr="00A31ED2">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w:t>
            </w:r>
            <w:r>
              <w:rPr>
                <w:rFonts w:ascii="Times New Roman" w:hAnsi="Times New Roman"/>
                <w:bCs/>
                <w:iCs/>
                <w:color w:val="000000"/>
              </w:rPr>
              <w:t>8g00</w:t>
            </w:r>
          </w:p>
          <w:p w:rsidR="009D6AF3" w:rsidRPr="00F462BB"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Âm nhạc, Mỹ thuật c</w:t>
            </w:r>
            <w:r>
              <w:rPr>
                <w:rFonts w:ascii="Times New Roman" w:hAnsi="Times New Roman"/>
                <w:color w:val="000000"/>
              </w:rPr>
              <w:t>ấp THCS</w:t>
            </w:r>
          </w:p>
          <w:p w:rsidR="009D6AF3" w:rsidRPr="001F1978"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lastRenderedPageBreak/>
              <w:t>T/p: Đại diện BGH, Tổ bộ môn Âm nhạc, Mỹ thuật quận, toàn thể GV môn Âm nhạc, Mỹ thuật</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FC28EA"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lastRenderedPageBreak/>
              <w:t>THCS Chu Văn An</w:t>
            </w:r>
          </w:p>
        </w:tc>
      </w:tr>
      <w:tr w:rsidR="009D6AF3" w:rsidRPr="00865ACB" w:rsidTr="00A31ED2">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10g00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Thể dục c</w:t>
            </w:r>
            <w:r>
              <w:rPr>
                <w:rFonts w:ascii="Times New Roman" w:hAnsi="Times New Roman"/>
                <w:color w:val="000000"/>
              </w:rPr>
              <w:t>ấp THCS</w:t>
            </w:r>
          </w:p>
          <w:p w:rsidR="009D6AF3" w:rsidRDefault="009D6AF3" w:rsidP="009D6AF3">
            <w:pPr>
              <w:tabs>
                <w:tab w:val="center" w:pos="6500"/>
              </w:tabs>
              <w:jc w:val="both"/>
              <w:rPr>
                <w:rFonts w:ascii="Times New Roman" w:hAnsi="Times New Roman"/>
                <w:color w:val="000000"/>
              </w:rPr>
            </w:pPr>
            <w:r>
              <w:rPr>
                <w:rFonts w:ascii="Times New Roman" w:hAnsi="Times New Roman"/>
                <w:color w:val="000000"/>
              </w:rPr>
              <w:t xml:space="preserve">T/p: Đại diện BGH, Tổ bộ môn Thể dục quận, toàn thể GV môn Thể dục </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174185"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Huỳnh Khương Ninh</w:t>
            </w:r>
          </w:p>
          <w:p w:rsidR="009D6AF3" w:rsidRDefault="009D6AF3" w:rsidP="009D6AF3">
            <w:pPr>
              <w:tabs>
                <w:tab w:val="center" w:pos="1560"/>
                <w:tab w:val="center" w:pos="6500"/>
              </w:tabs>
              <w:jc w:val="center"/>
              <w:rPr>
                <w:rFonts w:ascii="Times New Roman" w:hAnsi="Times New Roman"/>
                <w:iCs/>
                <w:color w:val="000000"/>
              </w:rPr>
            </w:pPr>
          </w:p>
        </w:tc>
      </w:tr>
      <w:tr w:rsidR="009D6AF3" w:rsidRPr="00865ACB" w:rsidTr="00A31ED2">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F462BB"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10</w:t>
            </w:r>
            <w:r>
              <w:rPr>
                <w:rFonts w:ascii="Times New Roman" w:hAnsi="Times New Roman"/>
                <w:bCs/>
                <w:iCs/>
                <w:color w:val="000000"/>
              </w:rPr>
              <w:t>g</w:t>
            </w:r>
            <w:r>
              <w:rPr>
                <w:rFonts w:ascii="Times New Roman" w:hAnsi="Times New Roman"/>
                <w:bCs/>
                <w:iCs/>
                <w:color w:val="000000"/>
              </w:rPr>
              <w:t>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GDCD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GDCD quận, toàn thể GV môn GDCD</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Chu Văn An</w:t>
            </w:r>
          </w:p>
        </w:tc>
      </w:tr>
      <w:tr w:rsidR="009D6AF3" w:rsidRPr="00865ACB" w:rsidTr="00A31ED2">
        <w:trPr>
          <w:jc w:val="center"/>
        </w:trPr>
        <w:tc>
          <w:tcPr>
            <w:tcW w:w="1276" w:type="dxa"/>
            <w:vMerge w:val="restart"/>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9D6AF3" w:rsidRPr="00AF450D" w:rsidRDefault="009D6AF3" w:rsidP="009D6AF3">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09</w:t>
            </w:r>
            <w:r>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08g</w:t>
            </w:r>
            <w:r>
              <w:rPr>
                <w:rFonts w:ascii="Times New Roman" w:hAnsi="Times New Roman"/>
                <w:bCs/>
                <w:iCs/>
                <w:color w:val="000000"/>
              </w:rPr>
              <w:t>00</w:t>
            </w:r>
          </w:p>
          <w:p w:rsidR="009D6AF3" w:rsidRPr="00AC3A89" w:rsidRDefault="009D6AF3" w:rsidP="009D6AF3">
            <w:pPr>
              <w:tabs>
                <w:tab w:val="center" w:pos="1560"/>
                <w:tab w:val="center" w:pos="6500"/>
              </w:tabs>
              <w:jc w:val="center"/>
              <w:rPr>
                <w:rFonts w:ascii="Times New Roman" w:hAnsi="Times New Roman"/>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Tiếng Anh cấp THCS</w:t>
            </w:r>
          </w:p>
          <w:p w:rsidR="009D6AF3" w:rsidRPr="00E72D66"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Tiếng Anh quận, toàn thể GV môn Tiếng Anh</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E72D66" w:rsidRDefault="009D6AF3" w:rsidP="009D6AF3">
            <w:pPr>
              <w:tabs>
                <w:tab w:val="center" w:pos="1560"/>
                <w:tab w:val="center" w:pos="6500"/>
              </w:tabs>
              <w:jc w:val="center"/>
              <w:rPr>
                <w:rFonts w:ascii="Times New Roman" w:hAnsi="Times New Roman"/>
                <w:iCs/>
                <w:color w:val="000000"/>
              </w:rPr>
            </w:pPr>
            <w:r>
              <w:rPr>
                <w:rFonts w:ascii="Times New Roman" w:hAnsi="Times New Roman"/>
                <w:iCs/>
                <w:color w:val="000000"/>
              </w:rPr>
              <w:t>THCS Huỳnh Khương Ninh</w:t>
            </w:r>
          </w:p>
        </w:tc>
      </w:tr>
      <w:tr w:rsidR="009D6AF3" w:rsidRPr="00865ACB" w:rsidTr="00A31ED2">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w:t>
            </w:r>
            <w:r>
              <w:rPr>
                <w:rFonts w:ascii="Times New Roman" w:hAnsi="Times New Roman"/>
                <w:bCs/>
                <w:iCs/>
                <w:color w:val="000000"/>
              </w:rPr>
              <w:t>8</w:t>
            </w:r>
            <w:r>
              <w:rPr>
                <w:rFonts w:ascii="Times New Roman" w:hAnsi="Times New Roman"/>
                <w:bCs/>
                <w:iCs/>
                <w:color w:val="000000"/>
              </w:rPr>
              <w:t>g</w:t>
            </w:r>
            <w:r>
              <w:rPr>
                <w:rFonts w:ascii="Times New Roman" w:hAnsi="Times New Roman"/>
                <w:bCs/>
                <w:iCs/>
                <w:color w:val="000000"/>
              </w:rPr>
              <w:t>00</w:t>
            </w:r>
          </w:p>
          <w:p w:rsidR="009D6AF3" w:rsidRDefault="009D6AF3" w:rsidP="009D6AF3">
            <w:pPr>
              <w:tabs>
                <w:tab w:val="center" w:pos="1560"/>
                <w:tab w:val="center" w:pos="6500"/>
              </w:tabs>
              <w:jc w:val="center"/>
              <w:rPr>
                <w:rFonts w:ascii="Times New Roman" w:hAnsi="Times New Roman"/>
                <w:bCs/>
                <w:iCs/>
                <w:color w:val="000000"/>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Họp chuyên môn môn Sinh học c</w:t>
            </w:r>
            <w:r>
              <w:rPr>
                <w:rFonts w:ascii="Times New Roman" w:hAnsi="Times New Roman"/>
                <w:color w:val="000000"/>
              </w:rPr>
              <w:t>ấp THCS</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color w:val="000000"/>
              </w:rPr>
              <w:t>T/p: Đại diện BGH, Tổ bộ môn Sinh học quận, toàn thể GV môn Sinh học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iCs/>
                <w:color w:val="000000"/>
              </w:rPr>
            </w:pPr>
            <w:r>
              <w:rPr>
                <w:rFonts w:ascii="Times New Roman" w:hAnsi="Times New Roman"/>
                <w:color w:val="000000"/>
              </w:rPr>
              <w:t>THCS Nguyễn Du</w:t>
            </w:r>
          </w:p>
        </w:tc>
      </w:tr>
      <w:tr w:rsidR="009D6AF3" w:rsidRPr="00865ACB" w:rsidTr="00A31ED2">
        <w:trPr>
          <w:jc w:val="center"/>
        </w:trPr>
        <w:tc>
          <w:tcPr>
            <w:tcW w:w="1276" w:type="dxa"/>
            <w:vMerge/>
            <w:tcBorders>
              <w:left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color w:val="000000"/>
              </w:rPr>
            </w:pPr>
            <w:r>
              <w:rPr>
                <w:rFonts w:ascii="Times New Roman" w:hAnsi="Times New Roman"/>
                <w:bCs/>
                <w:iCs/>
                <w:color w:val="000000"/>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both"/>
              <w:rPr>
                <w:rFonts w:ascii="Times New Roman" w:hAnsi="Times New Roman"/>
              </w:rPr>
            </w:pPr>
            <w:r>
              <w:rPr>
                <w:rFonts w:ascii="Times New Roman" w:hAnsi="Times New Roman"/>
              </w:rPr>
              <w:t>BDCM “Vận dụng giáo dục STEAM trong thực hiện chương trình giáo dục mầm non”</w:t>
            </w:r>
          </w:p>
          <w:p w:rsidR="009D6AF3" w:rsidRDefault="009D6AF3" w:rsidP="009D6AF3">
            <w:pPr>
              <w:tabs>
                <w:tab w:val="center" w:pos="1560"/>
                <w:tab w:val="center" w:pos="6500"/>
              </w:tabs>
              <w:jc w:val="both"/>
              <w:rPr>
                <w:rFonts w:ascii="Times New Roman" w:hAnsi="Times New Roman"/>
              </w:rPr>
            </w:pPr>
            <w:r>
              <w:rPr>
                <w:rFonts w:ascii="Times New Roman" w:hAnsi="Times New Roman"/>
              </w:rPr>
              <w:t>Thành phần: (cơ sở GD MN Công lập)</w:t>
            </w:r>
          </w:p>
          <w:p w:rsidR="009D6AF3" w:rsidRPr="00FC28EA" w:rsidRDefault="009D6AF3" w:rsidP="009D6AF3">
            <w:pPr>
              <w:tabs>
                <w:tab w:val="center" w:pos="1560"/>
                <w:tab w:val="center" w:pos="6500"/>
              </w:tabs>
              <w:jc w:val="both"/>
              <w:rPr>
                <w:rFonts w:ascii="Times New Roman" w:hAnsi="Times New Roman"/>
              </w:rPr>
            </w:pPr>
            <w:r>
              <w:rPr>
                <w:rFonts w:ascii="Times New Roman" w:hAnsi="Times New Roman"/>
              </w:rPr>
              <w:t xml:space="preserve">1. </w:t>
            </w:r>
            <w:r w:rsidRPr="00FC28EA">
              <w:rPr>
                <w:rFonts w:ascii="Times New Roman" w:hAnsi="Times New Roman"/>
              </w:rPr>
              <w:t>CBQL: Hi</w:t>
            </w:r>
            <w:r w:rsidRPr="00FC28EA">
              <w:rPr>
                <w:rFonts w:ascii="Times New Roman" w:hAnsi="Times New Roman" w:cs="Cambria"/>
              </w:rPr>
              <w:t>ệ</w:t>
            </w:r>
            <w:r w:rsidRPr="00FC28EA">
              <w:rPr>
                <w:rFonts w:ascii="Times New Roman" w:hAnsi="Times New Roman"/>
              </w:rPr>
              <w:t>u tr</w:t>
            </w:r>
            <w:r w:rsidRPr="00FC28EA">
              <w:rPr>
                <w:rFonts w:ascii="Times New Roman" w:hAnsi="Times New Roman" w:cs="Cambria"/>
              </w:rPr>
              <w:t>ưở</w:t>
            </w:r>
            <w:r w:rsidRPr="00FC28EA">
              <w:rPr>
                <w:rFonts w:ascii="Times New Roman" w:hAnsi="Times New Roman"/>
              </w:rPr>
              <w:t>ng, 1 P.HT Gi</w:t>
            </w:r>
            <w:r w:rsidRPr="00FC28EA">
              <w:rPr>
                <w:rFonts w:ascii="Times New Roman" w:hAnsi="Times New Roman" w:cs="VNI-Times"/>
              </w:rPr>
              <w:t>á</w:t>
            </w:r>
            <w:r w:rsidRPr="00FC28EA">
              <w:rPr>
                <w:rFonts w:ascii="Times New Roman" w:hAnsi="Times New Roman"/>
              </w:rPr>
              <w:t>o d</w:t>
            </w:r>
            <w:r w:rsidRPr="00FC28EA">
              <w:rPr>
                <w:rFonts w:ascii="Times New Roman" w:hAnsi="Times New Roman" w:cs="Cambria"/>
              </w:rPr>
              <w:t>ụ</w:t>
            </w:r>
            <w:r w:rsidRPr="00FC28EA">
              <w:rPr>
                <w:rFonts w:ascii="Times New Roman" w:hAnsi="Times New Roman"/>
              </w:rPr>
              <w:t>c</w:t>
            </w:r>
          </w:p>
          <w:p w:rsidR="009D6AF3" w:rsidRPr="00FC28EA" w:rsidRDefault="009D6AF3" w:rsidP="009D6AF3">
            <w:pPr>
              <w:tabs>
                <w:tab w:val="center" w:pos="1560"/>
                <w:tab w:val="center" w:pos="6500"/>
              </w:tabs>
              <w:jc w:val="both"/>
              <w:rPr>
                <w:rFonts w:ascii="Times New Roman" w:hAnsi="Times New Roman"/>
              </w:rPr>
            </w:pPr>
            <w:r>
              <w:rPr>
                <w:rFonts w:ascii="Times New Roman" w:hAnsi="Times New Roman"/>
              </w:rPr>
              <w:t xml:space="preserve">2. </w:t>
            </w:r>
            <w:r w:rsidRPr="00FC28EA">
              <w:rPr>
                <w:rFonts w:ascii="Times New Roman" w:hAnsi="Times New Roman"/>
              </w:rPr>
              <w:t>03 T</w:t>
            </w:r>
            <w:r w:rsidRPr="00FC28EA">
              <w:rPr>
                <w:rFonts w:ascii="Times New Roman" w:hAnsi="Times New Roman" w:cs="Cambria"/>
              </w:rPr>
              <w:t>ổ</w:t>
            </w:r>
            <w:r w:rsidRPr="00FC28EA">
              <w:rPr>
                <w:rFonts w:ascii="Times New Roman" w:hAnsi="Times New Roman"/>
              </w:rPr>
              <w:t xml:space="preserve"> tr</w:t>
            </w:r>
            <w:r w:rsidRPr="00FC28EA">
              <w:rPr>
                <w:rFonts w:ascii="Times New Roman" w:hAnsi="Times New Roman" w:cs="Cambria"/>
              </w:rPr>
              <w:t>ưở</w:t>
            </w:r>
            <w:r w:rsidRPr="00FC28EA">
              <w:rPr>
                <w:rFonts w:ascii="Times New Roman" w:hAnsi="Times New Roman"/>
              </w:rPr>
              <w:t>ng chuy</w:t>
            </w:r>
            <w:r w:rsidRPr="00FC28EA">
              <w:rPr>
                <w:rFonts w:ascii="Times New Roman" w:hAnsi="Times New Roman" w:cs="VNI-Times"/>
              </w:rPr>
              <w:t>ê</w:t>
            </w:r>
            <w:r w:rsidRPr="00FC28EA">
              <w:rPr>
                <w:rFonts w:ascii="Times New Roman" w:hAnsi="Times New Roman"/>
              </w:rPr>
              <w:t>n m</w:t>
            </w:r>
            <w:r w:rsidRPr="00FC28EA">
              <w:rPr>
                <w:rFonts w:ascii="Times New Roman" w:hAnsi="Times New Roman" w:cs="VNI-Times"/>
              </w:rPr>
              <w:t>ô</w:t>
            </w:r>
            <w:r w:rsidRPr="00FC28EA">
              <w:rPr>
                <w:rFonts w:ascii="Times New Roman" w:hAnsi="Times New Roman"/>
              </w:rPr>
              <w:t>n</w:t>
            </w:r>
          </w:p>
          <w:p w:rsidR="009D6AF3" w:rsidRDefault="009D6AF3" w:rsidP="009D6AF3">
            <w:pPr>
              <w:tabs>
                <w:tab w:val="center" w:pos="1560"/>
                <w:tab w:val="center" w:pos="6500"/>
              </w:tabs>
              <w:jc w:val="both"/>
              <w:rPr>
                <w:rFonts w:ascii="Times New Roman" w:hAnsi="Times New Roman"/>
                <w:color w:val="000000"/>
              </w:rPr>
            </w:pPr>
            <w:r>
              <w:rPr>
                <w:rFonts w:ascii="Times New Roman" w:hAnsi="Times New Roman"/>
              </w:rPr>
              <w:t>(Đề nghị các cơ sở GDMN công lập đi đúng thành phần)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Default="009D6AF3" w:rsidP="009D6AF3">
            <w:pPr>
              <w:tabs>
                <w:tab w:val="center" w:pos="1560"/>
                <w:tab w:val="center" w:pos="6500"/>
              </w:tabs>
              <w:jc w:val="center"/>
              <w:rPr>
                <w:rFonts w:ascii="Times New Roman" w:hAnsi="Times New Roman"/>
                <w:bCs/>
                <w:iCs/>
              </w:rPr>
            </w:pPr>
            <w:r>
              <w:rPr>
                <w:rFonts w:ascii="Times New Roman" w:hAnsi="Times New Roman"/>
                <w:bCs/>
                <w:iCs/>
              </w:rPr>
              <w:t xml:space="preserve">MN </w:t>
            </w:r>
            <w:r>
              <w:rPr>
                <w:rFonts w:ascii="Times New Roman" w:hAnsi="Times New Roman"/>
                <w:bCs/>
                <w:iCs/>
              </w:rPr>
              <w:t>20/10</w:t>
            </w:r>
          </w:p>
          <w:p w:rsidR="009D6AF3" w:rsidRDefault="009D6AF3" w:rsidP="009D6AF3">
            <w:pPr>
              <w:tabs>
                <w:tab w:val="center" w:pos="1560"/>
                <w:tab w:val="center" w:pos="6500"/>
              </w:tabs>
              <w:jc w:val="center"/>
              <w:rPr>
                <w:rFonts w:ascii="Times New Roman" w:hAnsi="Times New Roman"/>
                <w:color w:val="000000"/>
              </w:rPr>
            </w:pPr>
          </w:p>
        </w:tc>
      </w:tr>
      <w:tr w:rsidR="009D6AF3" w:rsidRPr="00AF450D" w:rsidTr="00A31ED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9D6AF3" w:rsidRPr="00AF450D" w:rsidRDefault="009D6AF3" w:rsidP="009D6AF3">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10</w:t>
            </w:r>
            <w:r>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jc w:val="both"/>
              <w:rPr>
                <w:rFonts w:ascii="Times New Roman" w:hAnsi="Times New Roman"/>
                <w:color w:val="000000" w:themeColor="text1"/>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both"/>
              <w:rPr>
                <w:rFonts w:ascii="Times New Roman" w:hAnsi="Times New Roman"/>
                <w:b/>
                <w:bCs/>
                <w:iCs/>
                <w:color w:val="000000" w:themeColor="text1"/>
                <w:lang w:val="fr-FR"/>
              </w:rPr>
            </w:pPr>
          </w:p>
        </w:tc>
      </w:tr>
      <w:tr w:rsidR="009D6AF3" w:rsidRPr="00AF450D" w:rsidTr="00A31ED2">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
                <w:color w:val="000000" w:themeColor="text1"/>
                <w:lang w:val="fr-FR"/>
              </w:rPr>
            </w:pPr>
            <w:r w:rsidRPr="00AF450D">
              <w:rPr>
                <w:rFonts w:ascii="Times New Roman" w:hAnsi="Times New Roman"/>
                <w:b/>
                <w:color w:val="000000" w:themeColor="text1"/>
                <w:lang w:val="fr-FR"/>
              </w:rPr>
              <w:t>Chủ nhật</w:t>
            </w:r>
          </w:p>
          <w:p w:rsidR="009D6AF3" w:rsidRPr="00AF450D" w:rsidRDefault="009D6AF3" w:rsidP="009D6AF3">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11</w:t>
            </w:r>
            <w:r>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center"/>
              <w:rPr>
                <w:rFonts w:ascii="Times New Roman" w:hAnsi="Times New Roman"/>
                <w:color w:val="000000" w:themeColor="text1"/>
                <w:lang w:val="fr-FR"/>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9D6AF3" w:rsidRPr="00AF450D" w:rsidRDefault="009D6AF3" w:rsidP="009D6AF3">
            <w:pPr>
              <w:tabs>
                <w:tab w:val="center" w:pos="1560"/>
                <w:tab w:val="center" w:pos="6500"/>
              </w:tabs>
              <w:jc w:val="both"/>
              <w:rPr>
                <w:rFonts w:ascii="Times New Roman" w:hAnsi="Times New Roman"/>
                <w:b/>
                <w:bCs/>
                <w:iCs/>
                <w:color w:val="000000" w:themeColor="text1"/>
                <w:lang w:val="fr-FR"/>
              </w:rPr>
            </w:pPr>
          </w:p>
        </w:tc>
      </w:tr>
    </w:tbl>
    <w:p w:rsidR="00E72D66" w:rsidRDefault="00E72D66" w:rsidP="00E72D66">
      <w:pPr>
        <w:jc w:val="center"/>
        <w:rPr>
          <w:rFonts w:ascii="Times New Roman" w:hAnsi="Times New Roman"/>
          <w:b/>
          <w:sz w:val="28"/>
        </w:rPr>
      </w:pPr>
    </w:p>
    <w:p w:rsidR="00E72D66" w:rsidRDefault="00E72D66" w:rsidP="00E72D66">
      <w:pPr>
        <w:jc w:val="center"/>
        <w:rPr>
          <w:rFonts w:ascii="Times New Roman" w:hAnsi="Times New Roman"/>
          <w:b/>
          <w:sz w:val="28"/>
        </w:rPr>
      </w:pPr>
      <w:r w:rsidRPr="00BD58F5">
        <w:rPr>
          <w:rFonts w:ascii="Times New Roman" w:hAnsi="Times New Roman"/>
          <w:b/>
          <w:sz w:val="28"/>
        </w:rPr>
        <w:t>THÔNG BÁO</w:t>
      </w:r>
    </w:p>
    <w:p w:rsidR="009D6AF3" w:rsidRDefault="009D6AF3" w:rsidP="009D6AF3">
      <w:pPr>
        <w:rPr>
          <w:rFonts w:ascii="Times New Roman" w:hAnsi="Times New Roman"/>
          <w:b/>
          <w:sz w:val="28"/>
        </w:rPr>
      </w:pP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b/>
        </w:rPr>
        <w:t xml:space="preserve">. V/v miễn giảm học phí, tiền tổ chức học 2 buổi/ngày, hỗ trợ chi phí học tập </w:t>
      </w:r>
      <w:r w:rsidRPr="009D6AF3">
        <w:rPr>
          <w:rFonts w:ascii="Times New Roman" w:hAnsi="Times New Roman"/>
          <w:b/>
          <w:bCs/>
          <w:color w:val="000000" w:themeColor="text1"/>
          <w:lang w:val="fr-FR"/>
        </w:rPr>
        <w:t>(Mầm non, Tiểu học và Trung học cơ sở)</w:t>
      </w:r>
      <w:r w:rsidRPr="009D6AF3">
        <w:rPr>
          <w:rFonts w:ascii="Times New Roman" w:hAnsi="Times New Roman"/>
          <w:color w:val="000000" w:themeColor="text1"/>
          <w:lang w:val="fr-FR"/>
        </w:rPr>
        <w:t xml:space="preserve"> </w:t>
      </w:r>
      <w:r w:rsidRPr="009D6AF3">
        <w:rPr>
          <w:rFonts w:ascii="Times New Roman" w:hAnsi="Times New Roman"/>
          <w:b/>
        </w:rPr>
        <w:t>và hỗ trợ tiền ăn trưa cho trẻ 3, 4, 5 tuổi</w:t>
      </w:r>
      <w:r w:rsidRPr="009D6AF3">
        <w:rPr>
          <w:rFonts w:ascii="Times New Roman" w:hAnsi="Times New Roman"/>
          <w:b/>
          <w:color w:val="000000" w:themeColor="text1"/>
          <w:lang w:val="fr-FR"/>
        </w:rPr>
        <w:t xml:space="preserve"> (Mầm non) </w:t>
      </w:r>
      <w:r w:rsidRPr="009D6AF3">
        <w:rPr>
          <w:rFonts w:ascii="Times New Roman" w:hAnsi="Times New Roman"/>
          <w:b/>
        </w:rPr>
        <w:t xml:space="preserve">của học kỳ 1 năm học 2019-2020 </w:t>
      </w:r>
      <w:r w:rsidRPr="009D6AF3">
        <w:rPr>
          <w:rFonts w:ascii="Times New Roman" w:hAnsi="Times New Roman"/>
        </w:rPr>
        <w:t>(thời gian thực hiện nộp trước ngày thứ tư 30/9/2020)</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Phòng Giáo dục và Đào tạo đã nhận được hồ sơ miễn giảm của các đơn vị:</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Mầm non: Phạm Ngũ Lão;</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Tiểu học: Chương Dương, Đinh Tiên Hoàng, Đuốc Sống, Hòa Bình, Kết Đoàn, Khai Minh, Lương Thế Vinh, Nguyễn Thái Bình, Nguyễn Huệ, Nguyễn Bỉnh Khiêm, Phan Văn Trị, Trần Khánh Dư, Trần Quang Khải, Trần Hưng Đạo;</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Trung học cơ sở: Minh Đức, Võ Trường Toản.</w:t>
      </w:r>
    </w:p>
    <w:p w:rsidR="009D6AF3" w:rsidRPr="009D6AF3" w:rsidRDefault="009D6AF3" w:rsidP="009D6AF3">
      <w:pPr>
        <w:spacing w:before="120" w:after="120" w:line="300" w:lineRule="exact"/>
        <w:ind w:firstLine="567"/>
        <w:jc w:val="both"/>
        <w:rPr>
          <w:rFonts w:ascii="Times New Roman" w:hAnsi="Times New Roman"/>
          <w:b/>
        </w:rPr>
      </w:pPr>
      <w:r w:rsidRPr="009D6AF3">
        <w:rPr>
          <w:rFonts w:ascii="Times New Roman" w:hAnsi="Times New Roman"/>
          <w:b/>
        </w:rPr>
        <w:t>2. V/v công khai tài chính đối với các quỹ có nguồn từ ngân sách nhà nước và các quỹ có nguồn từ các khoản đóng góp của nhân dân (nhắc lại)</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Thực hiện theo công văn số 810/UBND-TCKH ngày 24 tháng 4 năm 2020 của Ủy ban nhân dân Quận 1 về tổ chức thực hiện dự toán thu chi ngân sách Nhà nước năm 2020.</w:t>
      </w:r>
    </w:p>
    <w:p w:rsidR="009D6AF3" w:rsidRPr="009D6AF3" w:rsidRDefault="009D6AF3" w:rsidP="009D6AF3">
      <w:pPr>
        <w:spacing w:before="120" w:after="120" w:line="300" w:lineRule="exact"/>
        <w:ind w:firstLine="567"/>
        <w:jc w:val="both"/>
        <w:rPr>
          <w:rFonts w:ascii="Times New Roman" w:hAnsi="Times New Roman"/>
          <w:b/>
        </w:rPr>
      </w:pPr>
      <w:r w:rsidRPr="009D6AF3">
        <w:rPr>
          <w:rFonts w:ascii="Times New Roman" w:hAnsi="Times New Roman"/>
          <w:b/>
        </w:rPr>
        <w:t>3. V/v thực hiện Qui chế chi tiêu nội bộ năm 2020</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lastRenderedPageBreak/>
        <w:t>Tại thời điểm duyệt quyết toán 6 tháng, Phòng Giáo dục và Đào tạo đã nhận được Qui chế chi tiêu nội bộ năm 2020 của các đơn vị:</w:t>
      </w:r>
    </w:p>
    <w:p w:rsidR="009D6AF3" w:rsidRPr="009D6AF3" w:rsidRDefault="009D6AF3" w:rsidP="009D6AF3">
      <w:pPr>
        <w:tabs>
          <w:tab w:val="left" w:pos="6555"/>
        </w:tabs>
        <w:spacing w:before="120" w:after="120" w:line="300" w:lineRule="exact"/>
        <w:ind w:firstLine="567"/>
        <w:jc w:val="both"/>
        <w:rPr>
          <w:rFonts w:ascii="Times New Roman" w:hAnsi="Times New Roman"/>
        </w:rPr>
      </w:pPr>
      <w:r w:rsidRPr="009D6AF3">
        <w:rPr>
          <w:rFonts w:ascii="Times New Roman" w:hAnsi="Times New Roman"/>
        </w:rPr>
        <w:t xml:space="preserve">- Mầm non: 2010, Bé Ngoan, Hoa Quỳnh, Lê Thị Riêng, Nguyễn Thái Bình, Phạm Ngũ Lão; </w:t>
      </w:r>
    </w:p>
    <w:p w:rsidR="009D6AF3" w:rsidRPr="009D6AF3" w:rsidRDefault="009D6AF3" w:rsidP="009D6AF3">
      <w:pPr>
        <w:tabs>
          <w:tab w:val="left" w:pos="6555"/>
        </w:tabs>
        <w:spacing w:before="120" w:after="120" w:line="300" w:lineRule="exact"/>
        <w:ind w:firstLine="567"/>
        <w:jc w:val="both"/>
        <w:rPr>
          <w:rFonts w:ascii="Times New Roman" w:hAnsi="Times New Roman"/>
        </w:rPr>
      </w:pPr>
      <w:r w:rsidRPr="009D6AF3">
        <w:rPr>
          <w:rFonts w:ascii="Times New Roman" w:hAnsi="Times New Roman"/>
        </w:rPr>
        <w:t xml:space="preserve">- Tiểu học: Đuốc Sống, Khai Minh, Nguyễn Thái Bình, Trần Khánh Dư; </w:t>
      </w:r>
    </w:p>
    <w:p w:rsidR="009D6AF3" w:rsidRPr="009D6AF3" w:rsidRDefault="009D6AF3" w:rsidP="009D6AF3">
      <w:pPr>
        <w:tabs>
          <w:tab w:val="left" w:pos="6555"/>
        </w:tabs>
        <w:spacing w:before="120" w:after="120" w:line="300" w:lineRule="exact"/>
        <w:ind w:firstLine="567"/>
        <w:jc w:val="both"/>
        <w:rPr>
          <w:rFonts w:ascii="Times New Roman" w:hAnsi="Times New Roman"/>
        </w:rPr>
      </w:pPr>
      <w:r w:rsidRPr="009D6AF3">
        <w:rPr>
          <w:rFonts w:ascii="Times New Roman" w:hAnsi="Times New Roman"/>
        </w:rPr>
        <w:t>- Trung học cơ sở: Đồng Khởi, Minh Đức, Võ Trường Toản.</w:t>
      </w:r>
    </w:p>
    <w:p w:rsidR="009D6AF3" w:rsidRPr="009D6AF3" w:rsidRDefault="009D6AF3" w:rsidP="009D6AF3">
      <w:pPr>
        <w:tabs>
          <w:tab w:val="left" w:pos="6555"/>
        </w:tabs>
        <w:spacing w:before="120" w:after="120" w:line="300" w:lineRule="exact"/>
        <w:ind w:firstLine="567"/>
        <w:jc w:val="both"/>
        <w:rPr>
          <w:rFonts w:ascii="Times New Roman" w:hAnsi="Times New Roman"/>
          <w:b/>
        </w:rPr>
      </w:pPr>
      <w:r w:rsidRPr="009D6AF3">
        <w:rPr>
          <w:rFonts w:ascii="Times New Roman" w:hAnsi="Times New Roman"/>
          <w:b/>
        </w:rPr>
        <w:t>4. V/v thực hiện báo cáo tài trợ</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Phòng Giáo dục và Đào tạo đã nhận được báo cáo của các đơn vị:</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Mầm non: 20/10, Cô Giang, Hoa Lan, Lê Thị Riêng, Nguyễn Thái Bình, Nguyễn Cư Trinh, Tân Định, Tuổi Hồng;</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Tiểu học: Chương Dương, Đinh Tiên Hoàng, Lương Thế Vinh, Nguyễn Thái Bình;</w:t>
      </w:r>
    </w:p>
    <w:p w:rsidR="009D6AF3" w:rsidRP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Trung học cơ sở: Đức Trí, Huỳnh Khương Ninh, Minh Đức, Trần Văn Ơn, Văn Lang;</w:t>
      </w:r>
    </w:p>
    <w:p w:rsidR="009D6AF3" w:rsidRDefault="009D6AF3" w:rsidP="009D6AF3">
      <w:pPr>
        <w:spacing w:before="120" w:after="120" w:line="300" w:lineRule="exact"/>
        <w:ind w:firstLine="567"/>
        <w:jc w:val="both"/>
        <w:rPr>
          <w:rFonts w:ascii="Times New Roman" w:hAnsi="Times New Roman"/>
        </w:rPr>
      </w:pPr>
      <w:r w:rsidRPr="009D6AF3">
        <w:rPr>
          <w:rFonts w:ascii="Times New Roman" w:hAnsi="Times New Roman"/>
        </w:rPr>
        <w:t>- Đơn vị trực thuộc Chuyên biệt Tương lai.</w:t>
      </w:r>
    </w:p>
    <w:p w:rsidR="00A82DDD" w:rsidRDefault="00A82DDD" w:rsidP="00A82DDD">
      <w:pPr>
        <w:tabs>
          <w:tab w:val="left" w:pos="6555"/>
        </w:tabs>
        <w:spacing w:before="120" w:after="120" w:line="300" w:lineRule="exact"/>
        <w:ind w:firstLine="567"/>
        <w:jc w:val="both"/>
        <w:rPr>
          <w:rFonts w:ascii="Times New Roman" w:hAnsi="Times New Roman"/>
          <w:b/>
        </w:rPr>
      </w:pPr>
      <w:r>
        <w:rPr>
          <w:rFonts w:ascii="Times New Roman" w:hAnsi="Times New Roman"/>
          <w:b/>
        </w:rPr>
        <w:t>5</w:t>
      </w:r>
      <w:r w:rsidRPr="009D6AF3">
        <w:rPr>
          <w:rFonts w:ascii="Times New Roman" w:hAnsi="Times New Roman"/>
          <w:b/>
        </w:rPr>
        <w:t xml:space="preserve">. V/v thực hiện </w:t>
      </w:r>
      <w:r>
        <w:rPr>
          <w:rFonts w:ascii="Times New Roman" w:hAnsi="Times New Roman"/>
          <w:b/>
        </w:rPr>
        <w:t>tiền thêm giờ năm học 2019 - 2020</w:t>
      </w:r>
    </w:p>
    <w:p w:rsidR="00A82DDD" w:rsidRPr="009D6AF3" w:rsidRDefault="00A82DDD" w:rsidP="00A82DDD">
      <w:pPr>
        <w:spacing w:before="120" w:after="120" w:line="300" w:lineRule="exact"/>
        <w:ind w:firstLine="567"/>
        <w:jc w:val="both"/>
        <w:rPr>
          <w:rFonts w:ascii="Times New Roman" w:hAnsi="Times New Roman"/>
        </w:rPr>
      </w:pPr>
      <w:r w:rsidRPr="009D6AF3">
        <w:rPr>
          <w:rFonts w:ascii="Times New Roman" w:hAnsi="Times New Roman"/>
        </w:rPr>
        <w:t>Phòng Giáo dục và Đào tạo đã nhận được báo cáo của các đơn vị:</w:t>
      </w:r>
    </w:p>
    <w:p w:rsidR="00A82DDD" w:rsidRDefault="00A82DDD" w:rsidP="00A82DDD">
      <w:pPr>
        <w:tabs>
          <w:tab w:val="left" w:pos="6555"/>
        </w:tabs>
        <w:spacing w:before="120" w:after="120" w:line="300" w:lineRule="exact"/>
        <w:ind w:firstLine="567"/>
        <w:jc w:val="both"/>
        <w:rPr>
          <w:rFonts w:ascii="Times New Roman" w:hAnsi="Times New Roman"/>
        </w:rPr>
      </w:pPr>
      <w:r>
        <w:rPr>
          <w:rFonts w:ascii="Times New Roman" w:hAnsi="Times New Roman"/>
        </w:rPr>
        <w:t>Đuốc Sống, Nguyễn Thái Bình, Phan Văn Trị, Khai Minh, Đinh Tiên Hoàng, Trần Khánh Dư, Trần Quang Khải</w:t>
      </w:r>
    </w:p>
    <w:p w:rsidR="00A82DDD" w:rsidRPr="009D6AF3" w:rsidRDefault="00A82DDD" w:rsidP="00A82DDD">
      <w:pPr>
        <w:tabs>
          <w:tab w:val="left" w:pos="6555"/>
        </w:tabs>
        <w:spacing w:before="120" w:after="120" w:line="300" w:lineRule="exact"/>
        <w:ind w:firstLine="567"/>
        <w:jc w:val="both"/>
        <w:rPr>
          <w:rFonts w:ascii="Times New Roman" w:hAnsi="Times New Roman"/>
        </w:rPr>
      </w:pPr>
    </w:p>
    <w:p w:rsidR="00A82DDD" w:rsidRPr="009D6AF3" w:rsidRDefault="00A82DDD" w:rsidP="009D6AF3">
      <w:pPr>
        <w:spacing w:before="120" w:after="120" w:line="300" w:lineRule="exact"/>
        <w:ind w:firstLine="567"/>
        <w:jc w:val="both"/>
        <w:rPr>
          <w:rFonts w:ascii="Times New Roman" w:hAnsi="Times New Roman"/>
        </w:rPr>
      </w:pPr>
    </w:p>
    <w:p w:rsidR="009D6AF3" w:rsidRPr="009D6AF3" w:rsidRDefault="009D6AF3" w:rsidP="009D6AF3">
      <w:pPr>
        <w:tabs>
          <w:tab w:val="left" w:pos="6555"/>
        </w:tabs>
        <w:spacing w:before="120" w:after="120" w:line="300" w:lineRule="exact"/>
        <w:ind w:firstLine="567"/>
        <w:jc w:val="both"/>
        <w:rPr>
          <w:rFonts w:ascii="Times New Roman" w:hAnsi="Times New Roman"/>
        </w:rPr>
      </w:pPr>
    </w:p>
    <w:p w:rsidR="009D6AF3" w:rsidRPr="00BD58F5" w:rsidRDefault="009D6AF3" w:rsidP="009D6AF3">
      <w:pPr>
        <w:rPr>
          <w:rFonts w:ascii="Times New Roman" w:hAnsi="Times New Roman"/>
          <w:b/>
        </w:rPr>
      </w:pPr>
    </w:p>
    <w:p w:rsidR="00E72D66" w:rsidRDefault="00E72D66" w:rsidP="00E72D66">
      <w:pPr>
        <w:jc w:val="center"/>
      </w:pPr>
    </w:p>
    <w:p w:rsidR="00E72D66" w:rsidRPr="00F74AC5" w:rsidRDefault="00E72D66" w:rsidP="00E72D66"/>
    <w:p w:rsidR="00E72D66" w:rsidRDefault="00E72D66" w:rsidP="00E72D66"/>
    <w:p w:rsidR="00E72D66" w:rsidRDefault="00E72D66" w:rsidP="00E72D66"/>
    <w:p w:rsidR="00E72D66" w:rsidRDefault="00E72D66" w:rsidP="00E72D66"/>
    <w:p w:rsidR="007D0F51" w:rsidRDefault="007D0F51"/>
    <w:sectPr w:rsidR="007D0F51" w:rsidSect="008C73D1">
      <w:headerReference w:type="default" r:id="rId5"/>
      <w:pgSz w:w="12240" w:h="15840"/>
      <w:pgMar w:top="1134" w:right="1134" w:bottom="1134" w:left="1701" w:header="22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C5" w:rsidRDefault="0093746B">
    <w:pPr>
      <w:pStyle w:val="Header"/>
    </w:pPr>
  </w:p>
  <w:p w:rsidR="00F74AC5" w:rsidRDefault="0093746B">
    <w:pPr>
      <w:pStyle w:val="Header"/>
    </w:pPr>
  </w:p>
  <w:p w:rsidR="00F74AC5" w:rsidRDefault="00937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46401"/>
    <w:multiLevelType w:val="hybridMultilevel"/>
    <w:tmpl w:val="10FC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66"/>
    <w:rsid w:val="005835D2"/>
    <w:rsid w:val="007D0F51"/>
    <w:rsid w:val="0093746B"/>
    <w:rsid w:val="009D6AF3"/>
    <w:rsid w:val="00A82DDD"/>
    <w:rsid w:val="00B33E8A"/>
    <w:rsid w:val="00E72D66"/>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D6438-2299-4D35-AD21-C44F6C8C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66"/>
    <w:pPr>
      <w:spacing w:before="0" w:after="0" w:line="240" w:lineRule="auto"/>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D66"/>
    <w:pPr>
      <w:tabs>
        <w:tab w:val="center" w:pos="4680"/>
        <w:tab w:val="right" w:pos="9360"/>
      </w:tabs>
    </w:pPr>
  </w:style>
  <w:style w:type="character" w:customStyle="1" w:styleId="HeaderChar">
    <w:name w:val="Header Char"/>
    <w:basedOn w:val="DefaultParagraphFont"/>
    <w:link w:val="Header"/>
    <w:uiPriority w:val="99"/>
    <w:rsid w:val="00E72D66"/>
    <w:rPr>
      <w:rFonts w:ascii="VNI-Times" w:eastAsia="Times New Roman" w:hAnsi="VNI-Times"/>
      <w:sz w:val="24"/>
      <w:szCs w:val="24"/>
    </w:rPr>
  </w:style>
  <w:style w:type="table" w:styleId="TableGrid">
    <w:name w:val="Table Grid"/>
    <w:basedOn w:val="TableNormal"/>
    <w:uiPriority w:val="39"/>
    <w:rsid w:val="00E72D66"/>
    <w:pPr>
      <w:spacing w:before="0" w:after="0" w:line="240" w:lineRule="auto"/>
    </w:pPr>
    <w:rPr>
      <w:b/>
      <w:spacing w:val="-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2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2020-10-05T01:28:00Z</dcterms:created>
  <dcterms:modified xsi:type="dcterms:W3CDTF">2020-10-05T02:09:00Z</dcterms:modified>
</cp:coreProperties>
</file>