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Ind w:w="-284" w:type="dxa"/>
        <w:tblLook w:val="00A0" w:firstRow="1" w:lastRow="0" w:firstColumn="1" w:lastColumn="0" w:noHBand="0" w:noVBand="0"/>
      </w:tblPr>
      <w:tblGrid>
        <w:gridCol w:w="212"/>
        <w:gridCol w:w="4291"/>
        <w:gridCol w:w="176"/>
        <w:gridCol w:w="5494"/>
      </w:tblGrid>
      <w:tr w:rsidR="004E4468" w:rsidRPr="00DA6B4C" w:rsidTr="00BB010F">
        <w:trPr>
          <w:gridBefore w:val="1"/>
          <w:wBefore w:w="212" w:type="dxa"/>
          <w:trHeight w:val="1258"/>
        </w:trPr>
        <w:tc>
          <w:tcPr>
            <w:tcW w:w="4291" w:type="dxa"/>
          </w:tcPr>
          <w:p w:rsidR="004E4468" w:rsidRPr="00FC5691" w:rsidRDefault="004E4468" w:rsidP="00AB2178">
            <w:pPr>
              <w:jc w:val="center"/>
              <w:rPr>
                <w:rFonts w:ascii="Times New Roman" w:hAnsi="Times New Roman"/>
                <w:bCs/>
                <w:sz w:val="26"/>
                <w:szCs w:val="26"/>
              </w:rPr>
            </w:pPr>
            <w:r w:rsidRPr="00DA6B4C">
              <w:rPr>
                <w:rFonts w:ascii="Times New Roman" w:hAnsi="Times New Roman"/>
              </w:rPr>
              <w:br w:type="page"/>
            </w:r>
            <w:r w:rsidRPr="00DA6B4C">
              <w:rPr>
                <w:rFonts w:ascii="Times New Roman" w:hAnsi="Times New Roman"/>
              </w:rPr>
              <w:br w:type="page"/>
            </w:r>
            <w:r w:rsidRPr="00FC5691">
              <w:rPr>
                <w:rFonts w:ascii="Times New Roman" w:hAnsi="Times New Roman"/>
                <w:bCs/>
                <w:sz w:val="26"/>
                <w:szCs w:val="26"/>
              </w:rPr>
              <w:t>UBND QUẬN BÌNH TÂN</w:t>
            </w:r>
          </w:p>
          <w:p w:rsidR="004E4468" w:rsidRPr="00DA6B4C" w:rsidRDefault="004E4468" w:rsidP="00AB2178">
            <w:pPr>
              <w:ind w:left="-108"/>
              <w:jc w:val="center"/>
              <w:rPr>
                <w:rFonts w:ascii="Times New Roman" w:hAnsi="Times New Roman"/>
                <w:b/>
                <w:bCs/>
                <w:sz w:val="26"/>
                <w:szCs w:val="26"/>
              </w:rPr>
            </w:pPr>
            <w:r w:rsidRPr="00DA6B4C">
              <w:rPr>
                <w:rFonts w:ascii="Times New Roman" w:hAnsi="Times New Roman"/>
                <w:b/>
                <w:bCs/>
                <w:sz w:val="26"/>
                <w:szCs w:val="26"/>
              </w:rPr>
              <w:t xml:space="preserve"> </w:t>
            </w:r>
            <w:r>
              <w:rPr>
                <w:rFonts w:ascii="Times New Roman" w:hAnsi="Times New Roman"/>
                <w:b/>
                <w:bCs/>
                <w:sz w:val="26"/>
                <w:szCs w:val="26"/>
              </w:rPr>
              <w:t>PHÒNG GIÁO DỤC VÀ ĐÀO TẠO</w:t>
            </w:r>
          </w:p>
          <w:p w:rsidR="004E4468" w:rsidRPr="00DA6B4C" w:rsidRDefault="00BB010F" w:rsidP="00AB2178">
            <w:pPr>
              <w:jc w:val="center"/>
              <w:rPr>
                <w:rFonts w:ascii="Times New Roman" w:hAnsi="Times New Roman"/>
                <w:sz w:val="26"/>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882650</wp:posOffset>
                      </wp:positionH>
                      <wp:positionV relativeFrom="paragraph">
                        <wp:posOffset>50164</wp:posOffset>
                      </wp:positionV>
                      <wp:extent cx="880110" cy="0"/>
                      <wp:effectExtent l="0" t="0" r="1524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7655CB"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3.95pt" to="138.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"/>
                  </w:pict>
                </mc:Fallback>
              </mc:AlternateContent>
            </w:r>
          </w:p>
          <w:p w:rsidR="004E4468" w:rsidRPr="00DA6B4C" w:rsidRDefault="004E4468" w:rsidP="00AB2178">
            <w:pPr>
              <w:jc w:val="center"/>
              <w:rPr>
                <w:rFonts w:ascii="Times New Roman" w:hAnsi="Times New Roman"/>
                <w:sz w:val="26"/>
                <w:szCs w:val="26"/>
              </w:rPr>
            </w:pPr>
            <w:r w:rsidRPr="00DA6B4C">
              <w:rPr>
                <w:rFonts w:ascii="Times New Roman" w:hAnsi="Times New Roman"/>
                <w:sz w:val="26"/>
                <w:szCs w:val="26"/>
              </w:rPr>
              <w:t xml:space="preserve">Số: </w:t>
            </w:r>
            <w:r>
              <w:rPr>
                <w:rFonts w:ascii="Times New Roman" w:hAnsi="Times New Roman"/>
                <w:sz w:val="26"/>
                <w:szCs w:val="26"/>
              </w:rPr>
              <w:t>602</w:t>
            </w:r>
            <w:r w:rsidRPr="00DA6B4C">
              <w:rPr>
                <w:rFonts w:ascii="Times New Roman" w:hAnsi="Times New Roman"/>
                <w:sz w:val="26"/>
                <w:szCs w:val="26"/>
              </w:rPr>
              <w:t>/</w:t>
            </w:r>
            <w:r>
              <w:rPr>
                <w:rFonts w:ascii="Times New Roman" w:hAnsi="Times New Roman"/>
                <w:sz w:val="26"/>
                <w:szCs w:val="26"/>
              </w:rPr>
              <w:t>GDĐT-THCS</w:t>
            </w:r>
          </w:p>
        </w:tc>
        <w:tc>
          <w:tcPr>
            <w:tcW w:w="5670" w:type="dxa"/>
            <w:gridSpan w:val="2"/>
          </w:tcPr>
          <w:p w:rsidR="004E4468" w:rsidRPr="006E79B6" w:rsidRDefault="004E4468" w:rsidP="00AB2178">
            <w:pPr>
              <w:jc w:val="center"/>
              <w:rPr>
                <w:rFonts w:ascii="Times New Roman" w:hAnsi="Times New Roman"/>
                <w:b/>
                <w:bCs/>
                <w:sz w:val="26"/>
                <w:szCs w:val="26"/>
              </w:rPr>
            </w:pPr>
            <w:r w:rsidRPr="006E79B6">
              <w:rPr>
                <w:rFonts w:ascii="Times New Roman" w:hAnsi="Times New Roman"/>
                <w:b/>
                <w:bCs/>
                <w:spacing w:val="-4"/>
                <w:sz w:val="26"/>
                <w:szCs w:val="26"/>
              </w:rPr>
              <w:t xml:space="preserve">CỘNG HÒA </w:t>
            </w:r>
            <w:r w:rsidRPr="006E79B6">
              <w:rPr>
                <w:rFonts w:ascii="Times New Roman" w:hAnsi="Times New Roman"/>
                <w:b/>
                <w:bCs/>
                <w:sz w:val="26"/>
                <w:szCs w:val="26"/>
              </w:rPr>
              <w:t>XÃ HỘI CHỦ NGHĨA VIỆT NAM</w:t>
            </w:r>
          </w:p>
          <w:p w:rsidR="004E4468" w:rsidRPr="006E79B6" w:rsidRDefault="004E4468" w:rsidP="00AB2178">
            <w:pPr>
              <w:jc w:val="center"/>
              <w:rPr>
                <w:rFonts w:ascii="Times New Roman" w:hAnsi="Times New Roman"/>
                <w:b/>
                <w:sz w:val="26"/>
                <w:szCs w:val="26"/>
              </w:rPr>
            </w:pPr>
            <w:r w:rsidRPr="006E79B6">
              <w:rPr>
                <w:rFonts w:ascii="Times New Roman" w:hAnsi="Times New Roman"/>
                <w:b/>
                <w:bCs/>
                <w:sz w:val="26"/>
                <w:szCs w:val="26"/>
              </w:rPr>
              <w:t>Độc lập – Tự do</w:t>
            </w:r>
            <w:r w:rsidRPr="006E79B6">
              <w:rPr>
                <w:rFonts w:ascii="Times New Roman" w:hAnsi="Times New Roman"/>
                <w:b/>
                <w:sz w:val="26"/>
                <w:szCs w:val="26"/>
              </w:rPr>
              <w:t xml:space="preserve"> – Hạnh phúc</w:t>
            </w:r>
          </w:p>
          <w:p w:rsidR="004E4468" w:rsidRPr="00DA6B4C" w:rsidRDefault="00BB010F" w:rsidP="00AB2178">
            <w:pPr>
              <w:pStyle w:val="Heading1"/>
              <w:jc w:val="center"/>
              <w:rPr>
                <w:rFonts w:ascii="Times New Roman" w:hAnsi="Times New Roman" w:cs="Times New Roman"/>
                <w:b w:val="0"/>
                <w:i/>
                <w:sz w:val="28"/>
                <w:szCs w:val="28"/>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748665</wp:posOffset>
                      </wp:positionH>
                      <wp:positionV relativeFrom="paragraph">
                        <wp:posOffset>57149</wp:posOffset>
                      </wp:positionV>
                      <wp:extent cx="1991995" cy="0"/>
                      <wp:effectExtent l="0" t="0" r="825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507236"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95pt,4.5pt" to="215.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"/>
                  </w:pict>
                </mc:Fallback>
              </mc:AlternateContent>
            </w:r>
            <w:r w:rsidR="004E4468" w:rsidRPr="00DA6B4C">
              <w:rPr>
                <w:rFonts w:ascii="Times New Roman" w:hAnsi="Times New Roman" w:cs="Times New Roman"/>
                <w:b w:val="0"/>
                <w:i/>
                <w:sz w:val="28"/>
                <w:szCs w:val="28"/>
              </w:rPr>
              <w:t xml:space="preserve">Bình Tân, ngày </w:t>
            </w:r>
            <w:r w:rsidR="004E4468">
              <w:rPr>
                <w:rFonts w:ascii="Times New Roman" w:hAnsi="Times New Roman" w:cs="Times New Roman"/>
                <w:b w:val="0"/>
                <w:i/>
                <w:sz w:val="28"/>
                <w:szCs w:val="28"/>
              </w:rPr>
              <w:t>20</w:t>
            </w:r>
            <w:r w:rsidR="004E4468" w:rsidRPr="00DA6B4C">
              <w:rPr>
                <w:rFonts w:ascii="Times New Roman" w:hAnsi="Times New Roman" w:cs="Times New Roman"/>
                <w:b w:val="0"/>
                <w:i/>
                <w:sz w:val="28"/>
                <w:szCs w:val="28"/>
              </w:rPr>
              <w:t xml:space="preserve"> tháng </w:t>
            </w:r>
            <w:r w:rsidR="004E4468">
              <w:rPr>
                <w:rFonts w:ascii="Times New Roman" w:hAnsi="Times New Roman" w:cs="Times New Roman"/>
                <w:b w:val="0"/>
                <w:i/>
                <w:sz w:val="28"/>
                <w:szCs w:val="28"/>
              </w:rPr>
              <w:t>4</w:t>
            </w:r>
            <w:r w:rsidR="004E4468" w:rsidRPr="00DA6B4C">
              <w:rPr>
                <w:rFonts w:ascii="Times New Roman" w:hAnsi="Times New Roman" w:cs="Times New Roman"/>
                <w:b w:val="0"/>
                <w:i/>
                <w:sz w:val="28"/>
                <w:szCs w:val="28"/>
              </w:rPr>
              <w:t xml:space="preserve"> năm 20</w:t>
            </w:r>
            <w:r w:rsidR="004E4468">
              <w:rPr>
                <w:rFonts w:ascii="Times New Roman" w:hAnsi="Times New Roman" w:cs="Times New Roman"/>
                <w:b w:val="0"/>
                <w:i/>
                <w:sz w:val="28"/>
                <w:szCs w:val="28"/>
              </w:rPr>
              <w:t>20</w:t>
            </w:r>
          </w:p>
        </w:tc>
      </w:tr>
      <w:tr w:rsidR="004E4468" w:rsidRPr="00FC7262" w:rsidTr="00BB010F">
        <w:tblPrEx>
          <w:tblLook w:val="01E0" w:firstRow="1" w:lastRow="1" w:firstColumn="1" w:lastColumn="1" w:noHBand="0" w:noVBand="0"/>
        </w:tblPrEx>
        <w:trPr>
          <w:gridAfter w:val="1"/>
          <w:wAfter w:w="5494" w:type="dxa"/>
          <w:trHeight w:val="999"/>
        </w:trPr>
        <w:tc>
          <w:tcPr>
            <w:tcW w:w="4679" w:type="dxa"/>
            <w:gridSpan w:val="3"/>
          </w:tcPr>
          <w:p w:rsidR="004E4468" w:rsidRPr="00FC7262" w:rsidRDefault="004E4468" w:rsidP="00AB2178">
            <w:pPr>
              <w:tabs>
                <w:tab w:val="left" w:pos="4824"/>
                <w:tab w:val="left" w:pos="4932"/>
              </w:tabs>
              <w:ind w:left="214" w:right="308"/>
              <w:jc w:val="center"/>
              <w:rPr>
                <w:rFonts w:ascii="Times New Roman" w:hAnsi="Times New Roman"/>
                <w:sz w:val="26"/>
                <w:szCs w:val="26"/>
              </w:rPr>
            </w:pPr>
            <w:r w:rsidRPr="00FC7262">
              <w:rPr>
                <w:rFonts w:ascii="Times New Roman" w:hAnsi="Times New Roman"/>
                <w:bCs/>
                <w:sz w:val="26"/>
                <w:szCs w:val="26"/>
              </w:rPr>
              <w:t xml:space="preserve">Về </w:t>
            </w:r>
            <w:r w:rsidRPr="00FC7262">
              <w:rPr>
                <w:rFonts w:ascii="Times New Roman" w:hAnsi="Times New Roman"/>
                <w:sz w:val="26"/>
                <w:szCs w:val="26"/>
              </w:rPr>
              <w:t>thực hiện chủ đề năm 2020 “Năm đẩy mạnh hoạt động văn hóa và xây dựng nếp sống văn minh đô thị”, “Giảm sử dụng túi ni lông” và “Chống rác thải nhựa”</w:t>
            </w:r>
            <w:r w:rsidRPr="00FC7262">
              <w:rPr>
                <w:rFonts w:ascii="Times New Roman" w:hAnsi="Times New Roman"/>
                <w:bCs/>
                <w:sz w:val="26"/>
                <w:szCs w:val="26"/>
              </w:rPr>
              <w:t>.</w:t>
            </w:r>
          </w:p>
        </w:tc>
      </w:tr>
    </w:tbl>
    <w:p w:rsidR="004E4468" w:rsidRDefault="004E4468" w:rsidP="00874DD8">
      <w:pPr>
        <w:jc w:val="both"/>
        <w:rPr>
          <w:rFonts w:ascii="Times New Roman" w:hAnsi="Times New Roman"/>
          <w:sz w:val="28"/>
          <w:szCs w:val="28"/>
          <w:shd w:val="clear" w:color="auto" w:fill="FFFFFF"/>
        </w:rPr>
      </w:pPr>
      <w:r w:rsidRPr="0041725B">
        <w:rPr>
          <w:rFonts w:ascii="Times New Roman" w:hAnsi="Times New Roman"/>
          <w:sz w:val="28"/>
          <w:szCs w:val="28"/>
          <w:shd w:val="clear" w:color="auto" w:fill="FFFFFF"/>
        </w:rPr>
        <w:t xml:space="preserve">        </w:t>
      </w:r>
    </w:p>
    <w:p w:rsidR="004E4468" w:rsidRDefault="004E4468" w:rsidP="00874DD8">
      <w:pPr>
        <w:jc w:val="both"/>
        <w:rPr>
          <w:rFonts w:ascii="Times New Roman" w:hAnsi="Times New Roman"/>
          <w:sz w:val="28"/>
          <w:szCs w:val="28"/>
          <w:shd w:val="clear" w:color="auto" w:fill="FFFFFF"/>
        </w:rPr>
      </w:pPr>
    </w:p>
    <w:p w:rsidR="004E4468" w:rsidRPr="0041725B" w:rsidRDefault="004E4468" w:rsidP="00874DD8">
      <w:pPr>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41725B">
        <w:rPr>
          <w:rFonts w:ascii="Times New Roman" w:hAnsi="Times New Roman"/>
          <w:sz w:val="28"/>
          <w:szCs w:val="28"/>
          <w:shd w:val="clear" w:color="auto" w:fill="FFFFFF"/>
        </w:rPr>
        <w:t>Kính gửi:</w:t>
      </w:r>
    </w:p>
    <w:p w:rsidR="004E4468" w:rsidRPr="0041725B" w:rsidRDefault="004E4468" w:rsidP="00874DD8">
      <w:pPr>
        <w:jc w:val="both"/>
        <w:rPr>
          <w:rFonts w:ascii="Times New Roman" w:hAnsi="Times New Roman"/>
          <w:sz w:val="28"/>
          <w:szCs w:val="28"/>
          <w:shd w:val="clear" w:color="auto" w:fill="FFFFFF"/>
        </w:rPr>
      </w:pPr>
      <w:r w:rsidRPr="0041725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41725B">
        <w:rPr>
          <w:rFonts w:ascii="Times New Roman" w:hAnsi="Times New Roman"/>
          <w:sz w:val="28"/>
          <w:szCs w:val="28"/>
          <w:shd w:val="clear" w:color="auto" w:fill="FFFFFF"/>
        </w:rPr>
        <w:t>- Hiệu trưởng các trường Mầm non, Tiểu học, THCS (CL, NCL);</w:t>
      </w:r>
    </w:p>
    <w:p w:rsidR="004E4468" w:rsidRPr="0041725B" w:rsidRDefault="004E4468" w:rsidP="00874DD8">
      <w:pPr>
        <w:jc w:val="both"/>
        <w:rPr>
          <w:rFonts w:ascii="Times New Roman" w:hAnsi="Times New Roman"/>
          <w:sz w:val="28"/>
          <w:szCs w:val="28"/>
          <w:shd w:val="clear" w:color="auto" w:fill="FFFFFF"/>
        </w:rPr>
      </w:pPr>
      <w:r w:rsidRPr="0041725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41725B">
        <w:rPr>
          <w:rFonts w:ascii="Times New Roman" w:hAnsi="Times New Roman"/>
          <w:sz w:val="28"/>
          <w:szCs w:val="28"/>
          <w:shd w:val="clear" w:color="auto" w:fill="FFFFFF"/>
        </w:rPr>
        <w:t>- Thủ trưởng các đơn vị trực thuộc;</w:t>
      </w:r>
    </w:p>
    <w:p w:rsidR="004E4468" w:rsidRDefault="004E4468" w:rsidP="00874DD8">
      <w:pPr>
        <w:jc w:val="both"/>
        <w:rPr>
          <w:rFonts w:ascii="Times New Roman" w:hAnsi="Times New Roman"/>
          <w:sz w:val="28"/>
          <w:szCs w:val="28"/>
          <w:shd w:val="clear" w:color="auto" w:fill="FFFFFF"/>
        </w:rPr>
      </w:pPr>
      <w:r w:rsidRPr="0041725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41725B">
        <w:rPr>
          <w:rFonts w:ascii="Times New Roman" w:hAnsi="Times New Roman"/>
          <w:sz w:val="28"/>
          <w:szCs w:val="28"/>
          <w:shd w:val="clear" w:color="auto" w:fill="FFFFFF"/>
        </w:rPr>
        <w:t>- Chủ nhóm trẻ, lớp mẫu giáo.</w:t>
      </w:r>
    </w:p>
    <w:p w:rsidR="004E4468" w:rsidRDefault="004E4468"/>
    <w:p w:rsidR="004E4468" w:rsidRDefault="004E4468" w:rsidP="00874DD8">
      <w:pPr>
        <w:spacing w:before="120"/>
        <w:jc w:val="both"/>
        <w:rPr>
          <w:rFonts w:ascii="Times New Roman" w:hAnsi="Times New Roman"/>
          <w:sz w:val="28"/>
          <w:szCs w:val="28"/>
        </w:rPr>
      </w:pPr>
      <w:r w:rsidRPr="00874DD8">
        <w:rPr>
          <w:rFonts w:ascii="Times New Roman" w:hAnsi="Times New Roman"/>
          <w:sz w:val="28"/>
          <w:szCs w:val="28"/>
        </w:rPr>
        <w:tab/>
        <w:t>Căn cứ Công văn số 1095/GDĐT-CTTT ngày 14 tháng 4 năm 2020 của Sở Giáo dục và Đào tạo về thực hiện chủ đề năm 2020 “Năm đẩy mạnh hoạt động văn hóa và xây dựng nếp sống văn minh đô thị”, “Giảm sử dụng túi ni lông” và “Chống rác thải nhựa”;</w:t>
      </w:r>
    </w:p>
    <w:p w:rsidR="004E4468" w:rsidRDefault="004E4468" w:rsidP="00874DD8">
      <w:pPr>
        <w:spacing w:before="120"/>
        <w:jc w:val="both"/>
        <w:rPr>
          <w:rFonts w:ascii="Times New Roman" w:hAnsi="Times New Roman"/>
          <w:bCs/>
          <w:sz w:val="28"/>
          <w:szCs w:val="28"/>
        </w:rPr>
      </w:pPr>
      <w:r>
        <w:rPr>
          <w:rFonts w:ascii="Times New Roman" w:hAnsi="Times New Roman"/>
          <w:sz w:val="28"/>
          <w:szCs w:val="28"/>
        </w:rPr>
        <w:tab/>
      </w:r>
      <w:r w:rsidRPr="00874DD8">
        <w:rPr>
          <w:rFonts w:ascii="Times New Roman" w:hAnsi="Times New Roman"/>
          <w:sz w:val="28"/>
          <w:szCs w:val="28"/>
        </w:rPr>
        <w:t xml:space="preserve">Căn cứ công văn số 1199/UBND ngày 17 tháng 4 năm 2020 của Ủy ban nhân dân quận Bình Tân về </w:t>
      </w:r>
      <w:r w:rsidRPr="00874DD8">
        <w:rPr>
          <w:rFonts w:ascii="Times New Roman" w:hAnsi="Times New Roman"/>
          <w:bCs/>
          <w:sz w:val="28"/>
          <w:szCs w:val="28"/>
        </w:rPr>
        <w:t>tiếp tục thực hiện chương trình “Giảm sử dụng túi ni lông” và triển khai phong trào</w:t>
      </w:r>
      <w:r>
        <w:rPr>
          <w:rFonts w:ascii="Times New Roman" w:hAnsi="Times New Roman"/>
          <w:bCs/>
          <w:sz w:val="28"/>
          <w:szCs w:val="28"/>
        </w:rPr>
        <w:t xml:space="preserve"> </w:t>
      </w:r>
      <w:r w:rsidRPr="00874DD8">
        <w:rPr>
          <w:rFonts w:ascii="Times New Roman" w:hAnsi="Times New Roman"/>
          <w:bCs/>
          <w:sz w:val="28"/>
          <w:szCs w:val="28"/>
        </w:rPr>
        <w:t>“Chống rác thải nhựa”</w:t>
      </w:r>
      <w:r>
        <w:rPr>
          <w:rFonts w:ascii="Times New Roman" w:hAnsi="Times New Roman"/>
          <w:bCs/>
          <w:sz w:val="28"/>
          <w:szCs w:val="28"/>
        </w:rPr>
        <w:t xml:space="preserve"> trên địa bàn quận Bình Tân;</w:t>
      </w:r>
    </w:p>
    <w:p w:rsidR="004E4468" w:rsidRDefault="004E4468" w:rsidP="00874DD8">
      <w:pPr>
        <w:spacing w:before="120"/>
        <w:jc w:val="both"/>
        <w:rPr>
          <w:rFonts w:ascii="Times New Roman" w:hAnsi="Times New Roman"/>
          <w:bCs/>
          <w:sz w:val="28"/>
          <w:szCs w:val="28"/>
        </w:rPr>
      </w:pPr>
      <w:r>
        <w:rPr>
          <w:rFonts w:ascii="Times New Roman" w:hAnsi="Times New Roman"/>
          <w:bCs/>
          <w:sz w:val="28"/>
          <w:szCs w:val="28"/>
        </w:rPr>
        <w:tab/>
        <w:t>Phòng Giáo dục và Đào tạo có ý kiến chỉ đạo như sau:</w:t>
      </w:r>
    </w:p>
    <w:p w:rsidR="004E4468" w:rsidRDefault="004E4468" w:rsidP="00890963">
      <w:pPr>
        <w:spacing w:before="120"/>
        <w:ind w:firstLine="720"/>
        <w:jc w:val="both"/>
        <w:rPr>
          <w:rFonts w:ascii="Times New Roman" w:hAnsi="Times New Roman"/>
          <w:sz w:val="28"/>
          <w:szCs w:val="28"/>
        </w:rPr>
      </w:pPr>
      <w:r>
        <w:rPr>
          <w:rFonts w:ascii="Times New Roman" w:hAnsi="Times New Roman"/>
          <w:b/>
          <w:bCs/>
          <w:color w:val="000000"/>
          <w:sz w:val="28"/>
          <w:szCs w:val="28"/>
          <w:lang w:val="nl-NL"/>
        </w:rPr>
        <w:t>1</w:t>
      </w:r>
      <w:r w:rsidRPr="00296F1B">
        <w:rPr>
          <w:rFonts w:ascii="Times New Roman" w:hAnsi="Times New Roman"/>
          <w:b/>
          <w:bCs/>
          <w:color w:val="000000"/>
          <w:sz w:val="28"/>
          <w:szCs w:val="28"/>
          <w:lang w:val="nl-NL"/>
        </w:rPr>
        <w:t>.</w:t>
      </w:r>
      <w:r>
        <w:rPr>
          <w:rFonts w:ascii="Times New Roman" w:hAnsi="Times New Roman"/>
          <w:color w:val="000000"/>
          <w:sz w:val="28"/>
          <w:szCs w:val="28"/>
          <w:lang w:val="nl-NL"/>
        </w:rPr>
        <w:t xml:space="preserve"> Tổ chức thực hiện nghiêm túc chủ đề năm 2020: </w:t>
      </w:r>
      <w:r w:rsidRPr="00874DD8">
        <w:rPr>
          <w:rFonts w:ascii="Times New Roman" w:hAnsi="Times New Roman"/>
          <w:sz w:val="28"/>
          <w:szCs w:val="28"/>
        </w:rPr>
        <w:t>“Năm đẩy mạnh hoạt động văn hóa và xây dựng nếp sống văn minh đô thị”, “Giảm sử dụng túi ni lông” và “Chống rác thải nhựa”</w:t>
      </w:r>
      <w:r>
        <w:rPr>
          <w:rFonts w:ascii="Times New Roman" w:hAnsi="Times New Roman"/>
          <w:sz w:val="28"/>
          <w:szCs w:val="28"/>
        </w:rPr>
        <w:t xml:space="preserve"> đến toàn thể cán bộ, công chức, viên chức, người lao động và học sinh trong các buổi sinh hoạt, họp hội đồng sư phạm, họp cán bộ cốt cán, sinh hoạt dưới cờ, lồng ghép trong chương trình đào tạo giáo dục ngoại khóa, chính khóa hoặc bằng nhiều hình thức phù hợp tại đơn vị.</w:t>
      </w:r>
    </w:p>
    <w:p w:rsidR="004E4468" w:rsidRDefault="004E4468" w:rsidP="00296F1B">
      <w:pPr>
        <w:spacing w:before="120"/>
        <w:ind w:firstLine="720"/>
        <w:jc w:val="both"/>
        <w:rPr>
          <w:rFonts w:ascii="Times New Roman" w:hAnsi="Times New Roman"/>
          <w:sz w:val="28"/>
          <w:szCs w:val="28"/>
        </w:rPr>
      </w:pPr>
      <w:r>
        <w:rPr>
          <w:rFonts w:ascii="Times New Roman" w:hAnsi="Times New Roman"/>
          <w:b/>
          <w:bCs/>
          <w:sz w:val="28"/>
          <w:szCs w:val="28"/>
        </w:rPr>
        <w:t>2</w:t>
      </w:r>
      <w:r w:rsidRPr="00296F1B">
        <w:rPr>
          <w:rFonts w:ascii="Times New Roman" w:hAnsi="Times New Roman"/>
          <w:b/>
          <w:bCs/>
          <w:sz w:val="28"/>
          <w:szCs w:val="28"/>
        </w:rPr>
        <w:t>.</w:t>
      </w:r>
      <w:r>
        <w:rPr>
          <w:rFonts w:ascii="Times New Roman" w:hAnsi="Times New Roman"/>
          <w:sz w:val="28"/>
          <w:szCs w:val="28"/>
        </w:rPr>
        <w:t xml:space="preserve"> Tiếp tục đẩy mạnh việc triển khai thực hiện các </w:t>
      </w:r>
      <w:r w:rsidRPr="00A462C1">
        <w:rPr>
          <w:rFonts w:ascii="Times New Roman" w:hAnsi="Times New Roman"/>
          <w:sz w:val="28"/>
          <w:szCs w:val="28"/>
        </w:rPr>
        <w:t xml:space="preserve">kế hoạch và công văn về thực hiện nghiêm phong trào </w:t>
      </w:r>
      <w:r w:rsidRPr="00874DD8">
        <w:rPr>
          <w:rFonts w:ascii="Times New Roman" w:hAnsi="Times New Roman"/>
          <w:sz w:val="28"/>
          <w:szCs w:val="28"/>
        </w:rPr>
        <w:t xml:space="preserve">“Giảm sử dụng túi ni lông” và </w:t>
      </w:r>
      <w:r w:rsidRPr="00A462C1">
        <w:rPr>
          <w:rFonts w:ascii="Times New Roman" w:hAnsi="Times New Roman"/>
          <w:sz w:val="28"/>
          <w:szCs w:val="28"/>
        </w:rPr>
        <w:t>“Chống rác thải nhựa” trong toàn đơn vị, cụ thể:</w:t>
      </w:r>
    </w:p>
    <w:p w:rsidR="004E4468" w:rsidRPr="00296F1B" w:rsidRDefault="004E4468" w:rsidP="00296F1B">
      <w:pPr>
        <w:spacing w:before="120"/>
        <w:ind w:firstLine="720"/>
        <w:jc w:val="both"/>
        <w:rPr>
          <w:rFonts w:ascii="Times New Roman" w:hAnsi="Times New Roman"/>
          <w:sz w:val="28"/>
          <w:szCs w:val="28"/>
        </w:rPr>
      </w:pPr>
      <w:r>
        <w:rPr>
          <w:rFonts w:ascii="Times New Roman" w:hAnsi="Times New Roman"/>
          <w:sz w:val="28"/>
          <w:szCs w:val="28"/>
        </w:rPr>
        <w:t>- Kế hoạch s</w:t>
      </w:r>
      <w:r w:rsidRPr="00296F1B">
        <w:rPr>
          <w:rFonts w:ascii="Times New Roman" w:hAnsi="Times New Roman"/>
          <w:sz w:val="28"/>
          <w:szCs w:val="28"/>
        </w:rPr>
        <w:t xml:space="preserve">ố 2071/KH-GDĐT ngày 04 tháng 12 năm 2018 </w:t>
      </w:r>
      <w:r>
        <w:rPr>
          <w:rFonts w:ascii="Times New Roman" w:hAnsi="Times New Roman"/>
          <w:sz w:val="28"/>
          <w:szCs w:val="28"/>
        </w:rPr>
        <w:t>về t</w:t>
      </w:r>
      <w:r w:rsidRPr="00296F1B">
        <w:rPr>
          <w:rFonts w:ascii="Times New Roman" w:hAnsi="Times New Roman"/>
          <w:sz w:val="28"/>
          <w:szCs w:val="28"/>
        </w:rPr>
        <w:t>riển khai thực hiện Cuộc vận động “Người dân Thành phố Hồ Chí Minh không xả rác ra đường và kênh rạch, vì Thành phố sạch và giảm ngập nước”</w:t>
      </w:r>
      <w:r>
        <w:rPr>
          <w:rFonts w:ascii="Times New Roman" w:hAnsi="Times New Roman"/>
          <w:sz w:val="28"/>
          <w:szCs w:val="28"/>
        </w:rPr>
        <w:t>.</w:t>
      </w:r>
    </w:p>
    <w:p w:rsidR="004E4468" w:rsidRPr="00A462C1" w:rsidRDefault="004E4468" w:rsidP="00296F1B">
      <w:pPr>
        <w:spacing w:before="120"/>
        <w:ind w:firstLine="720"/>
        <w:jc w:val="both"/>
        <w:rPr>
          <w:rFonts w:ascii="Times New Roman" w:hAnsi="Times New Roman"/>
          <w:color w:val="000000"/>
          <w:sz w:val="28"/>
          <w:szCs w:val="28"/>
          <w:lang w:val="nl-NL"/>
        </w:rPr>
      </w:pPr>
      <w:r w:rsidRPr="00A462C1">
        <w:rPr>
          <w:rFonts w:ascii="Times New Roman" w:hAnsi="Times New Roman"/>
          <w:color w:val="000000"/>
          <w:sz w:val="28"/>
          <w:szCs w:val="28"/>
          <w:lang w:val="nl-NL"/>
        </w:rPr>
        <w:t>- Công văn s</w:t>
      </w:r>
      <w:r w:rsidRPr="00A462C1">
        <w:rPr>
          <w:rFonts w:ascii="Times New Roman" w:hAnsi="Times New Roman"/>
          <w:sz w:val="28"/>
          <w:szCs w:val="28"/>
        </w:rPr>
        <w:t>ố 1455/GDĐT ngày 06 tháng 9 năm 2018 về thực hiện chương trình giảm sử dụng túi ni-lông khó phân hủy.</w:t>
      </w:r>
    </w:p>
    <w:p w:rsidR="004E4468" w:rsidRPr="00A462C1" w:rsidRDefault="004E4468" w:rsidP="00296F1B">
      <w:pPr>
        <w:spacing w:before="120"/>
        <w:ind w:firstLine="720"/>
        <w:jc w:val="both"/>
        <w:rPr>
          <w:rFonts w:ascii="Times New Roman" w:hAnsi="Times New Roman"/>
          <w:sz w:val="28"/>
          <w:szCs w:val="28"/>
        </w:rPr>
      </w:pPr>
      <w:r w:rsidRPr="00A462C1">
        <w:rPr>
          <w:rFonts w:ascii="Times New Roman" w:hAnsi="Times New Roman"/>
          <w:sz w:val="28"/>
          <w:szCs w:val="28"/>
        </w:rPr>
        <w:t>- Công văn số 842/GDĐT-THCS ngày 24 tháng 4 năm 2019 về phát động phong trào “Chống rác thải nhựa” trong toàn ngành giáo dục.</w:t>
      </w:r>
    </w:p>
    <w:p w:rsidR="004E4468" w:rsidRPr="00A462C1" w:rsidRDefault="004E4468" w:rsidP="00296F1B">
      <w:pPr>
        <w:spacing w:before="120"/>
        <w:ind w:firstLine="720"/>
        <w:jc w:val="both"/>
        <w:rPr>
          <w:rFonts w:ascii="Times New Roman" w:hAnsi="Times New Roman"/>
          <w:sz w:val="28"/>
          <w:szCs w:val="28"/>
        </w:rPr>
      </w:pPr>
      <w:r w:rsidRPr="00A462C1">
        <w:rPr>
          <w:rFonts w:ascii="Times New Roman" w:hAnsi="Times New Roman"/>
          <w:sz w:val="28"/>
          <w:szCs w:val="28"/>
        </w:rPr>
        <w:t>- Công văn số 1139/GDĐT-THCS ngày 24 tháng 5 năm 2019 về việc tổ chức truyền thông hưởng ứng Phong trào chống rác thải nhựa.</w:t>
      </w:r>
    </w:p>
    <w:p w:rsidR="004E4468" w:rsidRPr="00A462C1" w:rsidRDefault="004E4468" w:rsidP="00FB2DC5">
      <w:pPr>
        <w:spacing w:before="120"/>
        <w:ind w:firstLine="720"/>
        <w:jc w:val="both"/>
        <w:rPr>
          <w:rFonts w:ascii="Times New Roman" w:hAnsi="Times New Roman"/>
          <w:sz w:val="28"/>
          <w:szCs w:val="28"/>
        </w:rPr>
      </w:pPr>
      <w:r w:rsidRPr="00A462C1">
        <w:rPr>
          <w:rFonts w:ascii="Times New Roman" w:hAnsi="Times New Roman"/>
          <w:sz w:val="28"/>
          <w:szCs w:val="28"/>
        </w:rPr>
        <w:t>- Kế hoạch s</w:t>
      </w:r>
      <w:r w:rsidRPr="00A462C1">
        <w:rPr>
          <w:rFonts w:ascii="Times New Roman" w:hAnsi="Times New Roman"/>
          <w:spacing w:val="-4"/>
          <w:sz w:val="28"/>
          <w:szCs w:val="28"/>
        </w:rPr>
        <w:t xml:space="preserve">ố 1451/GDĐT-THCS </w:t>
      </w:r>
      <w:r w:rsidRPr="00A462C1">
        <w:rPr>
          <w:rFonts w:ascii="Times New Roman" w:hAnsi="Times New Roman"/>
          <w:sz w:val="28"/>
          <w:szCs w:val="28"/>
        </w:rPr>
        <w:t>ngày 09 tháng 7 năm 2019 về thực hiện phong trào “Chống rác thải nhựa 1 lần” và “Nói không với sản phẩm ni lông và sản phẩm nhựa sử dụng một lần” trong toàn ngành giáo dục năm 2019.</w:t>
      </w:r>
    </w:p>
    <w:p w:rsidR="004E4468" w:rsidRDefault="004E4468" w:rsidP="00FB2DC5">
      <w:pPr>
        <w:spacing w:before="120"/>
        <w:ind w:firstLine="720"/>
        <w:jc w:val="both"/>
        <w:rPr>
          <w:rFonts w:ascii="Times New Roman" w:hAnsi="Times New Roman"/>
          <w:color w:val="000000"/>
          <w:sz w:val="28"/>
          <w:szCs w:val="28"/>
          <w:lang w:val="nl-NL"/>
        </w:rPr>
      </w:pPr>
      <w:r w:rsidRPr="00A462C1">
        <w:rPr>
          <w:rFonts w:ascii="Times New Roman" w:hAnsi="Times New Roman"/>
          <w:sz w:val="28"/>
          <w:szCs w:val="28"/>
        </w:rPr>
        <w:t xml:space="preserve">- Kế hoạch số 1800/KH-GDĐT-THCS ngày 29 tháng 8 năm 2019 về </w:t>
      </w:r>
      <w:r w:rsidRPr="00A462C1">
        <w:rPr>
          <w:rFonts w:ascii="Times New Roman" w:hAnsi="Times New Roman"/>
          <w:color w:val="000000"/>
          <w:sz w:val="28"/>
          <w:szCs w:val="28"/>
          <w:lang w:val="nl-NL"/>
        </w:rPr>
        <w:t>triển khai thực hiện phong trào “Chống rác thải nhựa” trong toàn ngành giáo dục giai đoạn 2019 – 2021.</w:t>
      </w:r>
    </w:p>
    <w:p w:rsidR="004E4468" w:rsidRPr="00296F1B" w:rsidRDefault="004E4468" w:rsidP="00FB2DC5">
      <w:pPr>
        <w:spacing w:before="120"/>
        <w:ind w:firstLine="720"/>
        <w:jc w:val="both"/>
        <w:rPr>
          <w:rFonts w:ascii="Times New Roman" w:hAnsi="Times New Roman"/>
          <w:sz w:val="28"/>
          <w:szCs w:val="28"/>
        </w:rPr>
      </w:pPr>
      <w:r>
        <w:rPr>
          <w:rFonts w:ascii="Times New Roman" w:hAnsi="Times New Roman"/>
          <w:sz w:val="28"/>
          <w:szCs w:val="28"/>
        </w:rPr>
        <w:t>- Công văn s</w:t>
      </w:r>
      <w:r w:rsidRPr="00296F1B">
        <w:rPr>
          <w:rFonts w:ascii="Times New Roman" w:hAnsi="Times New Roman"/>
          <w:sz w:val="28"/>
          <w:szCs w:val="28"/>
        </w:rPr>
        <w:t xml:space="preserve">ố 1618/GDĐT-THCS ngày 05 tháng 8 năm 2019 </w:t>
      </w:r>
      <w:r>
        <w:rPr>
          <w:rFonts w:ascii="Times New Roman" w:hAnsi="Times New Roman"/>
          <w:sz w:val="28"/>
          <w:szCs w:val="28"/>
        </w:rPr>
        <w:t>v</w:t>
      </w:r>
      <w:r w:rsidRPr="00296F1B">
        <w:rPr>
          <w:rFonts w:ascii="Times New Roman" w:hAnsi="Times New Roman"/>
          <w:sz w:val="28"/>
          <w:szCs w:val="28"/>
        </w:rPr>
        <w:t xml:space="preserve">ề thực hiện </w:t>
      </w:r>
      <w:r w:rsidRPr="00296F1B">
        <w:rPr>
          <w:rFonts w:ascii="Times New Roman" w:hAnsi="Times New Roman"/>
          <w:color w:val="000000"/>
          <w:sz w:val="28"/>
          <w:szCs w:val="28"/>
        </w:rPr>
        <w:t>Cuộc vận động “Người dân thành phố Hồ Chí Minh không xả rác ra đường và kênh rạch, vì Thành phố sạch và giảm ngập nước</w:t>
      </w:r>
      <w:r w:rsidRPr="00296F1B">
        <w:rPr>
          <w:rFonts w:ascii="Times New Roman" w:hAnsi="Times New Roman"/>
          <w:sz w:val="28"/>
          <w:szCs w:val="28"/>
        </w:rPr>
        <w:t>.</w:t>
      </w:r>
    </w:p>
    <w:p w:rsidR="004E4468" w:rsidRPr="00296F1B" w:rsidRDefault="004E4468" w:rsidP="00FB2DC5">
      <w:pPr>
        <w:spacing w:before="120"/>
        <w:ind w:right="2" w:firstLine="720"/>
        <w:jc w:val="both"/>
        <w:rPr>
          <w:rFonts w:ascii="Times New Roman" w:hAnsi="Times New Roman"/>
          <w:color w:val="000000"/>
          <w:sz w:val="28"/>
          <w:szCs w:val="28"/>
          <w:lang w:val="nl-NL"/>
        </w:rPr>
      </w:pPr>
      <w:r>
        <w:rPr>
          <w:rFonts w:ascii="Times New Roman" w:hAnsi="Times New Roman"/>
          <w:sz w:val="28"/>
          <w:szCs w:val="28"/>
        </w:rPr>
        <w:t>- Kế hoạch s</w:t>
      </w:r>
      <w:r w:rsidRPr="00296F1B">
        <w:rPr>
          <w:rFonts w:ascii="Times New Roman" w:hAnsi="Times New Roman"/>
          <w:sz w:val="28"/>
          <w:szCs w:val="28"/>
        </w:rPr>
        <w:t>ố 1855/KH-GDĐT-THCS ngày 06 tháng 9 năm 2019 về t</w:t>
      </w:r>
      <w:r w:rsidRPr="00296F1B">
        <w:rPr>
          <w:rFonts w:ascii="Times New Roman" w:hAnsi="Times New Roman"/>
          <w:color w:val="000000"/>
          <w:sz w:val="28"/>
          <w:szCs w:val="28"/>
          <w:lang w:val="nl-NL"/>
        </w:rPr>
        <w:t xml:space="preserve">iếp tục đẩy mạnh thực hiện Chỉ thị số 19-CT/TU ngày 19 tháng 10 năm 2018 của Ban Thường vụ Thành ủy về thực hiện Cuộc vận động “Người dân </w:t>
      </w:r>
      <w:r>
        <w:rPr>
          <w:rFonts w:ascii="Times New Roman" w:hAnsi="Times New Roman"/>
          <w:color w:val="000000"/>
          <w:sz w:val="28"/>
          <w:szCs w:val="28"/>
          <w:lang w:val="nl-NL"/>
        </w:rPr>
        <w:t>T</w:t>
      </w:r>
      <w:r w:rsidRPr="00296F1B">
        <w:rPr>
          <w:rFonts w:ascii="Times New Roman" w:hAnsi="Times New Roman"/>
          <w:color w:val="000000"/>
          <w:sz w:val="28"/>
          <w:szCs w:val="28"/>
          <w:lang w:val="nl-NL"/>
        </w:rPr>
        <w:t>hành phố Hồ Chí Minh không xả rác ra đường và kênh rạch, vì Thành phố sạch và giảm ngập nước” trong toàn ngành giáo dục.</w:t>
      </w:r>
    </w:p>
    <w:p w:rsidR="004E4468" w:rsidRDefault="004E4468" w:rsidP="00296F1B">
      <w:pPr>
        <w:spacing w:before="120"/>
        <w:ind w:firstLine="720"/>
        <w:jc w:val="both"/>
        <w:rPr>
          <w:rFonts w:ascii="Times New Roman" w:hAnsi="Times New Roman"/>
          <w:sz w:val="28"/>
          <w:szCs w:val="28"/>
        </w:rPr>
      </w:pPr>
      <w:r w:rsidRPr="009E4E25">
        <w:rPr>
          <w:rFonts w:ascii="Times New Roman" w:hAnsi="Times New Roman"/>
          <w:b/>
          <w:bCs/>
          <w:sz w:val="28"/>
          <w:szCs w:val="28"/>
        </w:rPr>
        <w:t>3.</w:t>
      </w:r>
      <w:r>
        <w:rPr>
          <w:rFonts w:ascii="Times New Roman" w:hAnsi="Times New Roman"/>
          <w:sz w:val="28"/>
          <w:szCs w:val="28"/>
        </w:rPr>
        <w:t xml:space="preserve"> Định kỳ báo cáo kết quả triển khai thực hiện về Phòng Giáo dục và Đào tạo (Thầy Trần Huệ Mẫn – Chuyên viên) vào ngày 10 tháng 11 hàng năm, để tổng hợp báo cáo Sở GD&amp;ĐT và Ủy ban nhân dân quận.</w:t>
      </w:r>
    </w:p>
    <w:p w:rsidR="004E4468" w:rsidRPr="00FC7262" w:rsidRDefault="004E4468" w:rsidP="00296F1B">
      <w:pPr>
        <w:spacing w:before="120"/>
        <w:ind w:firstLine="720"/>
        <w:jc w:val="both"/>
        <w:rPr>
          <w:rFonts w:ascii="Times New Roman" w:hAnsi="Times New Roman"/>
          <w:sz w:val="8"/>
          <w:szCs w:val="8"/>
        </w:rPr>
      </w:pPr>
    </w:p>
    <w:p w:rsidR="004E4468" w:rsidRDefault="004E4468" w:rsidP="00296F1B">
      <w:pPr>
        <w:spacing w:before="120"/>
        <w:ind w:firstLine="720"/>
        <w:jc w:val="both"/>
        <w:rPr>
          <w:rFonts w:ascii="Times New Roman" w:hAnsi="Times New Roman"/>
          <w:sz w:val="28"/>
          <w:szCs w:val="28"/>
        </w:rPr>
      </w:pPr>
      <w:r>
        <w:rPr>
          <w:rFonts w:ascii="Times New Roman" w:hAnsi="Times New Roman"/>
          <w:sz w:val="28"/>
          <w:szCs w:val="28"/>
        </w:rPr>
        <w:t xml:space="preserve">Trên đây là ý kiến chỉ đạo của Phòng Giáo dục và Đào tạo về </w:t>
      </w:r>
      <w:r w:rsidRPr="00874DD8">
        <w:rPr>
          <w:rFonts w:ascii="Times New Roman" w:hAnsi="Times New Roman"/>
          <w:sz w:val="28"/>
          <w:szCs w:val="28"/>
        </w:rPr>
        <w:t>thực hiện chủ đề năm 2020 “Năm đẩy mạnh hoạt động văn hóa và xây dựng nếp sống văn minh đô thị”, “Giảm sử dụng túi ni lông” và “Chống rác thải nhựa”</w:t>
      </w:r>
      <w:r>
        <w:rPr>
          <w:rFonts w:ascii="Times New Roman" w:hAnsi="Times New Roman"/>
          <w:sz w:val="28"/>
          <w:szCs w:val="28"/>
        </w:rPr>
        <w:t>. Đề nghị Thủ trưởng các đơn vị nghiêm túc triển khai thực hiện./.</w:t>
      </w:r>
    </w:p>
    <w:p w:rsidR="004E4468" w:rsidRPr="00A462C1" w:rsidRDefault="004E4468" w:rsidP="00296F1B">
      <w:pPr>
        <w:spacing w:before="120"/>
        <w:ind w:firstLine="720"/>
        <w:jc w:val="both"/>
        <w:rPr>
          <w:rFonts w:ascii="Times New Roman" w:hAnsi="Times New Roman"/>
          <w:color w:val="000000"/>
          <w:sz w:val="28"/>
          <w:szCs w:val="28"/>
          <w:lang w:val="nl-NL"/>
        </w:rPr>
      </w:pPr>
    </w:p>
    <w:tbl>
      <w:tblPr>
        <w:tblW w:w="9498" w:type="dxa"/>
        <w:tblInd w:w="108" w:type="dxa"/>
        <w:tblLayout w:type="fixed"/>
        <w:tblLook w:val="0000" w:firstRow="0" w:lastRow="0" w:firstColumn="0" w:lastColumn="0" w:noHBand="0" w:noVBand="0"/>
      </w:tblPr>
      <w:tblGrid>
        <w:gridCol w:w="4111"/>
        <w:gridCol w:w="5387"/>
      </w:tblGrid>
      <w:tr w:rsidR="004E4468" w:rsidRPr="000E5C62" w:rsidTr="00AB2178">
        <w:trPr>
          <w:trHeight w:val="1410"/>
        </w:trPr>
        <w:tc>
          <w:tcPr>
            <w:tcW w:w="4111" w:type="dxa"/>
          </w:tcPr>
          <w:p w:rsidR="004E4468" w:rsidRPr="000E5C62" w:rsidRDefault="004E4468" w:rsidP="00AB2178">
            <w:pPr>
              <w:ind w:right="12"/>
              <w:rPr>
                <w:rFonts w:ascii="Times New Roman" w:hAnsi="Times New Roman"/>
                <w:b/>
                <w:bCs/>
                <w:i/>
              </w:rPr>
            </w:pPr>
            <w:r w:rsidRPr="000E5C62">
              <w:rPr>
                <w:rFonts w:ascii="Times New Roman" w:hAnsi="Times New Roman"/>
                <w:b/>
                <w:bCs/>
                <w:i/>
              </w:rPr>
              <w:t>Nơi nhận:</w:t>
            </w:r>
          </w:p>
          <w:p w:rsidR="004E4468" w:rsidRPr="000E5C62" w:rsidRDefault="004E4468" w:rsidP="00AB2178">
            <w:pPr>
              <w:ind w:right="12"/>
              <w:rPr>
                <w:rFonts w:ascii="Times New Roman" w:hAnsi="Times New Roman"/>
              </w:rPr>
            </w:pPr>
            <w:r w:rsidRPr="000E5C62">
              <w:rPr>
                <w:rFonts w:ascii="Times New Roman" w:hAnsi="Times New Roman"/>
                <w:sz w:val="22"/>
                <w:szCs w:val="22"/>
              </w:rPr>
              <w:t>- Như trên;</w:t>
            </w:r>
          </w:p>
          <w:p w:rsidR="004E4468" w:rsidRPr="000E5C62" w:rsidRDefault="004E4468" w:rsidP="00AB2178">
            <w:pPr>
              <w:ind w:right="12"/>
              <w:rPr>
                <w:rFonts w:ascii="Times New Roman" w:hAnsi="Times New Roman"/>
                <w:sz w:val="28"/>
                <w:szCs w:val="28"/>
              </w:rPr>
            </w:pPr>
            <w:r w:rsidRPr="000E5C62">
              <w:rPr>
                <w:rFonts w:ascii="Times New Roman" w:hAnsi="Times New Roman"/>
                <w:sz w:val="22"/>
                <w:szCs w:val="22"/>
              </w:rPr>
              <w:t>- Lưu</w:t>
            </w:r>
            <w:r w:rsidRPr="000E5C62">
              <w:rPr>
                <w:rFonts w:ascii="Times New Roman" w:hAnsi="Times New Roman"/>
                <w:sz w:val="22"/>
                <w:szCs w:val="22"/>
                <w:lang w:val="vi-VN"/>
              </w:rPr>
              <w:t xml:space="preserve">: </w:t>
            </w:r>
            <w:r w:rsidRPr="000E5C62">
              <w:rPr>
                <w:rFonts w:ascii="Times New Roman" w:hAnsi="Times New Roman"/>
                <w:sz w:val="22"/>
                <w:szCs w:val="22"/>
              </w:rPr>
              <w:t>VT.</w:t>
            </w:r>
          </w:p>
        </w:tc>
        <w:tc>
          <w:tcPr>
            <w:tcW w:w="5387" w:type="dxa"/>
          </w:tcPr>
          <w:p w:rsidR="004E4468" w:rsidRPr="00E5507A" w:rsidRDefault="004E4468" w:rsidP="00AB2178">
            <w:pPr>
              <w:spacing w:before="20"/>
              <w:ind w:right="11"/>
              <w:jc w:val="center"/>
              <w:rPr>
                <w:rFonts w:ascii="Times New Roman" w:hAnsi="Times New Roman"/>
                <w:b/>
                <w:sz w:val="28"/>
                <w:szCs w:val="28"/>
              </w:rPr>
            </w:pPr>
            <w:r>
              <w:rPr>
                <w:rFonts w:ascii="Times New Roman" w:hAnsi="Times New Roman"/>
                <w:b/>
                <w:sz w:val="28"/>
                <w:szCs w:val="28"/>
              </w:rPr>
              <w:t>TRƯỞNG PHÒNG</w:t>
            </w:r>
          </w:p>
          <w:p w:rsidR="004E4468" w:rsidRDefault="004E4468" w:rsidP="00AB2178">
            <w:pPr>
              <w:ind w:right="14"/>
              <w:jc w:val="center"/>
              <w:rPr>
                <w:rFonts w:ascii="Times New Roman" w:hAnsi="Times New Roman"/>
                <w:b/>
                <w:sz w:val="28"/>
                <w:szCs w:val="28"/>
              </w:rPr>
            </w:pPr>
          </w:p>
          <w:p w:rsidR="004E4468" w:rsidRPr="00071F72" w:rsidRDefault="004E4468" w:rsidP="00AB2178">
            <w:pPr>
              <w:ind w:right="14"/>
              <w:jc w:val="center"/>
              <w:rPr>
                <w:rFonts w:ascii="Times New Roman" w:hAnsi="Times New Roman"/>
                <w:bCs/>
                <w:i/>
                <w:iCs/>
                <w:sz w:val="28"/>
                <w:szCs w:val="28"/>
              </w:rPr>
            </w:pPr>
            <w:r w:rsidRPr="00071F72">
              <w:rPr>
                <w:rFonts w:ascii="Times New Roman" w:hAnsi="Times New Roman"/>
                <w:bCs/>
                <w:i/>
                <w:iCs/>
                <w:sz w:val="28"/>
                <w:szCs w:val="28"/>
              </w:rPr>
              <w:t>(Đã ký)</w:t>
            </w:r>
          </w:p>
          <w:p w:rsidR="004E4468" w:rsidRDefault="004E4468" w:rsidP="00AB2178">
            <w:pPr>
              <w:ind w:right="14"/>
              <w:jc w:val="center"/>
              <w:rPr>
                <w:rFonts w:ascii="Times New Roman" w:hAnsi="Times New Roman"/>
                <w:b/>
                <w:sz w:val="28"/>
                <w:szCs w:val="28"/>
              </w:rPr>
            </w:pPr>
          </w:p>
          <w:p w:rsidR="004E4468" w:rsidRPr="000E5C62" w:rsidRDefault="004E4468" w:rsidP="00AB2178">
            <w:pPr>
              <w:ind w:right="14"/>
              <w:jc w:val="center"/>
              <w:rPr>
                <w:rFonts w:ascii="Times New Roman" w:hAnsi="Times New Roman"/>
                <w:b/>
                <w:sz w:val="28"/>
                <w:szCs w:val="28"/>
              </w:rPr>
            </w:pPr>
          </w:p>
          <w:p w:rsidR="004E4468" w:rsidRPr="000E5C62" w:rsidRDefault="004E4468" w:rsidP="00AB2178">
            <w:pPr>
              <w:ind w:right="14"/>
              <w:jc w:val="center"/>
              <w:rPr>
                <w:rFonts w:ascii="Times New Roman" w:hAnsi="Times New Roman"/>
                <w:b/>
                <w:sz w:val="28"/>
                <w:szCs w:val="28"/>
                <w:lang w:val="vi-VN"/>
              </w:rPr>
            </w:pPr>
            <w:bookmarkStart w:id="0" w:name="_GoBack"/>
            <w:r>
              <w:rPr>
                <w:rFonts w:ascii="Times New Roman" w:hAnsi="Times New Roman"/>
                <w:b/>
                <w:sz w:val="28"/>
                <w:szCs w:val="28"/>
              </w:rPr>
              <w:t>Ngô Văn Tuyên</w:t>
            </w:r>
            <w:bookmarkEnd w:id="0"/>
          </w:p>
        </w:tc>
      </w:tr>
    </w:tbl>
    <w:p w:rsidR="004E4468" w:rsidRPr="00A462C1" w:rsidRDefault="004E4468" w:rsidP="00A462C1">
      <w:pPr>
        <w:spacing w:before="120"/>
        <w:jc w:val="both"/>
        <w:rPr>
          <w:rFonts w:ascii="Times New Roman" w:hAnsi="Times New Roman"/>
          <w:bCs/>
          <w:sz w:val="28"/>
          <w:szCs w:val="28"/>
        </w:rPr>
      </w:pPr>
    </w:p>
    <w:p w:rsidR="004E4468" w:rsidRPr="00874DD8" w:rsidRDefault="004E4468" w:rsidP="00874DD8">
      <w:pPr>
        <w:spacing w:before="120"/>
        <w:jc w:val="both"/>
        <w:rPr>
          <w:rFonts w:ascii="Times New Roman" w:hAnsi="Times New Roman"/>
          <w:sz w:val="28"/>
          <w:szCs w:val="28"/>
        </w:rPr>
      </w:pPr>
    </w:p>
    <w:p w:rsidR="004E4468" w:rsidRPr="00874DD8" w:rsidRDefault="004E4468" w:rsidP="00874DD8">
      <w:pPr>
        <w:spacing w:before="120"/>
        <w:jc w:val="both"/>
        <w:rPr>
          <w:rFonts w:ascii="Times New Roman" w:hAnsi="Times New Roman"/>
          <w:sz w:val="28"/>
          <w:szCs w:val="28"/>
        </w:rPr>
      </w:pPr>
    </w:p>
    <w:sectPr w:rsidR="004E4468" w:rsidRPr="00874DD8" w:rsidSect="00D43291">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D8"/>
    <w:rsid w:val="00000AA1"/>
    <w:rsid w:val="00071F72"/>
    <w:rsid w:val="000E5C62"/>
    <w:rsid w:val="00296F1B"/>
    <w:rsid w:val="0041725B"/>
    <w:rsid w:val="004E4468"/>
    <w:rsid w:val="005854FD"/>
    <w:rsid w:val="006E11F5"/>
    <w:rsid w:val="006E79B6"/>
    <w:rsid w:val="00874DD8"/>
    <w:rsid w:val="00890963"/>
    <w:rsid w:val="00976175"/>
    <w:rsid w:val="009E4E25"/>
    <w:rsid w:val="00A462C1"/>
    <w:rsid w:val="00AA3108"/>
    <w:rsid w:val="00AB2178"/>
    <w:rsid w:val="00B94F86"/>
    <w:rsid w:val="00BB010F"/>
    <w:rsid w:val="00C626D0"/>
    <w:rsid w:val="00CB47EA"/>
    <w:rsid w:val="00D43291"/>
    <w:rsid w:val="00DA6B4C"/>
    <w:rsid w:val="00E04E45"/>
    <w:rsid w:val="00E5507A"/>
    <w:rsid w:val="00E667ED"/>
    <w:rsid w:val="00FB2DC5"/>
    <w:rsid w:val="00FC5691"/>
    <w:rsid w:val="00FC7262"/>
    <w:rsid w:val="00FD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33E57C-5738-48A6-9B54-8B738A1F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DD8"/>
    <w:rPr>
      <w:rFonts w:ascii="VNI-Times" w:hAnsi="VNI-Times"/>
      <w:sz w:val="24"/>
      <w:szCs w:val="24"/>
    </w:rPr>
  </w:style>
  <w:style w:type="paragraph" w:styleId="Heading1">
    <w:name w:val="heading 1"/>
    <w:basedOn w:val="Normal"/>
    <w:next w:val="Normal"/>
    <w:link w:val="Heading1Char"/>
    <w:uiPriority w:val="99"/>
    <w:qFormat/>
    <w:rsid w:val="00874DD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4DD8"/>
    <w:rPr>
      <w:rFonts w:ascii="Arial" w:hAnsi="Arial" w:cs="Arial"/>
      <w:b/>
      <w:bCs/>
      <w:kern w:val="32"/>
      <w:sz w:val="32"/>
      <w:szCs w:val="32"/>
    </w:rPr>
  </w:style>
  <w:style w:type="paragraph" w:customStyle="1" w:styleId="1Char">
    <w:name w:val="1 Char"/>
    <w:basedOn w:val="DocumentMap"/>
    <w:autoRedefine/>
    <w:uiPriority w:val="99"/>
    <w:rsid w:val="00874DD8"/>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rsid w:val="00874DD8"/>
    <w:rPr>
      <w:rFonts w:ascii="Segoe UI" w:hAnsi="Segoe UI" w:cs="Segoe UI"/>
      <w:sz w:val="16"/>
      <w:szCs w:val="16"/>
    </w:rPr>
  </w:style>
  <w:style w:type="character" w:customStyle="1" w:styleId="DocumentMapChar">
    <w:name w:val="Document Map Char"/>
    <w:basedOn w:val="DefaultParagraphFont"/>
    <w:link w:val="DocumentMap"/>
    <w:uiPriority w:val="99"/>
    <w:locked/>
    <w:rsid w:val="00874DD8"/>
    <w:rPr>
      <w:rFonts w:ascii="Segoe UI" w:hAnsi="Segoe UI" w:cs="Segoe UI"/>
      <w:sz w:val="16"/>
      <w:szCs w:val="16"/>
    </w:rPr>
  </w:style>
  <w:style w:type="paragraph" w:styleId="ListParagraph">
    <w:name w:val="List Paragraph"/>
    <w:basedOn w:val="Normal"/>
    <w:uiPriority w:val="99"/>
    <w:qFormat/>
    <w:rsid w:val="00296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UBND QUẬN BÌNH TÂN</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BÌNH TÂN</dc:title>
  <dc:subject/>
  <dc:creator>minhvu</dc:creator>
  <cp:keywords/>
  <dc:description/>
  <cp:lastModifiedBy>Admin</cp:lastModifiedBy>
  <cp:revision>2</cp:revision>
  <dcterms:created xsi:type="dcterms:W3CDTF">2020-04-24T06:52:00Z</dcterms:created>
  <dcterms:modified xsi:type="dcterms:W3CDTF">2020-04-24T06:52:00Z</dcterms:modified>
</cp:coreProperties>
</file>